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399" w14:textId="2200D4AC" w:rsidR="00312DBB" w:rsidRDefault="009C7B31" w:rsidP="00312DB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  <w:sz w:val="22"/>
          <w:lang w:val="en-US"/>
        </w:rPr>
      </w:pPr>
      <w:bookmarkStart w:id="0" w:name="_Hlk118118710"/>
      <w:r>
        <w:rPr>
          <w:b/>
          <w:bCs/>
          <w:sz w:val="22"/>
          <w:lang w:val="en-US"/>
        </w:rPr>
        <w:t>S1</w:t>
      </w:r>
      <w:r w:rsidR="00312DBB">
        <w:rPr>
          <w:b/>
          <w:bCs/>
          <w:sz w:val="22"/>
          <w:lang w:val="en-US"/>
        </w:rPr>
        <w:t xml:space="preserve"> Table. Annotation of predicted effector proteins of </w:t>
      </w:r>
      <w:r w:rsidR="00312DBB">
        <w:rPr>
          <w:b/>
          <w:bCs/>
          <w:i/>
          <w:sz w:val="22"/>
          <w:lang w:val="en-US"/>
        </w:rPr>
        <w:t>R. necatrix</w:t>
      </w:r>
      <w:r w:rsidR="00312DBB">
        <w:rPr>
          <w:b/>
          <w:bCs/>
          <w:sz w:val="22"/>
          <w:lang w:val="en-US"/>
        </w:rPr>
        <w:t xml:space="preserve"> strain R18.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638"/>
        <w:gridCol w:w="3353"/>
        <w:gridCol w:w="2397"/>
        <w:gridCol w:w="1035"/>
        <w:gridCol w:w="1162"/>
        <w:gridCol w:w="1404"/>
      </w:tblGrid>
      <w:tr w:rsidR="00312DBB" w:rsidRPr="00573861" w14:paraId="64C58E46" w14:textId="77777777" w:rsidTr="00FD13E2">
        <w:trPr>
          <w:trHeight w:val="28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197849" w14:textId="77777777" w:rsidR="00312DBB" w:rsidRPr="00573861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73861">
              <w:rPr>
                <w:b/>
                <w:bCs/>
                <w:sz w:val="16"/>
                <w:szCs w:val="16"/>
              </w:rPr>
              <w:t>Query ID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512848BB" w14:textId="77777777" w:rsidR="00312DBB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73861">
              <w:rPr>
                <w:b/>
                <w:bCs/>
                <w:sz w:val="16"/>
                <w:szCs w:val="16"/>
              </w:rPr>
              <w:t xml:space="preserve">Accession </w:t>
            </w:r>
            <w:r>
              <w:rPr>
                <w:b/>
                <w:bCs/>
                <w:sz w:val="16"/>
                <w:szCs w:val="16"/>
              </w:rPr>
              <w:t>ID</w:t>
            </w:r>
            <w:r>
              <w:rPr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7B2154" w14:textId="77777777" w:rsidR="00312DBB" w:rsidRPr="00573861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Annotation</w:t>
            </w:r>
            <w:r>
              <w:rPr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BA3C81" w14:textId="77777777" w:rsidR="00312DBB" w:rsidRPr="00573861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73861">
              <w:rPr>
                <w:b/>
                <w:bCs/>
                <w:sz w:val="16"/>
                <w:szCs w:val="16"/>
              </w:rPr>
              <w:t>Organism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FE20C" w14:textId="77777777" w:rsidR="00312DBB" w:rsidRPr="00573861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73861">
              <w:rPr>
                <w:b/>
                <w:bCs/>
                <w:sz w:val="16"/>
                <w:szCs w:val="16"/>
              </w:rPr>
              <w:t>Query coverage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FE79C" w14:textId="77777777" w:rsidR="00312DBB" w:rsidRPr="00573861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73861">
              <w:rPr>
                <w:b/>
                <w:bCs/>
                <w:sz w:val="16"/>
                <w:szCs w:val="16"/>
              </w:rPr>
              <w:t>E value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E53240" w14:textId="77777777" w:rsidR="00312DBB" w:rsidRPr="00573861" w:rsidRDefault="00312DBB" w:rsidP="00FD13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Identity (%)</w:t>
            </w:r>
            <w:r>
              <w:rPr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</w:tr>
      <w:tr w:rsidR="00312DBB" w:rsidRPr="00573861" w14:paraId="41388314" w14:textId="77777777" w:rsidTr="00FD13E2">
        <w:trPr>
          <w:trHeight w:val="288"/>
        </w:trPr>
        <w:tc>
          <w:tcPr>
            <w:tcW w:w="6436" w:type="dxa"/>
            <w:gridSpan w:val="3"/>
            <w:shd w:val="clear" w:color="auto" w:fill="D9D9D9" w:themeFill="background1" w:themeFillShade="D9"/>
            <w:noWrap/>
            <w:vAlign w:val="bottom"/>
          </w:tcPr>
          <w:p w14:paraId="09F00925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045114">
              <w:rPr>
                <w:rFonts w:cs="Calibri"/>
                <w:b/>
                <w:bCs/>
                <w:color w:val="000000"/>
                <w:sz w:val="16"/>
              </w:rPr>
              <w:t>C</w:t>
            </w:r>
            <w:r>
              <w:rPr>
                <w:rFonts w:cs="Calibri"/>
                <w:b/>
                <w:bCs/>
                <w:color w:val="000000"/>
                <w:sz w:val="16"/>
              </w:rPr>
              <w:t xml:space="preserve">ell wall degrading enzymes </w:t>
            </w:r>
          </w:p>
        </w:tc>
        <w:tc>
          <w:tcPr>
            <w:tcW w:w="2397" w:type="dxa"/>
            <w:shd w:val="clear" w:color="auto" w:fill="D9D9D9" w:themeFill="background1" w:themeFillShade="D9"/>
            <w:noWrap/>
            <w:vAlign w:val="bottom"/>
          </w:tcPr>
          <w:p w14:paraId="589B91A1" w14:textId="77777777" w:rsidR="00312DBB" w:rsidRPr="006B758C" w:rsidRDefault="00312DBB" w:rsidP="00FD13E2">
            <w:pPr>
              <w:rPr>
                <w:rFonts w:cs="Calibri"/>
                <w:i/>
                <w:iCs/>
                <w:color w:val="000000"/>
                <w:sz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632EA860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0FFE5161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2A84BC4C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</w:p>
        </w:tc>
      </w:tr>
      <w:tr w:rsidR="00312DBB" w:rsidRPr="00573861" w14:paraId="4C55C84D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0097D71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FUN_005758</w:t>
            </w:r>
          </w:p>
        </w:tc>
        <w:tc>
          <w:tcPr>
            <w:tcW w:w="1638" w:type="dxa"/>
            <w:vAlign w:val="bottom"/>
          </w:tcPr>
          <w:p w14:paraId="771E3675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XM_047973256.1</w:t>
            </w:r>
          </w:p>
        </w:tc>
        <w:tc>
          <w:tcPr>
            <w:tcW w:w="3353" w:type="dxa"/>
            <w:noWrap/>
            <w:vAlign w:val="bottom"/>
            <w:hideMark/>
          </w:tcPr>
          <w:p w14:paraId="5D1C219C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1,4-β-xylosidase</w:t>
            </w:r>
          </w:p>
        </w:tc>
        <w:tc>
          <w:tcPr>
            <w:tcW w:w="2397" w:type="dxa"/>
            <w:noWrap/>
            <w:vAlign w:val="bottom"/>
            <w:hideMark/>
          </w:tcPr>
          <w:p w14:paraId="1B42484C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58DC514B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1727813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2E-140</w:t>
            </w:r>
          </w:p>
        </w:tc>
        <w:tc>
          <w:tcPr>
            <w:tcW w:w="1404" w:type="dxa"/>
            <w:noWrap/>
            <w:vAlign w:val="bottom"/>
            <w:hideMark/>
          </w:tcPr>
          <w:p w14:paraId="6195D694" w14:textId="1D67F0DD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49%</w:t>
            </w:r>
          </w:p>
        </w:tc>
      </w:tr>
      <w:tr w:rsidR="00312DBB" w:rsidRPr="00573861" w14:paraId="253CDDB9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11F21854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FUN_004100</w:t>
            </w:r>
          </w:p>
        </w:tc>
        <w:tc>
          <w:tcPr>
            <w:tcW w:w="1638" w:type="dxa"/>
            <w:vAlign w:val="bottom"/>
          </w:tcPr>
          <w:p w14:paraId="0F9C06A4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XM_047973055.1</w:t>
            </w:r>
          </w:p>
        </w:tc>
        <w:tc>
          <w:tcPr>
            <w:tcW w:w="3353" w:type="dxa"/>
            <w:noWrap/>
            <w:vAlign w:val="bottom"/>
            <w:hideMark/>
          </w:tcPr>
          <w:p w14:paraId="6FB776ED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1,4-β-xylosidase</w:t>
            </w:r>
          </w:p>
        </w:tc>
        <w:tc>
          <w:tcPr>
            <w:tcW w:w="2397" w:type="dxa"/>
            <w:noWrap/>
            <w:vAlign w:val="bottom"/>
            <w:hideMark/>
          </w:tcPr>
          <w:p w14:paraId="6C5A4886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5E9D223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  <w:hideMark/>
          </w:tcPr>
          <w:p w14:paraId="4D3629E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1E-123</w:t>
            </w:r>
          </w:p>
        </w:tc>
        <w:tc>
          <w:tcPr>
            <w:tcW w:w="1404" w:type="dxa"/>
            <w:noWrap/>
            <w:vAlign w:val="bottom"/>
            <w:hideMark/>
          </w:tcPr>
          <w:p w14:paraId="31F1D31D" w14:textId="2E1B7F6C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37%</w:t>
            </w:r>
          </w:p>
        </w:tc>
      </w:tr>
      <w:tr w:rsidR="00312DBB" w:rsidRPr="00573861" w14:paraId="68248A12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2B12C20C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FUN_007661</w:t>
            </w:r>
          </w:p>
        </w:tc>
        <w:tc>
          <w:tcPr>
            <w:tcW w:w="1638" w:type="dxa"/>
            <w:vAlign w:val="bottom"/>
          </w:tcPr>
          <w:p w14:paraId="09AB16E9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XM_047977209.1</w:t>
            </w:r>
          </w:p>
        </w:tc>
        <w:tc>
          <w:tcPr>
            <w:tcW w:w="3353" w:type="dxa"/>
            <w:noWrap/>
            <w:vAlign w:val="bottom"/>
            <w:hideMark/>
          </w:tcPr>
          <w:p w14:paraId="039AA63D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1,4-β-xylosidase</w:t>
            </w:r>
          </w:p>
        </w:tc>
        <w:tc>
          <w:tcPr>
            <w:tcW w:w="2397" w:type="dxa"/>
            <w:noWrap/>
            <w:vAlign w:val="bottom"/>
            <w:hideMark/>
          </w:tcPr>
          <w:p w14:paraId="5EE8317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0CBEDB7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  <w:hideMark/>
          </w:tcPr>
          <w:p w14:paraId="10F5CB9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4E-129</w:t>
            </w:r>
          </w:p>
        </w:tc>
        <w:tc>
          <w:tcPr>
            <w:tcW w:w="1404" w:type="dxa"/>
            <w:noWrap/>
            <w:vAlign w:val="bottom"/>
            <w:hideMark/>
          </w:tcPr>
          <w:p w14:paraId="408FCFD2" w14:textId="037FBB45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85%</w:t>
            </w:r>
          </w:p>
        </w:tc>
      </w:tr>
      <w:tr w:rsidR="00312DBB" w:rsidRPr="00573861" w14:paraId="5A044392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5CD1CC2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FUN_007704</w:t>
            </w:r>
          </w:p>
        </w:tc>
        <w:tc>
          <w:tcPr>
            <w:tcW w:w="1638" w:type="dxa"/>
            <w:vAlign w:val="bottom"/>
          </w:tcPr>
          <w:p w14:paraId="7790BD91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XM_047978660.1</w:t>
            </w:r>
          </w:p>
        </w:tc>
        <w:tc>
          <w:tcPr>
            <w:tcW w:w="3353" w:type="dxa"/>
            <w:noWrap/>
            <w:vAlign w:val="bottom"/>
            <w:hideMark/>
          </w:tcPr>
          <w:p w14:paraId="06C54AA2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Acetylxylan esterase A</w:t>
            </w:r>
          </w:p>
        </w:tc>
        <w:tc>
          <w:tcPr>
            <w:tcW w:w="2397" w:type="dxa"/>
            <w:noWrap/>
            <w:vAlign w:val="bottom"/>
            <w:hideMark/>
          </w:tcPr>
          <w:p w14:paraId="59CCCC24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20C0702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90%</w:t>
            </w:r>
          </w:p>
        </w:tc>
        <w:tc>
          <w:tcPr>
            <w:tcW w:w="1162" w:type="dxa"/>
            <w:noWrap/>
            <w:vAlign w:val="bottom"/>
            <w:hideMark/>
          </w:tcPr>
          <w:p w14:paraId="119A367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64277D71" w14:textId="705D8F44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73%</w:t>
            </w:r>
          </w:p>
        </w:tc>
      </w:tr>
      <w:tr w:rsidR="00312DBB" w:rsidRPr="00573861" w14:paraId="4DB57761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70A12AF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FUN_003106</w:t>
            </w:r>
          </w:p>
        </w:tc>
        <w:tc>
          <w:tcPr>
            <w:tcW w:w="1638" w:type="dxa"/>
            <w:vAlign w:val="bottom"/>
          </w:tcPr>
          <w:p w14:paraId="71FAAB15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XM_047976713.1</w:t>
            </w:r>
          </w:p>
        </w:tc>
        <w:tc>
          <w:tcPr>
            <w:tcW w:w="3353" w:type="dxa"/>
            <w:noWrap/>
            <w:vAlign w:val="bottom"/>
            <w:hideMark/>
          </w:tcPr>
          <w:p w14:paraId="388244FB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Carbohydrate esterase family 4</w:t>
            </w:r>
          </w:p>
        </w:tc>
        <w:tc>
          <w:tcPr>
            <w:tcW w:w="2397" w:type="dxa"/>
            <w:noWrap/>
            <w:vAlign w:val="bottom"/>
            <w:hideMark/>
          </w:tcPr>
          <w:p w14:paraId="789D30D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41688CC4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62ED060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3A0E3289" w14:textId="615F860B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52%</w:t>
            </w:r>
          </w:p>
        </w:tc>
      </w:tr>
      <w:tr w:rsidR="00312DBB" w:rsidRPr="00573861" w14:paraId="37FCA055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45B1944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FUN_001755</w:t>
            </w:r>
          </w:p>
        </w:tc>
        <w:tc>
          <w:tcPr>
            <w:tcW w:w="1638" w:type="dxa"/>
            <w:vAlign w:val="bottom"/>
          </w:tcPr>
          <w:p w14:paraId="4891A7E1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XM_047979347.1</w:t>
            </w:r>
          </w:p>
        </w:tc>
        <w:tc>
          <w:tcPr>
            <w:tcW w:w="3353" w:type="dxa"/>
            <w:noWrap/>
            <w:vAlign w:val="bottom"/>
            <w:hideMark/>
          </w:tcPr>
          <w:p w14:paraId="16E23EE7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Carbohydrate esterase family 4</w:t>
            </w:r>
          </w:p>
        </w:tc>
        <w:tc>
          <w:tcPr>
            <w:tcW w:w="2397" w:type="dxa"/>
            <w:noWrap/>
            <w:vAlign w:val="bottom"/>
            <w:hideMark/>
          </w:tcPr>
          <w:p w14:paraId="0093E76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452233B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4C25C0C7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4E-162</w:t>
            </w:r>
          </w:p>
        </w:tc>
        <w:tc>
          <w:tcPr>
            <w:tcW w:w="1404" w:type="dxa"/>
            <w:noWrap/>
            <w:vAlign w:val="bottom"/>
            <w:hideMark/>
          </w:tcPr>
          <w:p w14:paraId="5F616F6D" w14:textId="0C5883FA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27%</w:t>
            </w:r>
          </w:p>
        </w:tc>
      </w:tr>
      <w:tr w:rsidR="00312DBB" w:rsidRPr="00573861" w14:paraId="13A17633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719FC0C1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FUN_010853</w:t>
            </w:r>
          </w:p>
        </w:tc>
        <w:tc>
          <w:tcPr>
            <w:tcW w:w="1638" w:type="dxa"/>
            <w:vAlign w:val="bottom"/>
          </w:tcPr>
          <w:p w14:paraId="18B2B130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XM_047976371.1</w:t>
            </w:r>
          </w:p>
        </w:tc>
        <w:tc>
          <w:tcPr>
            <w:tcW w:w="3353" w:type="dxa"/>
            <w:noWrap/>
            <w:vAlign w:val="bottom"/>
            <w:hideMark/>
          </w:tcPr>
          <w:p w14:paraId="1A4448B2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 xml:space="preserve">Cellulose monooxygenase </w:t>
            </w:r>
          </w:p>
        </w:tc>
        <w:tc>
          <w:tcPr>
            <w:tcW w:w="2397" w:type="dxa"/>
            <w:noWrap/>
            <w:vAlign w:val="bottom"/>
            <w:hideMark/>
          </w:tcPr>
          <w:p w14:paraId="48A5885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116D3E5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26FE42D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4E-131</w:t>
            </w:r>
          </w:p>
        </w:tc>
        <w:tc>
          <w:tcPr>
            <w:tcW w:w="1404" w:type="dxa"/>
            <w:noWrap/>
            <w:vAlign w:val="bottom"/>
            <w:hideMark/>
          </w:tcPr>
          <w:p w14:paraId="0355F4EA" w14:textId="33F4871B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32%</w:t>
            </w:r>
          </w:p>
        </w:tc>
      </w:tr>
      <w:tr w:rsidR="00312DBB" w:rsidRPr="00573861" w14:paraId="383A5F6A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440370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FUN_008445</w:t>
            </w:r>
          </w:p>
        </w:tc>
        <w:tc>
          <w:tcPr>
            <w:tcW w:w="1638" w:type="dxa"/>
            <w:vAlign w:val="bottom"/>
          </w:tcPr>
          <w:p w14:paraId="1E8CD43A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XM_047977156.1</w:t>
            </w:r>
          </w:p>
        </w:tc>
        <w:tc>
          <w:tcPr>
            <w:tcW w:w="3353" w:type="dxa"/>
            <w:noWrap/>
            <w:vAlign w:val="bottom"/>
            <w:hideMark/>
          </w:tcPr>
          <w:p w14:paraId="1BB67B21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 xml:space="preserve">Cellulose monooxygenase </w:t>
            </w:r>
          </w:p>
        </w:tc>
        <w:tc>
          <w:tcPr>
            <w:tcW w:w="2397" w:type="dxa"/>
            <w:noWrap/>
            <w:vAlign w:val="bottom"/>
            <w:hideMark/>
          </w:tcPr>
          <w:p w14:paraId="429E747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53E693A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4FBC589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5E-153</w:t>
            </w:r>
          </w:p>
        </w:tc>
        <w:tc>
          <w:tcPr>
            <w:tcW w:w="1404" w:type="dxa"/>
            <w:noWrap/>
            <w:vAlign w:val="bottom"/>
            <w:hideMark/>
          </w:tcPr>
          <w:p w14:paraId="07A0A082" w14:textId="79D0F170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39%</w:t>
            </w:r>
          </w:p>
        </w:tc>
      </w:tr>
      <w:tr w:rsidR="00312DBB" w:rsidRPr="00573861" w14:paraId="5E9E5C0B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26B243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FUN_001148</w:t>
            </w:r>
          </w:p>
        </w:tc>
        <w:tc>
          <w:tcPr>
            <w:tcW w:w="1638" w:type="dxa"/>
            <w:vAlign w:val="bottom"/>
          </w:tcPr>
          <w:p w14:paraId="535979D2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XM_046148909.1</w:t>
            </w:r>
          </w:p>
        </w:tc>
        <w:tc>
          <w:tcPr>
            <w:tcW w:w="3353" w:type="dxa"/>
            <w:noWrap/>
            <w:vAlign w:val="bottom"/>
            <w:hideMark/>
          </w:tcPr>
          <w:p w14:paraId="2AA34256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Cutinase</w:t>
            </w:r>
          </w:p>
        </w:tc>
        <w:tc>
          <w:tcPr>
            <w:tcW w:w="2397" w:type="dxa"/>
            <w:noWrap/>
            <w:vAlign w:val="bottom"/>
            <w:hideMark/>
          </w:tcPr>
          <w:p w14:paraId="543496F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Microdochium trichocladiopsis</w:t>
            </w:r>
          </w:p>
        </w:tc>
        <w:tc>
          <w:tcPr>
            <w:tcW w:w="1035" w:type="dxa"/>
            <w:noWrap/>
            <w:vAlign w:val="bottom"/>
            <w:hideMark/>
          </w:tcPr>
          <w:p w14:paraId="008F49C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140E5A4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8E-75</w:t>
            </w:r>
          </w:p>
        </w:tc>
        <w:tc>
          <w:tcPr>
            <w:tcW w:w="1404" w:type="dxa"/>
            <w:noWrap/>
            <w:vAlign w:val="bottom"/>
            <w:hideMark/>
          </w:tcPr>
          <w:p w14:paraId="05A9D007" w14:textId="1349A494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39%</w:t>
            </w:r>
          </w:p>
        </w:tc>
      </w:tr>
      <w:tr w:rsidR="00312DBB" w:rsidRPr="00573861" w14:paraId="679EF329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7C3DFCB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FUN_001573</w:t>
            </w:r>
          </w:p>
        </w:tc>
        <w:tc>
          <w:tcPr>
            <w:tcW w:w="1638" w:type="dxa"/>
            <w:vAlign w:val="bottom"/>
          </w:tcPr>
          <w:p w14:paraId="71157549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XM_047972062.1</w:t>
            </w:r>
          </w:p>
        </w:tc>
        <w:tc>
          <w:tcPr>
            <w:tcW w:w="3353" w:type="dxa"/>
            <w:noWrap/>
            <w:vAlign w:val="bottom"/>
            <w:hideMark/>
          </w:tcPr>
          <w:p w14:paraId="5F416C53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Cutinase-like protein</w:t>
            </w:r>
          </w:p>
        </w:tc>
        <w:tc>
          <w:tcPr>
            <w:tcW w:w="2397" w:type="dxa"/>
            <w:noWrap/>
            <w:vAlign w:val="bottom"/>
            <w:hideMark/>
          </w:tcPr>
          <w:p w14:paraId="6BE5A14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636883D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91%</w:t>
            </w:r>
          </w:p>
        </w:tc>
        <w:tc>
          <w:tcPr>
            <w:tcW w:w="1162" w:type="dxa"/>
            <w:noWrap/>
            <w:vAlign w:val="bottom"/>
            <w:hideMark/>
          </w:tcPr>
          <w:p w14:paraId="3B97D7A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2E-97</w:t>
            </w:r>
          </w:p>
        </w:tc>
        <w:tc>
          <w:tcPr>
            <w:tcW w:w="1404" w:type="dxa"/>
            <w:noWrap/>
            <w:vAlign w:val="bottom"/>
            <w:hideMark/>
          </w:tcPr>
          <w:p w14:paraId="4B39131C" w14:textId="06FE8FCE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18%</w:t>
            </w:r>
          </w:p>
        </w:tc>
      </w:tr>
      <w:tr w:rsidR="00312DBB" w:rsidRPr="00573861" w14:paraId="74A057E9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57E34B8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FUN_005500</w:t>
            </w:r>
          </w:p>
        </w:tc>
        <w:tc>
          <w:tcPr>
            <w:tcW w:w="1638" w:type="dxa"/>
            <w:vAlign w:val="bottom"/>
          </w:tcPr>
          <w:p w14:paraId="45D46503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XM_047972798.1</w:t>
            </w:r>
          </w:p>
        </w:tc>
        <w:tc>
          <w:tcPr>
            <w:tcW w:w="3353" w:type="dxa"/>
            <w:noWrap/>
            <w:vAlign w:val="bottom"/>
            <w:hideMark/>
          </w:tcPr>
          <w:p w14:paraId="0033F312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10</w:t>
            </w:r>
          </w:p>
        </w:tc>
        <w:tc>
          <w:tcPr>
            <w:tcW w:w="2397" w:type="dxa"/>
            <w:noWrap/>
            <w:vAlign w:val="bottom"/>
            <w:hideMark/>
          </w:tcPr>
          <w:p w14:paraId="640097E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05CFA89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98%</w:t>
            </w:r>
          </w:p>
        </w:tc>
        <w:tc>
          <w:tcPr>
            <w:tcW w:w="1162" w:type="dxa"/>
            <w:noWrap/>
            <w:vAlign w:val="bottom"/>
            <w:hideMark/>
          </w:tcPr>
          <w:p w14:paraId="0A83C23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7BBF4AAA" w14:textId="11AAECFC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82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68%</w:t>
            </w:r>
          </w:p>
        </w:tc>
      </w:tr>
      <w:tr w:rsidR="00312DBB" w:rsidRPr="00573861" w14:paraId="6B20D839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4659851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FUN_000721</w:t>
            </w:r>
          </w:p>
        </w:tc>
        <w:tc>
          <w:tcPr>
            <w:tcW w:w="1638" w:type="dxa"/>
            <w:vAlign w:val="bottom"/>
          </w:tcPr>
          <w:p w14:paraId="7353E8DF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XM_047979386.1</w:t>
            </w:r>
          </w:p>
        </w:tc>
        <w:tc>
          <w:tcPr>
            <w:tcW w:w="3353" w:type="dxa"/>
            <w:noWrap/>
            <w:vAlign w:val="bottom"/>
            <w:hideMark/>
          </w:tcPr>
          <w:p w14:paraId="75199637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12</w:t>
            </w:r>
          </w:p>
        </w:tc>
        <w:tc>
          <w:tcPr>
            <w:tcW w:w="2397" w:type="dxa"/>
            <w:noWrap/>
            <w:vAlign w:val="bottom"/>
            <w:hideMark/>
          </w:tcPr>
          <w:p w14:paraId="71A4A8B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54E8CA7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98%</w:t>
            </w:r>
          </w:p>
        </w:tc>
        <w:tc>
          <w:tcPr>
            <w:tcW w:w="1162" w:type="dxa"/>
            <w:noWrap/>
            <w:vAlign w:val="bottom"/>
            <w:hideMark/>
          </w:tcPr>
          <w:p w14:paraId="01AB5527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2E-120</w:t>
            </w:r>
          </w:p>
        </w:tc>
        <w:tc>
          <w:tcPr>
            <w:tcW w:w="1404" w:type="dxa"/>
            <w:noWrap/>
            <w:vAlign w:val="bottom"/>
            <w:hideMark/>
          </w:tcPr>
          <w:p w14:paraId="24EE7590" w14:textId="1FDDA370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73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27%</w:t>
            </w:r>
          </w:p>
        </w:tc>
      </w:tr>
      <w:tr w:rsidR="00312DBB" w:rsidRPr="00573861" w14:paraId="54EF8583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6613FB6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FUN_002439</w:t>
            </w:r>
          </w:p>
        </w:tc>
        <w:tc>
          <w:tcPr>
            <w:tcW w:w="1638" w:type="dxa"/>
            <w:vAlign w:val="bottom"/>
          </w:tcPr>
          <w:p w14:paraId="27A10353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XM_047969089.1</w:t>
            </w:r>
          </w:p>
        </w:tc>
        <w:tc>
          <w:tcPr>
            <w:tcW w:w="3353" w:type="dxa"/>
            <w:noWrap/>
            <w:vAlign w:val="bottom"/>
            <w:hideMark/>
          </w:tcPr>
          <w:p w14:paraId="67095D9E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16</w:t>
            </w:r>
          </w:p>
        </w:tc>
        <w:tc>
          <w:tcPr>
            <w:tcW w:w="2397" w:type="dxa"/>
            <w:noWrap/>
            <w:vAlign w:val="bottom"/>
            <w:hideMark/>
          </w:tcPr>
          <w:p w14:paraId="6D5967C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19EE9D3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7212776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1E-150</w:t>
            </w:r>
          </w:p>
        </w:tc>
        <w:tc>
          <w:tcPr>
            <w:tcW w:w="1404" w:type="dxa"/>
            <w:noWrap/>
            <w:vAlign w:val="bottom"/>
            <w:hideMark/>
          </w:tcPr>
          <w:p w14:paraId="497CD476" w14:textId="19C955B5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26%</w:t>
            </w:r>
          </w:p>
        </w:tc>
      </w:tr>
      <w:tr w:rsidR="00312DBB" w:rsidRPr="00573861" w14:paraId="2A81CDAB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03E1D9D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FUN_002410</w:t>
            </w:r>
          </w:p>
        </w:tc>
        <w:tc>
          <w:tcPr>
            <w:tcW w:w="1638" w:type="dxa"/>
            <w:vAlign w:val="bottom"/>
          </w:tcPr>
          <w:p w14:paraId="0A6EF27D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XM_048004698.1</w:t>
            </w:r>
          </w:p>
        </w:tc>
        <w:tc>
          <w:tcPr>
            <w:tcW w:w="3353" w:type="dxa"/>
            <w:noWrap/>
            <w:vAlign w:val="bottom"/>
            <w:hideMark/>
          </w:tcPr>
          <w:p w14:paraId="5D594FAB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16</w:t>
            </w:r>
          </w:p>
        </w:tc>
        <w:tc>
          <w:tcPr>
            <w:tcW w:w="2397" w:type="dxa"/>
            <w:noWrap/>
            <w:vAlign w:val="bottom"/>
            <w:hideMark/>
          </w:tcPr>
          <w:p w14:paraId="46523E0B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Daldinia vernicosa</w:t>
            </w:r>
          </w:p>
        </w:tc>
        <w:tc>
          <w:tcPr>
            <w:tcW w:w="1035" w:type="dxa"/>
            <w:noWrap/>
            <w:vAlign w:val="bottom"/>
            <w:hideMark/>
          </w:tcPr>
          <w:p w14:paraId="5C230D8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47CBC71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2E-110</w:t>
            </w:r>
          </w:p>
        </w:tc>
        <w:tc>
          <w:tcPr>
            <w:tcW w:w="1404" w:type="dxa"/>
            <w:noWrap/>
            <w:vAlign w:val="bottom"/>
            <w:hideMark/>
          </w:tcPr>
          <w:p w14:paraId="6FA1BAA2" w14:textId="30B101BA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33%</w:t>
            </w:r>
          </w:p>
        </w:tc>
      </w:tr>
      <w:tr w:rsidR="00312DBB" w:rsidRPr="00573861" w14:paraId="349D51F5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50BBD37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FUN_010054</w:t>
            </w:r>
          </w:p>
        </w:tc>
        <w:tc>
          <w:tcPr>
            <w:tcW w:w="1638" w:type="dxa"/>
            <w:vAlign w:val="bottom"/>
          </w:tcPr>
          <w:p w14:paraId="50AD4F5B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XM_047977697.1</w:t>
            </w:r>
          </w:p>
        </w:tc>
        <w:tc>
          <w:tcPr>
            <w:tcW w:w="3353" w:type="dxa"/>
            <w:noWrap/>
            <w:vAlign w:val="bottom"/>
            <w:hideMark/>
          </w:tcPr>
          <w:p w14:paraId="23CA33F2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17</w:t>
            </w:r>
          </w:p>
        </w:tc>
        <w:tc>
          <w:tcPr>
            <w:tcW w:w="2397" w:type="dxa"/>
            <w:noWrap/>
            <w:vAlign w:val="bottom"/>
            <w:hideMark/>
          </w:tcPr>
          <w:p w14:paraId="1F37953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32654C8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98%</w:t>
            </w:r>
          </w:p>
        </w:tc>
        <w:tc>
          <w:tcPr>
            <w:tcW w:w="1162" w:type="dxa"/>
            <w:noWrap/>
            <w:vAlign w:val="bottom"/>
            <w:hideMark/>
          </w:tcPr>
          <w:p w14:paraId="7336C60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17586166" w14:textId="29686A99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76%</w:t>
            </w:r>
          </w:p>
        </w:tc>
      </w:tr>
      <w:tr w:rsidR="00312DBB" w:rsidRPr="00573861" w14:paraId="2C0B550D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125DFDEC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FUN_008369</w:t>
            </w:r>
          </w:p>
        </w:tc>
        <w:tc>
          <w:tcPr>
            <w:tcW w:w="1638" w:type="dxa"/>
            <w:vAlign w:val="bottom"/>
          </w:tcPr>
          <w:p w14:paraId="3AE2F903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XM_047932653.1</w:t>
            </w:r>
          </w:p>
        </w:tc>
        <w:tc>
          <w:tcPr>
            <w:tcW w:w="3353" w:type="dxa"/>
            <w:noWrap/>
            <w:vAlign w:val="bottom"/>
            <w:hideMark/>
          </w:tcPr>
          <w:p w14:paraId="3077BD5C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43</w:t>
            </w:r>
          </w:p>
        </w:tc>
        <w:tc>
          <w:tcPr>
            <w:tcW w:w="2397" w:type="dxa"/>
            <w:noWrap/>
            <w:vAlign w:val="bottom"/>
            <w:hideMark/>
          </w:tcPr>
          <w:p w14:paraId="7CA8410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Daldinia caldariorum</w:t>
            </w:r>
          </w:p>
        </w:tc>
        <w:tc>
          <w:tcPr>
            <w:tcW w:w="1035" w:type="dxa"/>
            <w:noWrap/>
            <w:vAlign w:val="bottom"/>
            <w:hideMark/>
          </w:tcPr>
          <w:p w14:paraId="5DD34B6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0E00D8E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518D127E" w14:textId="73542364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27%</w:t>
            </w:r>
          </w:p>
        </w:tc>
      </w:tr>
      <w:tr w:rsidR="00312DBB" w:rsidRPr="00573861" w14:paraId="02759D42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49CA8F11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FUN_000284</w:t>
            </w:r>
          </w:p>
        </w:tc>
        <w:tc>
          <w:tcPr>
            <w:tcW w:w="1638" w:type="dxa"/>
            <w:vAlign w:val="bottom"/>
          </w:tcPr>
          <w:p w14:paraId="7ADF539E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XM_047979212.1</w:t>
            </w:r>
          </w:p>
        </w:tc>
        <w:tc>
          <w:tcPr>
            <w:tcW w:w="3353" w:type="dxa"/>
            <w:noWrap/>
            <w:vAlign w:val="bottom"/>
            <w:hideMark/>
          </w:tcPr>
          <w:p w14:paraId="6497C96F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43</w:t>
            </w:r>
          </w:p>
        </w:tc>
        <w:tc>
          <w:tcPr>
            <w:tcW w:w="2397" w:type="dxa"/>
            <w:noWrap/>
            <w:vAlign w:val="bottom"/>
            <w:hideMark/>
          </w:tcPr>
          <w:p w14:paraId="2E179D0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5AF049D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4F4CD82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520E1CD9" w14:textId="609D9C8D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88%</w:t>
            </w:r>
          </w:p>
        </w:tc>
      </w:tr>
      <w:tr w:rsidR="00312DBB" w:rsidRPr="00573861" w14:paraId="1D64F4BD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751E9A1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FUN_008666</w:t>
            </w:r>
          </w:p>
        </w:tc>
        <w:tc>
          <w:tcPr>
            <w:tcW w:w="1638" w:type="dxa"/>
            <w:vAlign w:val="bottom"/>
          </w:tcPr>
          <w:p w14:paraId="3209FECF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XM_047975058.1</w:t>
            </w:r>
          </w:p>
        </w:tc>
        <w:tc>
          <w:tcPr>
            <w:tcW w:w="3353" w:type="dxa"/>
            <w:noWrap/>
            <w:vAlign w:val="bottom"/>
            <w:hideMark/>
          </w:tcPr>
          <w:p w14:paraId="44811A40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43</w:t>
            </w:r>
          </w:p>
        </w:tc>
        <w:tc>
          <w:tcPr>
            <w:tcW w:w="2397" w:type="dxa"/>
            <w:noWrap/>
            <w:vAlign w:val="bottom"/>
            <w:hideMark/>
          </w:tcPr>
          <w:p w14:paraId="27D8D4E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446D737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35F3A79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5F716CBA" w14:textId="21DEF116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82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72%</w:t>
            </w:r>
          </w:p>
        </w:tc>
      </w:tr>
      <w:tr w:rsidR="00312DBB" w:rsidRPr="00573861" w14:paraId="46D69F47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450DAFFB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FUN_010499</w:t>
            </w:r>
          </w:p>
        </w:tc>
        <w:tc>
          <w:tcPr>
            <w:tcW w:w="1638" w:type="dxa"/>
            <w:vAlign w:val="bottom"/>
          </w:tcPr>
          <w:p w14:paraId="3925084D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XM_047978711.1</w:t>
            </w:r>
          </w:p>
        </w:tc>
        <w:tc>
          <w:tcPr>
            <w:tcW w:w="3353" w:type="dxa"/>
            <w:noWrap/>
            <w:vAlign w:val="bottom"/>
            <w:hideMark/>
          </w:tcPr>
          <w:p w14:paraId="5CBC3CD3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45</w:t>
            </w:r>
          </w:p>
        </w:tc>
        <w:tc>
          <w:tcPr>
            <w:tcW w:w="2397" w:type="dxa"/>
            <w:noWrap/>
            <w:vAlign w:val="bottom"/>
            <w:hideMark/>
          </w:tcPr>
          <w:p w14:paraId="3C76561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22D1E90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  <w:hideMark/>
          </w:tcPr>
          <w:p w14:paraId="69E68E1B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2E-133</w:t>
            </w:r>
          </w:p>
        </w:tc>
        <w:tc>
          <w:tcPr>
            <w:tcW w:w="1404" w:type="dxa"/>
            <w:noWrap/>
            <w:vAlign w:val="bottom"/>
            <w:hideMark/>
          </w:tcPr>
          <w:p w14:paraId="4CE6A1B6" w14:textId="4E7BAC5E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24%</w:t>
            </w:r>
          </w:p>
        </w:tc>
      </w:tr>
      <w:tr w:rsidR="00312DBB" w:rsidRPr="00573861" w14:paraId="3EDF063D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2A950AB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FUN_007581</w:t>
            </w:r>
          </w:p>
        </w:tc>
        <w:tc>
          <w:tcPr>
            <w:tcW w:w="1638" w:type="dxa"/>
            <w:vAlign w:val="bottom"/>
          </w:tcPr>
          <w:p w14:paraId="24887CDA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XM_047971870.1</w:t>
            </w:r>
          </w:p>
        </w:tc>
        <w:tc>
          <w:tcPr>
            <w:tcW w:w="3353" w:type="dxa"/>
            <w:noWrap/>
            <w:vAlign w:val="bottom"/>
            <w:hideMark/>
          </w:tcPr>
          <w:p w14:paraId="232A6AAC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Glycoside hydrolase family 5</w:t>
            </w:r>
          </w:p>
        </w:tc>
        <w:tc>
          <w:tcPr>
            <w:tcW w:w="2397" w:type="dxa"/>
            <w:noWrap/>
            <w:vAlign w:val="bottom"/>
            <w:hideMark/>
          </w:tcPr>
          <w:p w14:paraId="2D4B1A2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353749EC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  <w:hideMark/>
          </w:tcPr>
          <w:p w14:paraId="251BB0F6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  <w:hideMark/>
          </w:tcPr>
          <w:p w14:paraId="3260991F" w14:textId="37CD408B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94%</w:t>
            </w:r>
          </w:p>
        </w:tc>
      </w:tr>
      <w:tr w:rsidR="00312DBB" w:rsidRPr="00573861" w14:paraId="277AB212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0CFF330C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FUN_004897</w:t>
            </w:r>
          </w:p>
        </w:tc>
        <w:tc>
          <w:tcPr>
            <w:tcW w:w="1638" w:type="dxa"/>
            <w:vAlign w:val="bottom"/>
          </w:tcPr>
          <w:p w14:paraId="35560184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XM_047976082.1</w:t>
            </w:r>
          </w:p>
        </w:tc>
        <w:tc>
          <w:tcPr>
            <w:tcW w:w="3353" w:type="dxa"/>
            <w:noWrap/>
            <w:vAlign w:val="bottom"/>
            <w:hideMark/>
          </w:tcPr>
          <w:p w14:paraId="3F84FA99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Lytic polysaccharide monooxygenase</w:t>
            </w:r>
          </w:p>
        </w:tc>
        <w:tc>
          <w:tcPr>
            <w:tcW w:w="2397" w:type="dxa"/>
            <w:noWrap/>
            <w:vAlign w:val="bottom"/>
            <w:hideMark/>
          </w:tcPr>
          <w:p w14:paraId="6B8E8AA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566A4F6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4774424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3E-126</w:t>
            </w:r>
          </w:p>
        </w:tc>
        <w:tc>
          <w:tcPr>
            <w:tcW w:w="1404" w:type="dxa"/>
            <w:noWrap/>
            <w:vAlign w:val="bottom"/>
            <w:hideMark/>
          </w:tcPr>
          <w:p w14:paraId="521FC2A2" w14:textId="0C6F037D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11%</w:t>
            </w:r>
          </w:p>
        </w:tc>
      </w:tr>
      <w:tr w:rsidR="00312DBB" w:rsidRPr="00573861" w14:paraId="1C6C76AA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290E21A0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FUN_007011</w:t>
            </w:r>
          </w:p>
        </w:tc>
        <w:tc>
          <w:tcPr>
            <w:tcW w:w="1638" w:type="dxa"/>
            <w:vAlign w:val="bottom"/>
          </w:tcPr>
          <w:p w14:paraId="1E2CBCBC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XM_022614464.1</w:t>
            </w:r>
          </w:p>
        </w:tc>
        <w:tc>
          <w:tcPr>
            <w:tcW w:w="3353" w:type="dxa"/>
            <w:noWrap/>
            <w:vAlign w:val="bottom"/>
            <w:hideMark/>
          </w:tcPr>
          <w:p w14:paraId="35514852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 xml:space="preserve">Mutanase </w:t>
            </w:r>
          </w:p>
        </w:tc>
        <w:tc>
          <w:tcPr>
            <w:tcW w:w="2397" w:type="dxa"/>
            <w:noWrap/>
            <w:vAlign w:val="bottom"/>
            <w:hideMark/>
          </w:tcPr>
          <w:p w14:paraId="0A504B5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Colletotrichum orchidophilum</w:t>
            </w:r>
          </w:p>
        </w:tc>
        <w:tc>
          <w:tcPr>
            <w:tcW w:w="1035" w:type="dxa"/>
            <w:noWrap/>
            <w:vAlign w:val="bottom"/>
            <w:hideMark/>
          </w:tcPr>
          <w:p w14:paraId="4566B1A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98%</w:t>
            </w:r>
          </w:p>
        </w:tc>
        <w:tc>
          <w:tcPr>
            <w:tcW w:w="1162" w:type="dxa"/>
            <w:noWrap/>
            <w:vAlign w:val="bottom"/>
            <w:hideMark/>
          </w:tcPr>
          <w:p w14:paraId="0FBB23B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3E-48</w:t>
            </w:r>
          </w:p>
        </w:tc>
        <w:tc>
          <w:tcPr>
            <w:tcW w:w="1404" w:type="dxa"/>
            <w:noWrap/>
            <w:vAlign w:val="bottom"/>
            <w:hideMark/>
          </w:tcPr>
          <w:p w14:paraId="19563CF0" w14:textId="17988CC2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70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00%</w:t>
            </w:r>
          </w:p>
        </w:tc>
      </w:tr>
      <w:tr w:rsidR="00312DBB" w:rsidRPr="00573861" w14:paraId="297AD557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0811296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FUN_008395</w:t>
            </w:r>
          </w:p>
        </w:tc>
        <w:tc>
          <w:tcPr>
            <w:tcW w:w="1638" w:type="dxa"/>
            <w:vAlign w:val="bottom"/>
          </w:tcPr>
          <w:p w14:paraId="156F3A5A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XM_047972336.1</w:t>
            </w:r>
          </w:p>
        </w:tc>
        <w:tc>
          <w:tcPr>
            <w:tcW w:w="3353" w:type="dxa"/>
            <w:noWrap/>
            <w:vAlign w:val="bottom"/>
            <w:hideMark/>
          </w:tcPr>
          <w:p w14:paraId="671E5CEB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O-acetylxylan esterase</w:t>
            </w:r>
          </w:p>
        </w:tc>
        <w:tc>
          <w:tcPr>
            <w:tcW w:w="2397" w:type="dxa"/>
            <w:noWrap/>
            <w:vAlign w:val="bottom"/>
            <w:hideMark/>
          </w:tcPr>
          <w:p w14:paraId="12DF957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2676A864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3126BED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3E-141</w:t>
            </w:r>
          </w:p>
        </w:tc>
        <w:tc>
          <w:tcPr>
            <w:tcW w:w="1404" w:type="dxa"/>
            <w:noWrap/>
            <w:vAlign w:val="bottom"/>
            <w:hideMark/>
          </w:tcPr>
          <w:p w14:paraId="36745F5A" w14:textId="472B1A66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33%</w:t>
            </w:r>
          </w:p>
        </w:tc>
      </w:tr>
      <w:tr w:rsidR="00312DBB" w:rsidRPr="00573861" w14:paraId="0F27E6E9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685735A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FUN_007837</w:t>
            </w:r>
          </w:p>
        </w:tc>
        <w:tc>
          <w:tcPr>
            <w:tcW w:w="1638" w:type="dxa"/>
            <w:vAlign w:val="bottom"/>
          </w:tcPr>
          <w:p w14:paraId="74B3548F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XM_040856674.1</w:t>
            </w:r>
          </w:p>
        </w:tc>
        <w:tc>
          <w:tcPr>
            <w:tcW w:w="3353" w:type="dxa"/>
            <w:noWrap/>
            <w:vAlign w:val="bottom"/>
            <w:hideMark/>
          </w:tcPr>
          <w:p w14:paraId="1EBFF7EC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Pectate lyase</w:t>
            </w:r>
          </w:p>
        </w:tc>
        <w:tc>
          <w:tcPr>
            <w:tcW w:w="2397" w:type="dxa"/>
            <w:noWrap/>
            <w:vAlign w:val="bottom"/>
            <w:hideMark/>
          </w:tcPr>
          <w:p w14:paraId="4596E9E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Pseudomassariella vexata</w:t>
            </w:r>
          </w:p>
        </w:tc>
        <w:tc>
          <w:tcPr>
            <w:tcW w:w="1035" w:type="dxa"/>
            <w:noWrap/>
            <w:vAlign w:val="bottom"/>
            <w:hideMark/>
          </w:tcPr>
          <w:p w14:paraId="4997521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4D348DF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6E-129</w:t>
            </w:r>
          </w:p>
        </w:tc>
        <w:tc>
          <w:tcPr>
            <w:tcW w:w="1404" w:type="dxa"/>
            <w:noWrap/>
            <w:vAlign w:val="bottom"/>
            <w:hideMark/>
          </w:tcPr>
          <w:p w14:paraId="743778F3" w14:textId="39F2ED12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11%</w:t>
            </w:r>
          </w:p>
        </w:tc>
      </w:tr>
      <w:tr w:rsidR="00312DBB" w:rsidRPr="00573861" w14:paraId="38306220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08D22A07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FUN_004715</w:t>
            </w:r>
          </w:p>
        </w:tc>
        <w:tc>
          <w:tcPr>
            <w:tcW w:w="1638" w:type="dxa"/>
            <w:vAlign w:val="bottom"/>
          </w:tcPr>
          <w:p w14:paraId="01A2F68F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XM_047972211.1</w:t>
            </w:r>
          </w:p>
        </w:tc>
        <w:tc>
          <w:tcPr>
            <w:tcW w:w="3353" w:type="dxa"/>
            <w:noWrap/>
            <w:vAlign w:val="bottom"/>
            <w:hideMark/>
          </w:tcPr>
          <w:p w14:paraId="63D97F46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Polysaccharide lyase</w:t>
            </w:r>
          </w:p>
        </w:tc>
        <w:tc>
          <w:tcPr>
            <w:tcW w:w="2397" w:type="dxa"/>
            <w:noWrap/>
            <w:vAlign w:val="bottom"/>
            <w:hideMark/>
          </w:tcPr>
          <w:p w14:paraId="29F48A88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25734A24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52F00C89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4E-154</w:t>
            </w:r>
          </w:p>
        </w:tc>
        <w:tc>
          <w:tcPr>
            <w:tcW w:w="1404" w:type="dxa"/>
            <w:noWrap/>
            <w:vAlign w:val="bottom"/>
            <w:hideMark/>
          </w:tcPr>
          <w:p w14:paraId="5E1DCC38" w14:textId="6B130256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71%</w:t>
            </w:r>
          </w:p>
        </w:tc>
      </w:tr>
      <w:tr w:rsidR="00312DBB" w:rsidRPr="00573861" w14:paraId="32594A8E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331410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FUN_001279</w:t>
            </w:r>
          </w:p>
        </w:tc>
        <w:tc>
          <w:tcPr>
            <w:tcW w:w="1638" w:type="dxa"/>
            <w:vAlign w:val="bottom"/>
          </w:tcPr>
          <w:p w14:paraId="0398E731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XM_047975706.1</w:t>
            </w:r>
          </w:p>
        </w:tc>
        <w:tc>
          <w:tcPr>
            <w:tcW w:w="3353" w:type="dxa"/>
            <w:noWrap/>
            <w:vAlign w:val="bottom"/>
            <w:hideMark/>
          </w:tcPr>
          <w:p w14:paraId="1BE9EC04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Polysaccharide lyase family 7 protein</w:t>
            </w:r>
          </w:p>
        </w:tc>
        <w:tc>
          <w:tcPr>
            <w:tcW w:w="2397" w:type="dxa"/>
            <w:noWrap/>
            <w:vAlign w:val="bottom"/>
            <w:hideMark/>
          </w:tcPr>
          <w:p w14:paraId="7810052E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19A3AA9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36D4973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4E-133</w:t>
            </w:r>
          </w:p>
        </w:tc>
        <w:tc>
          <w:tcPr>
            <w:tcW w:w="1404" w:type="dxa"/>
            <w:noWrap/>
            <w:vAlign w:val="bottom"/>
            <w:hideMark/>
          </w:tcPr>
          <w:p w14:paraId="14B9AE1D" w14:textId="63D76D93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82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38%</w:t>
            </w:r>
          </w:p>
        </w:tc>
      </w:tr>
      <w:tr w:rsidR="00312DBB" w:rsidRPr="00573861" w14:paraId="11492544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268DF005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lastRenderedPageBreak/>
              <w:t>FUN_009124</w:t>
            </w:r>
          </w:p>
        </w:tc>
        <w:tc>
          <w:tcPr>
            <w:tcW w:w="1638" w:type="dxa"/>
            <w:vAlign w:val="bottom"/>
          </w:tcPr>
          <w:p w14:paraId="2E3DBFC4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XM_047969579.1</w:t>
            </w:r>
          </w:p>
        </w:tc>
        <w:tc>
          <w:tcPr>
            <w:tcW w:w="3353" w:type="dxa"/>
            <w:noWrap/>
            <w:vAlign w:val="bottom"/>
            <w:hideMark/>
          </w:tcPr>
          <w:p w14:paraId="11F294C7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Putative endo-1,3(4)-beta-glucanase</w:t>
            </w:r>
          </w:p>
        </w:tc>
        <w:tc>
          <w:tcPr>
            <w:tcW w:w="2397" w:type="dxa"/>
            <w:noWrap/>
            <w:vAlign w:val="bottom"/>
            <w:hideMark/>
          </w:tcPr>
          <w:p w14:paraId="22425037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650C111D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  <w:hideMark/>
          </w:tcPr>
          <w:p w14:paraId="1AF97C26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2E-142</w:t>
            </w:r>
          </w:p>
        </w:tc>
        <w:tc>
          <w:tcPr>
            <w:tcW w:w="1404" w:type="dxa"/>
            <w:noWrap/>
            <w:vAlign w:val="bottom"/>
            <w:hideMark/>
          </w:tcPr>
          <w:p w14:paraId="701C85E2" w14:textId="7C27DA59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03%</w:t>
            </w:r>
          </w:p>
        </w:tc>
      </w:tr>
      <w:tr w:rsidR="00312DBB" w:rsidRPr="00573861" w14:paraId="7B88B87D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E27666A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FUN_010529</w:t>
            </w:r>
          </w:p>
        </w:tc>
        <w:tc>
          <w:tcPr>
            <w:tcW w:w="1638" w:type="dxa"/>
            <w:vAlign w:val="bottom"/>
          </w:tcPr>
          <w:p w14:paraId="0890B9A4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XM_047974852.1</w:t>
            </w:r>
          </w:p>
        </w:tc>
        <w:tc>
          <w:tcPr>
            <w:tcW w:w="3353" w:type="dxa"/>
            <w:noWrap/>
            <w:vAlign w:val="bottom"/>
            <w:hideMark/>
          </w:tcPr>
          <w:p w14:paraId="332E86D8" w14:textId="77777777" w:rsidR="00312DBB" w:rsidRPr="006B758C" w:rsidRDefault="00312DBB" w:rsidP="00FD13E2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 xml:space="preserve">Xylanase </w:t>
            </w:r>
          </w:p>
        </w:tc>
        <w:tc>
          <w:tcPr>
            <w:tcW w:w="2397" w:type="dxa"/>
            <w:noWrap/>
            <w:vAlign w:val="bottom"/>
            <w:hideMark/>
          </w:tcPr>
          <w:p w14:paraId="1AF7E423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32F7DA1F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6977B512" w14:textId="77777777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7E-129</w:t>
            </w:r>
          </w:p>
        </w:tc>
        <w:tc>
          <w:tcPr>
            <w:tcW w:w="1404" w:type="dxa"/>
            <w:noWrap/>
            <w:vAlign w:val="bottom"/>
            <w:hideMark/>
          </w:tcPr>
          <w:p w14:paraId="306A5D44" w14:textId="68934E72" w:rsidR="00312DBB" w:rsidRPr="006B758C" w:rsidRDefault="00312DBB" w:rsidP="00FD13E2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41%</w:t>
            </w:r>
          </w:p>
        </w:tc>
      </w:tr>
      <w:tr w:rsidR="00312DBB" w:rsidRPr="00573861" w14:paraId="11FCC9FC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471A9BDB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FUN_009151</w:t>
            </w:r>
          </w:p>
        </w:tc>
        <w:tc>
          <w:tcPr>
            <w:tcW w:w="1638" w:type="dxa"/>
            <w:vAlign w:val="bottom"/>
          </w:tcPr>
          <w:p w14:paraId="62D9F18E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XM_047976406.1</w:t>
            </w:r>
          </w:p>
        </w:tc>
        <w:tc>
          <w:tcPr>
            <w:tcW w:w="3353" w:type="dxa"/>
            <w:noWrap/>
            <w:vAlign w:val="bottom"/>
          </w:tcPr>
          <w:p w14:paraId="5E14BBFC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Lysozyme-like domain-containing protein</w:t>
            </w:r>
          </w:p>
        </w:tc>
        <w:tc>
          <w:tcPr>
            <w:tcW w:w="2397" w:type="dxa"/>
            <w:noWrap/>
            <w:vAlign w:val="bottom"/>
          </w:tcPr>
          <w:p w14:paraId="5C7CA5DC" w14:textId="77777777" w:rsidR="00312DBB" w:rsidRPr="006B758C" w:rsidRDefault="00312DBB" w:rsidP="00FD13E2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34F3D7AB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09A5806F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1E-95</w:t>
            </w:r>
          </w:p>
        </w:tc>
        <w:tc>
          <w:tcPr>
            <w:tcW w:w="1404" w:type="dxa"/>
            <w:noWrap/>
            <w:vAlign w:val="bottom"/>
          </w:tcPr>
          <w:p w14:paraId="2D3CD67A" w14:textId="79ED03E3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83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73%</w:t>
            </w:r>
          </w:p>
        </w:tc>
      </w:tr>
      <w:tr w:rsidR="00312DBB" w:rsidRPr="00573861" w14:paraId="550DA20D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29DD7CD9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FUN_003275</w:t>
            </w:r>
          </w:p>
        </w:tc>
        <w:tc>
          <w:tcPr>
            <w:tcW w:w="1638" w:type="dxa"/>
            <w:vAlign w:val="bottom"/>
          </w:tcPr>
          <w:p w14:paraId="310B626E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XM_018318865.1</w:t>
            </w:r>
          </w:p>
        </w:tc>
        <w:tc>
          <w:tcPr>
            <w:tcW w:w="3353" w:type="dxa"/>
            <w:noWrap/>
            <w:vAlign w:val="bottom"/>
          </w:tcPr>
          <w:p w14:paraId="1CCBE862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Muramidase</w:t>
            </w:r>
          </w:p>
        </w:tc>
        <w:tc>
          <w:tcPr>
            <w:tcW w:w="2397" w:type="dxa"/>
            <w:noWrap/>
            <w:vAlign w:val="bottom"/>
          </w:tcPr>
          <w:p w14:paraId="559EC9F2" w14:textId="77777777" w:rsidR="00312DBB" w:rsidRPr="006B758C" w:rsidRDefault="00312DBB" w:rsidP="00FD13E2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Purpureocillium lilacinum</w:t>
            </w:r>
          </w:p>
        </w:tc>
        <w:tc>
          <w:tcPr>
            <w:tcW w:w="1035" w:type="dxa"/>
            <w:noWrap/>
            <w:vAlign w:val="bottom"/>
          </w:tcPr>
          <w:p w14:paraId="47B63AA8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92%</w:t>
            </w:r>
          </w:p>
        </w:tc>
        <w:tc>
          <w:tcPr>
            <w:tcW w:w="1162" w:type="dxa"/>
            <w:noWrap/>
            <w:vAlign w:val="bottom"/>
          </w:tcPr>
          <w:p w14:paraId="34F50E88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2E-97</w:t>
            </w:r>
          </w:p>
        </w:tc>
        <w:tc>
          <w:tcPr>
            <w:tcW w:w="1404" w:type="dxa"/>
            <w:noWrap/>
            <w:vAlign w:val="bottom"/>
          </w:tcPr>
          <w:p w14:paraId="383B4688" w14:textId="681E8C81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29%</w:t>
            </w:r>
          </w:p>
        </w:tc>
      </w:tr>
      <w:tr w:rsidR="00312DBB" w:rsidRPr="00573861" w14:paraId="47803074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070EB3FA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FUN_005762</w:t>
            </w:r>
          </w:p>
        </w:tc>
        <w:tc>
          <w:tcPr>
            <w:tcW w:w="1638" w:type="dxa"/>
            <w:vAlign w:val="bottom"/>
          </w:tcPr>
          <w:p w14:paraId="5A1B3CD5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XM_047972660.1</w:t>
            </w:r>
          </w:p>
        </w:tc>
        <w:tc>
          <w:tcPr>
            <w:tcW w:w="3353" w:type="dxa"/>
            <w:noWrap/>
            <w:vAlign w:val="bottom"/>
          </w:tcPr>
          <w:p w14:paraId="61F9AE5D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Putative muramidase</w:t>
            </w:r>
          </w:p>
        </w:tc>
        <w:tc>
          <w:tcPr>
            <w:tcW w:w="2397" w:type="dxa"/>
            <w:noWrap/>
            <w:vAlign w:val="bottom"/>
          </w:tcPr>
          <w:p w14:paraId="42A310B5" w14:textId="77777777" w:rsidR="00312DBB" w:rsidRPr="006B758C" w:rsidRDefault="00312DBB" w:rsidP="00FD13E2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4C4D151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0D9EB093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1E-102</w:t>
            </w:r>
          </w:p>
        </w:tc>
        <w:tc>
          <w:tcPr>
            <w:tcW w:w="1404" w:type="dxa"/>
            <w:noWrap/>
            <w:vAlign w:val="bottom"/>
          </w:tcPr>
          <w:p w14:paraId="1BE8A7F5" w14:textId="02D59596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16%</w:t>
            </w:r>
          </w:p>
        </w:tc>
      </w:tr>
      <w:tr w:rsidR="00312DBB" w:rsidRPr="00573861" w14:paraId="171E3600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1BCFB2CD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FUN_001575</w:t>
            </w:r>
          </w:p>
        </w:tc>
        <w:tc>
          <w:tcPr>
            <w:tcW w:w="1638" w:type="dxa"/>
            <w:vAlign w:val="bottom"/>
          </w:tcPr>
          <w:p w14:paraId="0A0B2217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XM_047978226.1</w:t>
            </w:r>
          </w:p>
        </w:tc>
        <w:tc>
          <w:tcPr>
            <w:tcW w:w="3353" w:type="dxa"/>
            <w:noWrap/>
            <w:vAlign w:val="bottom"/>
          </w:tcPr>
          <w:p w14:paraId="682787FF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 xml:space="preserve">Chloroperoxidase </w:t>
            </w:r>
          </w:p>
        </w:tc>
        <w:tc>
          <w:tcPr>
            <w:tcW w:w="2397" w:type="dxa"/>
            <w:noWrap/>
            <w:vAlign w:val="bottom"/>
          </w:tcPr>
          <w:p w14:paraId="4F9931F4" w14:textId="77777777" w:rsidR="00312DBB" w:rsidRPr="006B758C" w:rsidRDefault="00312DBB" w:rsidP="00FD13E2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431E4232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7ADE48DC" w14:textId="77777777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2E-133</w:t>
            </w:r>
          </w:p>
        </w:tc>
        <w:tc>
          <w:tcPr>
            <w:tcW w:w="1404" w:type="dxa"/>
            <w:noWrap/>
            <w:vAlign w:val="bottom"/>
          </w:tcPr>
          <w:p w14:paraId="3C9E11D0" w14:textId="42D057FA" w:rsidR="00312DBB" w:rsidRPr="006B758C" w:rsidRDefault="00312DBB" w:rsidP="00FD13E2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76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17%</w:t>
            </w:r>
          </w:p>
        </w:tc>
      </w:tr>
      <w:tr w:rsidR="0036305F" w:rsidRPr="006B758C" w14:paraId="4F12EEFA" w14:textId="77777777" w:rsidTr="0036305F">
        <w:trPr>
          <w:trHeight w:val="288"/>
        </w:trPr>
        <w:tc>
          <w:tcPr>
            <w:tcW w:w="3083" w:type="dxa"/>
            <w:gridSpan w:val="2"/>
            <w:shd w:val="clear" w:color="auto" w:fill="D9D9D9" w:themeFill="background1" w:themeFillShade="D9"/>
            <w:noWrap/>
            <w:vAlign w:val="bottom"/>
          </w:tcPr>
          <w:p w14:paraId="78BCABFE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AF7F3D">
              <w:rPr>
                <w:rFonts w:cs="Calibri"/>
                <w:b/>
                <w:bCs/>
                <w:color w:val="000000"/>
                <w:sz w:val="16"/>
              </w:rPr>
              <w:t>Carbohydrate binding</w:t>
            </w:r>
          </w:p>
        </w:tc>
        <w:tc>
          <w:tcPr>
            <w:tcW w:w="3353" w:type="dxa"/>
            <w:shd w:val="clear" w:color="auto" w:fill="D9D9D9" w:themeFill="background1" w:themeFillShade="D9"/>
            <w:noWrap/>
            <w:vAlign w:val="bottom"/>
          </w:tcPr>
          <w:p w14:paraId="791F1D7D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noWrap/>
            <w:vAlign w:val="bottom"/>
          </w:tcPr>
          <w:p w14:paraId="39BB4C1B" w14:textId="77777777" w:rsidR="0036305F" w:rsidRPr="006B758C" w:rsidRDefault="0036305F" w:rsidP="0036305F">
            <w:pPr>
              <w:rPr>
                <w:rFonts w:cs="Calibri"/>
                <w:i/>
                <w:iCs/>
                <w:color w:val="000000"/>
                <w:sz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61637FD9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412C9215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65ECF8D5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</w:p>
        </w:tc>
      </w:tr>
      <w:tr w:rsidR="0036305F" w:rsidRPr="006B758C" w14:paraId="404E4C9F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2466C05E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FUN_003047</w:t>
            </w:r>
          </w:p>
        </w:tc>
        <w:tc>
          <w:tcPr>
            <w:tcW w:w="1638" w:type="dxa"/>
            <w:vAlign w:val="bottom"/>
          </w:tcPr>
          <w:p w14:paraId="14EE9DEF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XM_047979309.1</w:t>
            </w:r>
          </w:p>
        </w:tc>
        <w:tc>
          <w:tcPr>
            <w:tcW w:w="3353" w:type="dxa"/>
            <w:noWrap/>
            <w:vAlign w:val="bottom"/>
          </w:tcPr>
          <w:p w14:paraId="212D8DC0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Concanavalin A-like lectin</w:t>
            </w:r>
          </w:p>
        </w:tc>
        <w:tc>
          <w:tcPr>
            <w:tcW w:w="2397" w:type="dxa"/>
            <w:noWrap/>
            <w:vAlign w:val="bottom"/>
          </w:tcPr>
          <w:p w14:paraId="6BA3D3DE" w14:textId="77777777" w:rsidR="0036305F" w:rsidRPr="006B758C" w:rsidRDefault="0036305F" w:rsidP="0036305F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703D2AE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38B60765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1E-176</w:t>
            </w:r>
          </w:p>
        </w:tc>
        <w:tc>
          <w:tcPr>
            <w:tcW w:w="1404" w:type="dxa"/>
            <w:noWrap/>
            <w:vAlign w:val="bottom"/>
          </w:tcPr>
          <w:p w14:paraId="3A4691A5" w14:textId="21A3F503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06%</w:t>
            </w:r>
          </w:p>
        </w:tc>
      </w:tr>
      <w:tr w:rsidR="0036305F" w:rsidRPr="006B758C" w14:paraId="2CC81644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16DE35E6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FUN_003763</w:t>
            </w:r>
          </w:p>
        </w:tc>
        <w:tc>
          <w:tcPr>
            <w:tcW w:w="1638" w:type="dxa"/>
            <w:vAlign w:val="bottom"/>
          </w:tcPr>
          <w:p w14:paraId="65C66CA1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XM_047969123.1</w:t>
            </w:r>
          </w:p>
        </w:tc>
        <w:tc>
          <w:tcPr>
            <w:tcW w:w="3353" w:type="dxa"/>
            <w:noWrap/>
            <w:vAlign w:val="bottom"/>
          </w:tcPr>
          <w:p w14:paraId="08423F8C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WSC domain-containing protein</w:t>
            </w:r>
          </w:p>
        </w:tc>
        <w:tc>
          <w:tcPr>
            <w:tcW w:w="2397" w:type="dxa"/>
            <w:noWrap/>
            <w:vAlign w:val="bottom"/>
          </w:tcPr>
          <w:p w14:paraId="708C9647" w14:textId="77777777" w:rsidR="0036305F" w:rsidRPr="006B758C" w:rsidRDefault="0036305F" w:rsidP="0036305F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5C6E1961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88%</w:t>
            </w:r>
          </w:p>
        </w:tc>
        <w:tc>
          <w:tcPr>
            <w:tcW w:w="1162" w:type="dxa"/>
            <w:noWrap/>
            <w:vAlign w:val="bottom"/>
          </w:tcPr>
          <w:p w14:paraId="06D0742F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3E-121</w:t>
            </w:r>
          </w:p>
        </w:tc>
        <w:tc>
          <w:tcPr>
            <w:tcW w:w="1404" w:type="dxa"/>
            <w:noWrap/>
            <w:vAlign w:val="bottom"/>
          </w:tcPr>
          <w:p w14:paraId="0605EFAB" w14:textId="2382D35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39%</w:t>
            </w:r>
          </w:p>
        </w:tc>
      </w:tr>
      <w:tr w:rsidR="0036305F" w:rsidRPr="006B758C" w14:paraId="2B9172B9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130AE973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FUN_000265</w:t>
            </w:r>
          </w:p>
        </w:tc>
        <w:tc>
          <w:tcPr>
            <w:tcW w:w="1638" w:type="dxa"/>
            <w:vAlign w:val="bottom"/>
          </w:tcPr>
          <w:p w14:paraId="24AAA3D7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XM_047976926.1</w:t>
            </w:r>
          </w:p>
        </w:tc>
        <w:tc>
          <w:tcPr>
            <w:tcW w:w="3353" w:type="dxa"/>
            <w:noWrap/>
            <w:vAlign w:val="bottom"/>
          </w:tcPr>
          <w:p w14:paraId="415C3863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WSC domain-containing protein</w:t>
            </w:r>
          </w:p>
        </w:tc>
        <w:tc>
          <w:tcPr>
            <w:tcW w:w="2397" w:type="dxa"/>
            <w:noWrap/>
            <w:vAlign w:val="bottom"/>
          </w:tcPr>
          <w:p w14:paraId="09EBFA2C" w14:textId="77777777" w:rsidR="0036305F" w:rsidRPr="006B758C" w:rsidRDefault="0036305F" w:rsidP="0036305F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3CE9130C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548C7B84" w14:textId="77777777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</w:tcPr>
          <w:p w14:paraId="2C6B4DB9" w14:textId="2DBEFFB8" w:rsidR="0036305F" w:rsidRPr="006B758C" w:rsidRDefault="0036305F" w:rsidP="0036305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34%</w:t>
            </w:r>
          </w:p>
        </w:tc>
      </w:tr>
      <w:tr w:rsidR="00AA4018" w:rsidRPr="006B758C" w14:paraId="5F6CB201" w14:textId="77777777" w:rsidTr="00811575">
        <w:trPr>
          <w:trHeight w:val="288"/>
        </w:trPr>
        <w:tc>
          <w:tcPr>
            <w:tcW w:w="3083" w:type="dxa"/>
            <w:gridSpan w:val="2"/>
            <w:shd w:val="clear" w:color="auto" w:fill="D9D9D9" w:themeFill="background1" w:themeFillShade="D9"/>
            <w:noWrap/>
            <w:vAlign w:val="bottom"/>
          </w:tcPr>
          <w:p w14:paraId="03675492" w14:textId="48E9875E" w:rsidR="00AA4018" w:rsidRPr="00AA4018" w:rsidRDefault="00AA4018" w:rsidP="00811575">
            <w:pPr>
              <w:rPr>
                <w:rFonts w:cs="Calibri"/>
                <w:b/>
                <w:color w:val="000000"/>
                <w:sz w:val="16"/>
              </w:rPr>
            </w:pPr>
            <w:r w:rsidRPr="00AA4018">
              <w:rPr>
                <w:rFonts w:cs="Calibri"/>
                <w:b/>
                <w:color w:val="000000"/>
                <w:sz w:val="16"/>
              </w:rPr>
              <w:t>Lysin motif (LysM)</w:t>
            </w:r>
            <w:r w:rsidR="003D09A3">
              <w:rPr>
                <w:rFonts w:cs="Calibri"/>
                <w:b/>
                <w:color w:val="000000"/>
                <w:sz w:val="16"/>
              </w:rPr>
              <w:t xml:space="preserve"> effectors</w:t>
            </w:r>
          </w:p>
        </w:tc>
        <w:tc>
          <w:tcPr>
            <w:tcW w:w="3353" w:type="dxa"/>
            <w:shd w:val="clear" w:color="auto" w:fill="D9D9D9" w:themeFill="background1" w:themeFillShade="D9"/>
            <w:noWrap/>
            <w:vAlign w:val="bottom"/>
          </w:tcPr>
          <w:p w14:paraId="2E24070F" w14:textId="77777777" w:rsidR="00AA4018" w:rsidRPr="006B758C" w:rsidRDefault="00AA4018" w:rsidP="00811575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noWrap/>
            <w:vAlign w:val="bottom"/>
          </w:tcPr>
          <w:p w14:paraId="372F8FC2" w14:textId="77777777" w:rsidR="00AA4018" w:rsidRPr="006B758C" w:rsidRDefault="00AA4018" w:rsidP="00811575">
            <w:pPr>
              <w:rPr>
                <w:rFonts w:cs="Calibri"/>
                <w:i/>
                <w:iCs/>
                <w:color w:val="000000"/>
                <w:sz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36AADFFE" w14:textId="77777777" w:rsidR="00AA4018" w:rsidRPr="006B758C" w:rsidRDefault="00AA4018" w:rsidP="00811575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545FD6EF" w14:textId="77777777" w:rsidR="00AA4018" w:rsidRPr="006B758C" w:rsidRDefault="00AA4018" w:rsidP="00811575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7BC5697C" w14:textId="77777777" w:rsidR="00AA4018" w:rsidRPr="006B758C" w:rsidRDefault="00AA4018" w:rsidP="00811575">
            <w:pPr>
              <w:rPr>
                <w:rFonts w:cs="Calibri"/>
                <w:color w:val="000000"/>
                <w:sz w:val="16"/>
              </w:rPr>
            </w:pPr>
          </w:p>
        </w:tc>
      </w:tr>
      <w:tr w:rsidR="00761AC5" w:rsidRPr="006B758C" w14:paraId="37F1BEBA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3130C911" w14:textId="707D306A" w:rsidR="00761AC5" w:rsidRPr="006B758C" w:rsidRDefault="00761AC5" w:rsidP="00761AC5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FUN_000206</w:t>
            </w:r>
          </w:p>
        </w:tc>
        <w:tc>
          <w:tcPr>
            <w:tcW w:w="1638" w:type="dxa"/>
            <w:vAlign w:val="bottom"/>
          </w:tcPr>
          <w:p w14:paraId="379E6C84" w14:textId="1F55E6F0" w:rsidR="00761AC5" w:rsidRPr="006B758C" w:rsidRDefault="00761AC5" w:rsidP="00761AC5">
            <w:pPr>
              <w:rPr>
                <w:rFonts w:cs="Calibri"/>
                <w:color w:val="000000"/>
                <w:sz w:val="16"/>
              </w:rPr>
            </w:pPr>
            <w:r w:rsidRPr="00761AC5">
              <w:rPr>
                <w:rFonts w:cs="Calibri"/>
                <w:color w:val="000000"/>
                <w:sz w:val="16"/>
              </w:rPr>
              <w:t>XM_001268710.1</w:t>
            </w:r>
          </w:p>
        </w:tc>
        <w:tc>
          <w:tcPr>
            <w:tcW w:w="3353" w:type="dxa"/>
            <w:noWrap/>
            <w:vAlign w:val="bottom"/>
          </w:tcPr>
          <w:p w14:paraId="53B5C78A" w14:textId="3C9B7FCB" w:rsidR="00761AC5" w:rsidRPr="006B758C" w:rsidRDefault="00761AC5" w:rsidP="00761AC5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LysM domain-containing protein</w:t>
            </w:r>
          </w:p>
        </w:tc>
        <w:tc>
          <w:tcPr>
            <w:tcW w:w="2397" w:type="dxa"/>
            <w:noWrap/>
            <w:vAlign w:val="bottom"/>
          </w:tcPr>
          <w:p w14:paraId="7FB4CCD3" w14:textId="51373F10" w:rsidR="00761AC5" w:rsidRPr="006B758C" w:rsidRDefault="00761AC5" w:rsidP="00761AC5">
            <w:pPr>
              <w:rPr>
                <w:rFonts w:cs="Calibri"/>
                <w:i/>
                <w:iCs/>
                <w:color w:val="000000"/>
                <w:sz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</w:rPr>
              <w:t xml:space="preserve">Aspergillus </w:t>
            </w:r>
            <w:r w:rsidR="003E737F">
              <w:rPr>
                <w:rFonts w:cs="Calibri"/>
                <w:i/>
                <w:iCs/>
                <w:color w:val="000000"/>
                <w:sz w:val="16"/>
              </w:rPr>
              <w:t>clavatus</w:t>
            </w:r>
          </w:p>
        </w:tc>
        <w:tc>
          <w:tcPr>
            <w:tcW w:w="1035" w:type="dxa"/>
            <w:noWrap/>
            <w:vAlign w:val="bottom"/>
          </w:tcPr>
          <w:p w14:paraId="5622B6BC" w14:textId="6D171F9E" w:rsidR="00761AC5" w:rsidRPr="006B758C" w:rsidRDefault="003E737F" w:rsidP="00761AC5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83%</w:t>
            </w:r>
          </w:p>
        </w:tc>
        <w:tc>
          <w:tcPr>
            <w:tcW w:w="1162" w:type="dxa"/>
            <w:noWrap/>
            <w:vAlign w:val="bottom"/>
          </w:tcPr>
          <w:p w14:paraId="0CC91C59" w14:textId="67C357F3" w:rsidR="00761AC5" w:rsidRPr="006B758C" w:rsidRDefault="003E737F" w:rsidP="00761AC5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4E-08</w:t>
            </w:r>
          </w:p>
        </w:tc>
        <w:tc>
          <w:tcPr>
            <w:tcW w:w="1404" w:type="dxa"/>
            <w:noWrap/>
            <w:vAlign w:val="bottom"/>
          </w:tcPr>
          <w:p w14:paraId="1A5131D7" w14:textId="25E10C37" w:rsidR="00761AC5" w:rsidRPr="006B758C" w:rsidRDefault="003E737F" w:rsidP="00761AC5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38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>
              <w:rPr>
                <w:rFonts w:cs="Calibri"/>
                <w:color w:val="000000"/>
                <w:sz w:val="16"/>
              </w:rPr>
              <w:t>46%</w:t>
            </w:r>
          </w:p>
        </w:tc>
      </w:tr>
      <w:tr w:rsidR="003E737F" w:rsidRPr="006B758C" w14:paraId="61F91675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5DBA9D01" w14:textId="6066BB91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FUN_006904</w:t>
            </w:r>
          </w:p>
        </w:tc>
        <w:tc>
          <w:tcPr>
            <w:tcW w:w="1638" w:type="dxa"/>
            <w:vAlign w:val="bottom"/>
          </w:tcPr>
          <w:p w14:paraId="5B262766" w14:textId="53E0A0A9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3E737F">
              <w:rPr>
                <w:rFonts w:cs="Calibri"/>
                <w:color w:val="000000"/>
                <w:sz w:val="16"/>
              </w:rPr>
              <w:t>XM_001268710.1</w:t>
            </w:r>
          </w:p>
        </w:tc>
        <w:tc>
          <w:tcPr>
            <w:tcW w:w="3353" w:type="dxa"/>
            <w:noWrap/>
            <w:vAlign w:val="bottom"/>
          </w:tcPr>
          <w:p w14:paraId="61C24D71" w14:textId="459D1352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LysM domain-containing protein</w:t>
            </w:r>
          </w:p>
        </w:tc>
        <w:tc>
          <w:tcPr>
            <w:tcW w:w="2397" w:type="dxa"/>
            <w:noWrap/>
            <w:vAlign w:val="bottom"/>
          </w:tcPr>
          <w:p w14:paraId="7621DCA3" w14:textId="21AC6EFE" w:rsidR="003E737F" w:rsidRPr="006B758C" w:rsidRDefault="000B7B78" w:rsidP="003E737F">
            <w:pPr>
              <w:rPr>
                <w:rFonts w:cs="Calibri"/>
                <w:i/>
                <w:iCs/>
                <w:color w:val="000000"/>
                <w:sz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</w:rPr>
              <w:t>Aspesgillus clavatus</w:t>
            </w:r>
          </w:p>
        </w:tc>
        <w:tc>
          <w:tcPr>
            <w:tcW w:w="1035" w:type="dxa"/>
            <w:noWrap/>
            <w:vAlign w:val="bottom"/>
          </w:tcPr>
          <w:p w14:paraId="0C1A4B56" w14:textId="7B1B90D2" w:rsidR="003E737F" w:rsidRPr="006B758C" w:rsidRDefault="000B7B78" w:rsidP="003E737F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98%</w:t>
            </w:r>
          </w:p>
        </w:tc>
        <w:tc>
          <w:tcPr>
            <w:tcW w:w="1162" w:type="dxa"/>
            <w:noWrap/>
            <w:vAlign w:val="bottom"/>
          </w:tcPr>
          <w:p w14:paraId="67C8C7EE" w14:textId="4AE40CA7" w:rsidR="003E737F" w:rsidRPr="006B758C" w:rsidRDefault="000B7B78" w:rsidP="003E737F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8E-25</w:t>
            </w:r>
          </w:p>
        </w:tc>
        <w:tc>
          <w:tcPr>
            <w:tcW w:w="1404" w:type="dxa"/>
            <w:noWrap/>
            <w:vAlign w:val="bottom"/>
          </w:tcPr>
          <w:p w14:paraId="1CAADD50" w14:textId="68726C1E" w:rsidR="003E737F" w:rsidRPr="006B758C" w:rsidRDefault="000B7B78" w:rsidP="003E737F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37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>
              <w:rPr>
                <w:rFonts w:cs="Calibri"/>
                <w:color w:val="000000"/>
                <w:sz w:val="16"/>
              </w:rPr>
              <w:t>84%</w:t>
            </w:r>
          </w:p>
        </w:tc>
      </w:tr>
      <w:tr w:rsidR="003E737F" w:rsidRPr="00573861" w14:paraId="5E58B96B" w14:textId="77777777" w:rsidTr="00FD13E2">
        <w:trPr>
          <w:trHeight w:val="288"/>
        </w:trPr>
        <w:tc>
          <w:tcPr>
            <w:tcW w:w="3083" w:type="dxa"/>
            <w:gridSpan w:val="2"/>
            <w:shd w:val="clear" w:color="auto" w:fill="D9D9D9" w:themeFill="background1" w:themeFillShade="D9"/>
            <w:noWrap/>
            <w:vAlign w:val="bottom"/>
          </w:tcPr>
          <w:p w14:paraId="7D0A64E1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045114">
              <w:rPr>
                <w:rFonts w:cs="Calibri"/>
                <w:b/>
                <w:bCs/>
                <w:color w:val="000000"/>
                <w:sz w:val="16"/>
              </w:rPr>
              <w:t>Hydrophobin</w:t>
            </w:r>
            <w:r>
              <w:rPr>
                <w:rFonts w:cs="Calibri"/>
                <w:b/>
                <w:bCs/>
                <w:color w:val="000000"/>
                <w:sz w:val="16"/>
              </w:rPr>
              <w:t>s</w:t>
            </w:r>
          </w:p>
        </w:tc>
        <w:tc>
          <w:tcPr>
            <w:tcW w:w="9351" w:type="dxa"/>
            <w:gridSpan w:val="5"/>
            <w:shd w:val="clear" w:color="auto" w:fill="D9D9D9" w:themeFill="background1" w:themeFillShade="D9"/>
            <w:vAlign w:val="bottom"/>
          </w:tcPr>
          <w:p w14:paraId="12CD0580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</w:p>
        </w:tc>
      </w:tr>
      <w:tr w:rsidR="003E737F" w:rsidRPr="00573861" w14:paraId="48F57644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0CCE2760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FUN_007007</w:t>
            </w:r>
          </w:p>
        </w:tc>
        <w:tc>
          <w:tcPr>
            <w:tcW w:w="1638" w:type="dxa"/>
            <w:vAlign w:val="bottom"/>
          </w:tcPr>
          <w:p w14:paraId="5BC937C2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XM_040863415.1</w:t>
            </w:r>
          </w:p>
        </w:tc>
        <w:tc>
          <w:tcPr>
            <w:tcW w:w="3353" w:type="dxa"/>
            <w:noWrap/>
            <w:vAlign w:val="bottom"/>
            <w:hideMark/>
          </w:tcPr>
          <w:p w14:paraId="516CFBEC" w14:textId="77777777" w:rsidR="003E737F" w:rsidRPr="006B758C" w:rsidRDefault="003E737F" w:rsidP="003E737F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Cerato-ulmin family protein</w:t>
            </w:r>
          </w:p>
        </w:tc>
        <w:tc>
          <w:tcPr>
            <w:tcW w:w="2397" w:type="dxa"/>
            <w:noWrap/>
            <w:vAlign w:val="bottom"/>
            <w:hideMark/>
          </w:tcPr>
          <w:p w14:paraId="5D095C88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Pseudomassariella vexata</w:t>
            </w:r>
          </w:p>
        </w:tc>
        <w:tc>
          <w:tcPr>
            <w:tcW w:w="1035" w:type="dxa"/>
            <w:noWrap/>
            <w:vAlign w:val="bottom"/>
            <w:hideMark/>
          </w:tcPr>
          <w:p w14:paraId="4B2FB867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81%</w:t>
            </w:r>
          </w:p>
        </w:tc>
        <w:tc>
          <w:tcPr>
            <w:tcW w:w="1162" w:type="dxa"/>
            <w:noWrap/>
            <w:vAlign w:val="bottom"/>
            <w:hideMark/>
          </w:tcPr>
          <w:p w14:paraId="00C22FF2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1E-32</w:t>
            </w:r>
          </w:p>
        </w:tc>
        <w:tc>
          <w:tcPr>
            <w:tcW w:w="1404" w:type="dxa"/>
            <w:noWrap/>
            <w:vAlign w:val="bottom"/>
            <w:hideMark/>
          </w:tcPr>
          <w:p w14:paraId="34B6194D" w14:textId="163DC420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76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71%</w:t>
            </w:r>
          </w:p>
        </w:tc>
      </w:tr>
      <w:tr w:rsidR="003E737F" w:rsidRPr="00573861" w14:paraId="66B089BA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0BC6E523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FUN_000192</w:t>
            </w:r>
          </w:p>
        </w:tc>
        <w:tc>
          <w:tcPr>
            <w:tcW w:w="1638" w:type="dxa"/>
            <w:vAlign w:val="bottom"/>
          </w:tcPr>
          <w:p w14:paraId="68512403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XM_047977015.1</w:t>
            </w:r>
          </w:p>
        </w:tc>
        <w:tc>
          <w:tcPr>
            <w:tcW w:w="3353" w:type="dxa"/>
            <w:noWrap/>
            <w:vAlign w:val="bottom"/>
            <w:hideMark/>
          </w:tcPr>
          <w:p w14:paraId="0BDF7F0E" w14:textId="77777777" w:rsidR="003E737F" w:rsidRPr="006B758C" w:rsidRDefault="003E737F" w:rsidP="003E737F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Cerato-ulmin family protein</w:t>
            </w:r>
          </w:p>
        </w:tc>
        <w:tc>
          <w:tcPr>
            <w:tcW w:w="2397" w:type="dxa"/>
            <w:noWrap/>
            <w:vAlign w:val="bottom"/>
            <w:hideMark/>
          </w:tcPr>
          <w:p w14:paraId="1819E826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34EBA5CA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95%</w:t>
            </w:r>
          </w:p>
        </w:tc>
        <w:tc>
          <w:tcPr>
            <w:tcW w:w="1162" w:type="dxa"/>
            <w:noWrap/>
            <w:vAlign w:val="bottom"/>
            <w:hideMark/>
          </w:tcPr>
          <w:p w14:paraId="4F4401C3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5E-40</w:t>
            </w:r>
          </w:p>
        </w:tc>
        <w:tc>
          <w:tcPr>
            <w:tcW w:w="1404" w:type="dxa"/>
            <w:noWrap/>
            <w:vAlign w:val="bottom"/>
            <w:hideMark/>
          </w:tcPr>
          <w:p w14:paraId="7F046556" w14:textId="54F48411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82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28%</w:t>
            </w:r>
          </w:p>
        </w:tc>
      </w:tr>
      <w:tr w:rsidR="003E737F" w:rsidRPr="00573861" w14:paraId="4E160A08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1DA09D95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FUN_001605</w:t>
            </w:r>
          </w:p>
        </w:tc>
        <w:tc>
          <w:tcPr>
            <w:tcW w:w="1638" w:type="dxa"/>
            <w:vAlign w:val="bottom"/>
          </w:tcPr>
          <w:p w14:paraId="35CA1E05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XM_047978428.1</w:t>
            </w:r>
          </w:p>
        </w:tc>
        <w:tc>
          <w:tcPr>
            <w:tcW w:w="3353" w:type="dxa"/>
            <w:noWrap/>
            <w:vAlign w:val="bottom"/>
            <w:hideMark/>
          </w:tcPr>
          <w:p w14:paraId="25EE64D5" w14:textId="77777777" w:rsidR="003E737F" w:rsidRPr="006B758C" w:rsidRDefault="003E737F" w:rsidP="003E737F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Hydrophobin</w:t>
            </w:r>
          </w:p>
        </w:tc>
        <w:tc>
          <w:tcPr>
            <w:tcW w:w="2397" w:type="dxa"/>
            <w:noWrap/>
            <w:vAlign w:val="bottom"/>
            <w:hideMark/>
          </w:tcPr>
          <w:p w14:paraId="459F1000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0235BAED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6250D14A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1E-31</w:t>
            </w:r>
          </w:p>
        </w:tc>
        <w:tc>
          <w:tcPr>
            <w:tcW w:w="1404" w:type="dxa"/>
            <w:noWrap/>
            <w:vAlign w:val="bottom"/>
            <w:hideMark/>
          </w:tcPr>
          <w:p w14:paraId="5179F0C1" w14:textId="6DD1A1C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57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55%</w:t>
            </w:r>
          </w:p>
        </w:tc>
      </w:tr>
      <w:tr w:rsidR="003E737F" w:rsidRPr="00573861" w14:paraId="2074E4B3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3E8BC0A7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FUN_011531</w:t>
            </w:r>
          </w:p>
        </w:tc>
        <w:tc>
          <w:tcPr>
            <w:tcW w:w="1638" w:type="dxa"/>
            <w:vAlign w:val="bottom"/>
          </w:tcPr>
          <w:p w14:paraId="126AA827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XM_047976151.1</w:t>
            </w:r>
          </w:p>
        </w:tc>
        <w:tc>
          <w:tcPr>
            <w:tcW w:w="3353" w:type="dxa"/>
            <w:noWrap/>
            <w:vAlign w:val="bottom"/>
            <w:hideMark/>
          </w:tcPr>
          <w:p w14:paraId="20C19FB6" w14:textId="77777777" w:rsidR="003E737F" w:rsidRPr="006B758C" w:rsidRDefault="003E737F" w:rsidP="003E737F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Hydrophobin-like protein</w:t>
            </w:r>
          </w:p>
        </w:tc>
        <w:tc>
          <w:tcPr>
            <w:tcW w:w="2397" w:type="dxa"/>
            <w:noWrap/>
            <w:vAlign w:val="bottom"/>
            <w:hideMark/>
          </w:tcPr>
          <w:p w14:paraId="3F18BDCB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3335E2D3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84%</w:t>
            </w:r>
          </w:p>
        </w:tc>
        <w:tc>
          <w:tcPr>
            <w:tcW w:w="1162" w:type="dxa"/>
            <w:noWrap/>
            <w:vAlign w:val="bottom"/>
            <w:hideMark/>
          </w:tcPr>
          <w:p w14:paraId="354B7678" w14:textId="77777777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6E-40</w:t>
            </w:r>
          </w:p>
        </w:tc>
        <w:tc>
          <w:tcPr>
            <w:tcW w:w="1404" w:type="dxa"/>
            <w:noWrap/>
            <w:vAlign w:val="bottom"/>
            <w:hideMark/>
          </w:tcPr>
          <w:p w14:paraId="2B0CADD1" w14:textId="7079D673" w:rsidR="003E737F" w:rsidRPr="006B758C" w:rsidRDefault="003E737F" w:rsidP="003E737F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90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14%</w:t>
            </w:r>
          </w:p>
        </w:tc>
      </w:tr>
      <w:tr w:rsidR="003E737F" w:rsidRPr="00573861" w14:paraId="4FC9F587" w14:textId="77777777" w:rsidTr="00FD13E2">
        <w:trPr>
          <w:trHeight w:val="288"/>
        </w:trPr>
        <w:tc>
          <w:tcPr>
            <w:tcW w:w="1445" w:type="dxa"/>
            <w:shd w:val="clear" w:color="auto" w:fill="D9D9D9" w:themeFill="background1" w:themeFillShade="D9"/>
            <w:noWrap/>
            <w:vAlign w:val="bottom"/>
          </w:tcPr>
          <w:p w14:paraId="58DADB4B" w14:textId="77777777" w:rsidR="003E737F" w:rsidRPr="004C4AE7" w:rsidRDefault="003E737F" w:rsidP="003E737F">
            <w:pPr>
              <w:rPr>
                <w:rFonts w:cs="Calibri"/>
                <w:b/>
                <w:bCs/>
                <w:color w:val="000000"/>
                <w:sz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</w:rPr>
              <w:t>Proteases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5F1BBAFD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  <w:noWrap/>
            <w:vAlign w:val="bottom"/>
          </w:tcPr>
          <w:p w14:paraId="45E16795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noWrap/>
            <w:vAlign w:val="bottom"/>
          </w:tcPr>
          <w:p w14:paraId="734F99A4" w14:textId="77777777" w:rsidR="003E737F" w:rsidRPr="006B758C" w:rsidRDefault="003E737F" w:rsidP="003E737F">
            <w:pPr>
              <w:rPr>
                <w:rFonts w:cs="Calibri"/>
                <w:i/>
                <w:iCs/>
                <w:color w:val="000000"/>
                <w:sz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4FC6129A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7CC478AE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1856AA24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</w:p>
        </w:tc>
      </w:tr>
      <w:tr w:rsidR="003E737F" w:rsidRPr="00573861" w14:paraId="5C662EF2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11DD1CB4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FUN_001370</w:t>
            </w:r>
          </w:p>
        </w:tc>
        <w:tc>
          <w:tcPr>
            <w:tcW w:w="1638" w:type="dxa"/>
            <w:vAlign w:val="bottom"/>
          </w:tcPr>
          <w:p w14:paraId="6AA2E501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XM_047978948.1</w:t>
            </w:r>
          </w:p>
        </w:tc>
        <w:tc>
          <w:tcPr>
            <w:tcW w:w="3353" w:type="dxa"/>
            <w:noWrap/>
            <w:vAlign w:val="bottom"/>
          </w:tcPr>
          <w:p w14:paraId="06383960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Acid protease</w:t>
            </w:r>
          </w:p>
        </w:tc>
        <w:tc>
          <w:tcPr>
            <w:tcW w:w="2397" w:type="dxa"/>
            <w:noWrap/>
            <w:vAlign w:val="bottom"/>
          </w:tcPr>
          <w:p w14:paraId="35FDBB78" w14:textId="77777777" w:rsidR="003E737F" w:rsidRPr="006B758C" w:rsidRDefault="003E737F" w:rsidP="003E737F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620DA8C8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4110F7B8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7E-106</w:t>
            </w:r>
          </w:p>
        </w:tc>
        <w:tc>
          <w:tcPr>
            <w:tcW w:w="1404" w:type="dxa"/>
            <w:noWrap/>
            <w:vAlign w:val="bottom"/>
          </w:tcPr>
          <w:p w14:paraId="42FC195F" w14:textId="5F463BF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82%</w:t>
            </w:r>
          </w:p>
        </w:tc>
      </w:tr>
      <w:tr w:rsidR="003E737F" w:rsidRPr="00573861" w14:paraId="2521E21B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5723E729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FUN_004271</w:t>
            </w:r>
          </w:p>
        </w:tc>
        <w:tc>
          <w:tcPr>
            <w:tcW w:w="1638" w:type="dxa"/>
            <w:vAlign w:val="bottom"/>
          </w:tcPr>
          <w:p w14:paraId="1767E34B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XM_036641540.1</w:t>
            </w:r>
          </w:p>
        </w:tc>
        <w:tc>
          <w:tcPr>
            <w:tcW w:w="3353" w:type="dxa"/>
            <w:noWrap/>
            <w:vAlign w:val="bottom"/>
          </w:tcPr>
          <w:p w14:paraId="07876E18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Neutral protease 2-like protein</w:t>
            </w:r>
          </w:p>
        </w:tc>
        <w:tc>
          <w:tcPr>
            <w:tcW w:w="2397" w:type="dxa"/>
            <w:noWrap/>
            <w:vAlign w:val="bottom"/>
          </w:tcPr>
          <w:p w14:paraId="71974AE2" w14:textId="77777777" w:rsidR="003E737F" w:rsidRPr="006B758C" w:rsidRDefault="003E737F" w:rsidP="003E737F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Colletotrichum siamense</w:t>
            </w:r>
          </w:p>
        </w:tc>
        <w:tc>
          <w:tcPr>
            <w:tcW w:w="1035" w:type="dxa"/>
            <w:noWrap/>
            <w:vAlign w:val="bottom"/>
          </w:tcPr>
          <w:p w14:paraId="5420BAD5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06AC6B9A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1E-114</w:t>
            </w:r>
          </w:p>
        </w:tc>
        <w:tc>
          <w:tcPr>
            <w:tcW w:w="1404" w:type="dxa"/>
            <w:noWrap/>
            <w:vAlign w:val="bottom"/>
          </w:tcPr>
          <w:p w14:paraId="1FA8ADD7" w14:textId="124251E0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81%</w:t>
            </w:r>
          </w:p>
        </w:tc>
      </w:tr>
      <w:tr w:rsidR="003E737F" w:rsidRPr="00573861" w14:paraId="27EBCA7A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1FEBE6D9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FUN_000625</w:t>
            </w:r>
          </w:p>
        </w:tc>
        <w:tc>
          <w:tcPr>
            <w:tcW w:w="1638" w:type="dxa"/>
            <w:vAlign w:val="bottom"/>
          </w:tcPr>
          <w:p w14:paraId="3803DFC9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XM_033580201.1</w:t>
            </w:r>
          </w:p>
        </w:tc>
        <w:tc>
          <w:tcPr>
            <w:tcW w:w="3353" w:type="dxa"/>
            <w:noWrap/>
            <w:vAlign w:val="bottom"/>
          </w:tcPr>
          <w:p w14:paraId="07ACEA67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Papain inhibitor</w:t>
            </w:r>
          </w:p>
        </w:tc>
        <w:tc>
          <w:tcPr>
            <w:tcW w:w="2397" w:type="dxa"/>
            <w:noWrap/>
            <w:vAlign w:val="bottom"/>
          </w:tcPr>
          <w:p w14:paraId="0FA936BB" w14:textId="77777777" w:rsidR="003E737F" w:rsidRPr="006B758C" w:rsidRDefault="003E737F" w:rsidP="003E737F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Daldinia childiae</w:t>
            </w:r>
          </w:p>
        </w:tc>
        <w:tc>
          <w:tcPr>
            <w:tcW w:w="1035" w:type="dxa"/>
            <w:noWrap/>
            <w:vAlign w:val="bottom"/>
          </w:tcPr>
          <w:p w14:paraId="69A55815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97%</w:t>
            </w:r>
          </w:p>
        </w:tc>
        <w:tc>
          <w:tcPr>
            <w:tcW w:w="1162" w:type="dxa"/>
            <w:noWrap/>
            <w:vAlign w:val="bottom"/>
          </w:tcPr>
          <w:p w14:paraId="073107A8" w14:textId="77777777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2E-36</w:t>
            </w:r>
          </w:p>
        </w:tc>
        <w:tc>
          <w:tcPr>
            <w:tcW w:w="1404" w:type="dxa"/>
            <w:noWrap/>
            <w:vAlign w:val="bottom"/>
          </w:tcPr>
          <w:p w14:paraId="7EFF6C54" w14:textId="1423A7AC" w:rsidR="003E737F" w:rsidRPr="006B758C" w:rsidRDefault="003E737F" w:rsidP="003E737F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12%</w:t>
            </w:r>
          </w:p>
        </w:tc>
      </w:tr>
      <w:tr w:rsidR="00013DC8" w:rsidRPr="00573861" w14:paraId="248A3375" w14:textId="77777777" w:rsidTr="00811575">
        <w:trPr>
          <w:trHeight w:val="288"/>
        </w:trPr>
        <w:tc>
          <w:tcPr>
            <w:tcW w:w="8833" w:type="dxa"/>
            <w:gridSpan w:val="4"/>
            <w:shd w:val="clear" w:color="auto" w:fill="D9D9D9" w:themeFill="background1" w:themeFillShade="D9"/>
            <w:noWrap/>
            <w:vAlign w:val="bottom"/>
          </w:tcPr>
          <w:p w14:paraId="30B1668D" w14:textId="7273A229" w:rsidR="00013DC8" w:rsidRPr="006B758C" w:rsidRDefault="00312F8F" w:rsidP="00811575">
            <w:pPr>
              <w:rPr>
                <w:rFonts w:cs="Calibri"/>
                <w:i/>
                <w:iCs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16"/>
              </w:rPr>
              <w:t>Toxins</w:t>
            </w: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20B80CF6" w14:textId="77777777" w:rsidR="00013DC8" w:rsidRPr="006B758C" w:rsidRDefault="00013DC8" w:rsidP="00811575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4FD5F5C2" w14:textId="77777777" w:rsidR="00013DC8" w:rsidRPr="006B758C" w:rsidRDefault="00013DC8" w:rsidP="00811575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5E41FCC0" w14:textId="77777777" w:rsidR="00013DC8" w:rsidRPr="006B758C" w:rsidRDefault="00013DC8" w:rsidP="00811575">
            <w:pPr>
              <w:rPr>
                <w:rFonts w:cs="Calibri"/>
                <w:color w:val="000000"/>
                <w:sz w:val="16"/>
              </w:rPr>
            </w:pPr>
          </w:p>
        </w:tc>
      </w:tr>
      <w:tr w:rsidR="00013DC8" w:rsidRPr="00573861" w14:paraId="6C50D73C" w14:textId="77777777" w:rsidTr="00811575">
        <w:trPr>
          <w:trHeight w:val="288"/>
        </w:trPr>
        <w:tc>
          <w:tcPr>
            <w:tcW w:w="1445" w:type="dxa"/>
            <w:noWrap/>
            <w:vAlign w:val="bottom"/>
          </w:tcPr>
          <w:p w14:paraId="64E4E3F2" w14:textId="77A172DD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0B7B78">
              <w:rPr>
                <w:rFonts w:cs="Calibri"/>
                <w:color w:val="000000"/>
                <w:sz w:val="16"/>
              </w:rPr>
              <w:t>FUN_002843</w:t>
            </w:r>
          </w:p>
        </w:tc>
        <w:tc>
          <w:tcPr>
            <w:tcW w:w="1638" w:type="dxa"/>
            <w:vAlign w:val="bottom"/>
          </w:tcPr>
          <w:p w14:paraId="3C09AFF4" w14:textId="07C07AA1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0B7B78">
              <w:rPr>
                <w:rFonts w:cs="Calibri"/>
                <w:color w:val="000000"/>
                <w:sz w:val="16"/>
              </w:rPr>
              <w:t>XM_047969234.1</w:t>
            </w:r>
          </w:p>
        </w:tc>
        <w:tc>
          <w:tcPr>
            <w:tcW w:w="3353" w:type="dxa"/>
            <w:noWrap/>
            <w:vAlign w:val="bottom"/>
          </w:tcPr>
          <w:p w14:paraId="5AAFF2D7" w14:textId="7E2D2D2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Necrosis inducing protein-domain-containing protein</w:t>
            </w:r>
          </w:p>
        </w:tc>
        <w:tc>
          <w:tcPr>
            <w:tcW w:w="2397" w:type="dxa"/>
            <w:noWrap/>
            <w:vAlign w:val="bottom"/>
          </w:tcPr>
          <w:p w14:paraId="2B03FBB9" w14:textId="262A39FD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52DCA4F9" w14:textId="3CFF6C76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75B1CA35" w14:textId="2DF0C4A2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6E-147</w:t>
            </w:r>
          </w:p>
        </w:tc>
        <w:tc>
          <w:tcPr>
            <w:tcW w:w="1404" w:type="dxa"/>
            <w:noWrap/>
            <w:vAlign w:val="bottom"/>
          </w:tcPr>
          <w:p w14:paraId="40A746B8" w14:textId="6A59584D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82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>
              <w:rPr>
                <w:rFonts w:cs="Calibri"/>
                <w:color w:val="000000"/>
                <w:sz w:val="16"/>
              </w:rPr>
              <w:t>45%</w:t>
            </w:r>
          </w:p>
        </w:tc>
      </w:tr>
      <w:tr w:rsidR="00013DC8" w:rsidRPr="00573861" w14:paraId="26622C58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67BEAF33" w14:textId="06DD361A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FUN_005483</w:t>
            </w:r>
          </w:p>
        </w:tc>
        <w:tc>
          <w:tcPr>
            <w:tcW w:w="1638" w:type="dxa"/>
            <w:vAlign w:val="bottom"/>
          </w:tcPr>
          <w:p w14:paraId="19541A10" w14:textId="6F712AEE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E96645">
              <w:rPr>
                <w:rFonts w:cs="Calibri"/>
                <w:color w:val="000000"/>
                <w:sz w:val="16"/>
              </w:rPr>
              <w:t>XM_046238898.1</w:t>
            </w:r>
          </w:p>
        </w:tc>
        <w:tc>
          <w:tcPr>
            <w:tcW w:w="3353" w:type="dxa"/>
            <w:noWrap/>
            <w:vAlign w:val="bottom"/>
          </w:tcPr>
          <w:p w14:paraId="4A7885D1" w14:textId="6388E219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Necrosis inducing protein-domain-containing protein</w:t>
            </w:r>
          </w:p>
        </w:tc>
        <w:tc>
          <w:tcPr>
            <w:tcW w:w="2397" w:type="dxa"/>
            <w:noWrap/>
            <w:vAlign w:val="bottom"/>
          </w:tcPr>
          <w:p w14:paraId="0CB29100" w14:textId="1556B9D1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</w:rPr>
              <w:t>Ilyonectria robusta</w:t>
            </w:r>
          </w:p>
        </w:tc>
        <w:tc>
          <w:tcPr>
            <w:tcW w:w="1035" w:type="dxa"/>
            <w:noWrap/>
            <w:vAlign w:val="bottom"/>
          </w:tcPr>
          <w:p w14:paraId="397159F5" w14:textId="3B234D82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92%</w:t>
            </w:r>
          </w:p>
        </w:tc>
        <w:tc>
          <w:tcPr>
            <w:tcW w:w="1162" w:type="dxa"/>
            <w:noWrap/>
            <w:vAlign w:val="bottom"/>
          </w:tcPr>
          <w:p w14:paraId="4C94E53E" w14:textId="5461521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3E-82</w:t>
            </w:r>
          </w:p>
        </w:tc>
        <w:tc>
          <w:tcPr>
            <w:tcW w:w="1404" w:type="dxa"/>
            <w:noWrap/>
            <w:vAlign w:val="bottom"/>
          </w:tcPr>
          <w:p w14:paraId="072B622E" w14:textId="3602253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54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>
              <w:rPr>
                <w:rFonts w:cs="Calibri"/>
                <w:color w:val="000000"/>
                <w:sz w:val="16"/>
              </w:rPr>
              <w:t>20%</w:t>
            </w:r>
          </w:p>
        </w:tc>
      </w:tr>
      <w:tr w:rsidR="00013DC8" w:rsidRPr="00573861" w14:paraId="622C112A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6E3DA142" w14:textId="09B78F15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FUN_010366</w:t>
            </w:r>
          </w:p>
        </w:tc>
        <w:tc>
          <w:tcPr>
            <w:tcW w:w="1638" w:type="dxa"/>
            <w:vAlign w:val="bottom"/>
          </w:tcPr>
          <w:p w14:paraId="4D6055CA" w14:textId="61F8D3F8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XM_047972065.1</w:t>
            </w:r>
          </w:p>
        </w:tc>
        <w:tc>
          <w:tcPr>
            <w:tcW w:w="3353" w:type="dxa"/>
            <w:noWrap/>
            <w:vAlign w:val="bottom"/>
          </w:tcPr>
          <w:p w14:paraId="03C8071F" w14:textId="21E8CBE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Cerato-platanin family protein</w:t>
            </w:r>
          </w:p>
        </w:tc>
        <w:tc>
          <w:tcPr>
            <w:tcW w:w="2397" w:type="dxa"/>
            <w:noWrap/>
            <w:vAlign w:val="bottom"/>
          </w:tcPr>
          <w:p w14:paraId="2BC5D07C" w14:textId="7AE32B9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5EDBDC91" w14:textId="780C356A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33A9975E" w14:textId="076A2390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2E-64</w:t>
            </w:r>
          </w:p>
        </w:tc>
        <w:tc>
          <w:tcPr>
            <w:tcW w:w="1404" w:type="dxa"/>
            <w:noWrap/>
            <w:vAlign w:val="bottom"/>
          </w:tcPr>
          <w:p w14:paraId="0C20D22F" w14:textId="48129172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80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83%</w:t>
            </w:r>
          </w:p>
        </w:tc>
      </w:tr>
      <w:tr w:rsidR="00013DC8" w:rsidRPr="00573861" w14:paraId="42769190" w14:textId="77777777" w:rsidTr="00FD13E2">
        <w:trPr>
          <w:trHeight w:val="288"/>
        </w:trPr>
        <w:tc>
          <w:tcPr>
            <w:tcW w:w="1445" w:type="dxa"/>
            <w:shd w:val="clear" w:color="auto" w:fill="D9D9D9" w:themeFill="background1" w:themeFillShade="D9"/>
            <w:noWrap/>
            <w:vAlign w:val="bottom"/>
          </w:tcPr>
          <w:p w14:paraId="5754F9FB" w14:textId="77777777" w:rsidR="00013DC8" w:rsidRPr="0004171E" w:rsidRDefault="00013DC8" w:rsidP="00013DC8">
            <w:pPr>
              <w:rPr>
                <w:rFonts w:cs="Calibri"/>
                <w:b/>
                <w:bCs/>
                <w:color w:val="000000"/>
                <w:sz w:val="16"/>
              </w:rPr>
            </w:pPr>
            <w:r w:rsidRPr="0004171E">
              <w:rPr>
                <w:rFonts w:cs="Calibri"/>
                <w:b/>
                <w:bCs/>
                <w:color w:val="000000"/>
                <w:sz w:val="16"/>
              </w:rPr>
              <w:t>Other</w:t>
            </w:r>
            <w:r>
              <w:rPr>
                <w:rFonts w:cs="Calibri"/>
                <w:b/>
                <w:bCs/>
                <w:color w:val="000000"/>
                <w:sz w:val="16"/>
              </w:rPr>
              <w:t>s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7206F9F5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  <w:noWrap/>
            <w:vAlign w:val="bottom"/>
          </w:tcPr>
          <w:p w14:paraId="10B01BCD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noWrap/>
            <w:vAlign w:val="bottom"/>
          </w:tcPr>
          <w:p w14:paraId="4F273B3F" w14:textId="7777777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2F18CD6F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658DE43A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0F797B29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</w:tr>
      <w:tr w:rsidR="00013DC8" w:rsidRPr="00573861" w14:paraId="3F2F23AD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59BB0798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FUN_000283</w:t>
            </w:r>
          </w:p>
        </w:tc>
        <w:tc>
          <w:tcPr>
            <w:tcW w:w="1638" w:type="dxa"/>
            <w:vAlign w:val="bottom"/>
          </w:tcPr>
          <w:p w14:paraId="771F3A97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XM_047980145.1</w:t>
            </w:r>
          </w:p>
        </w:tc>
        <w:tc>
          <w:tcPr>
            <w:tcW w:w="3353" w:type="dxa"/>
            <w:noWrap/>
            <w:vAlign w:val="bottom"/>
          </w:tcPr>
          <w:p w14:paraId="0417B409" w14:textId="77777777" w:rsidR="00013DC8" w:rsidRPr="00DF6640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DF6640">
              <w:rPr>
                <w:rFonts w:cs="Calibri"/>
                <w:color w:val="000000"/>
                <w:sz w:val="16"/>
              </w:rPr>
              <w:t>Deoxyribonuclease NucA/NucB</w:t>
            </w:r>
          </w:p>
        </w:tc>
        <w:tc>
          <w:tcPr>
            <w:tcW w:w="2397" w:type="dxa"/>
            <w:noWrap/>
            <w:vAlign w:val="bottom"/>
          </w:tcPr>
          <w:p w14:paraId="1C627671" w14:textId="7777777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866973C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62C48587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1E-124</w:t>
            </w:r>
          </w:p>
        </w:tc>
        <w:tc>
          <w:tcPr>
            <w:tcW w:w="1404" w:type="dxa"/>
            <w:noWrap/>
            <w:vAlign w:val="bottom"/>
          </w:tcPr>
          <w:p w14:paraId="284376BE" w14:textId="61397979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73%</w:t>
            </w:r>
          </w:p>
        </w:tc>
      </w:tr>
      <w:tr w:rsidR="00013DC8" w:rsidRPr="00573861" w14:paraId="7BE9FAFE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0E7876B9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FUN_003451</w:t>
            </w:r>
          </w:p>
        </w:tc>
        <w:tc>
          <w:tcPr>
            <w:tcW w:w="1638" w:type="dxa"/>
            <w:vAlign w:val="bottom"/>
          </w:tcPr>
          <w:p w14:paraId="3E6F46A3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XM_047976696.1</w:t>
            </w:r>
          </w:p>
        </w:tc>
        <w:tc>
          <w:tcPr>
            <w:tcW w:w="3353" w:type="dxa"/>
            <w:noWrap/>
            <w:vAlign w:val="bottom"/>
          </w:tcPr>
          <w:p w14:paraId="4DF5B43B" w14:textId="77777777" w:rsidR="00013DC8" w:rsidRPr="00DF6640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DF6640">
              <w:rPr>
                <w:rFonts w:cs="Calibri"/>
                <w:color w:val="000000"/>
                <w:sz w:val="16"/>
              </w:rPr>
              <w:t>Guanine-specific ribonuclease N1</w:t>
            </w:r>
          </w:p>
        </w:tc>
        <w:tc>
          <w:tcPr>
            <w:tcW w:w="2397" w:type="dxa"/>
            <w:noWrap/>
            <w:vAlign w:val="bottom"/>
          </w:tcPr>
          <w:p w14:paraId="66100D2E" w14:textId="7777777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10D67E12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0FAF42A5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3E-61</w:t>
            </w:r>
          </w:p>
        </w:tc>
        <w:tc>
          <w:tcPr>
            <w:tcW w:w="1404" w:type="dxa"/>
            <w:noWrap/>
            <w:vAlign w:val="bottom"/>
          </w:tcPr>
          <w:p w14:paraId="519C8011" w14:textId="7D31C19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82%</w:t>
            </w:r>
          </w:p>
        </w:tc>
      </w:tr>
      <w:tr w:rsidR="00013DC8" w:rsidRPr="00573861" w14:paraId="7CCD3A65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3D521340" w14:textId="050CBEB4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FUN_009264</w:t>
            </w:r>
          </w:p>
        </w:tc>
        <w:tc>
          <w:tcPr>
            <w:tcW w:w="1638" w:type="dxa"/>
            <w:vAlign w:val="bottom"/>
          </w:tcPr>
          <w:p w14:paraId="10B94C67" w14:textId="54FCAA8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XM_047973582.1</w:t>
            </w:r>
          </w:p>
        </w:tc>
        <w:tc>
          <w:tcPr>
            <w:tcW w:w="3353" w:type="dxa"/>
            <w:noWrap/>
            <w:vAlign w:val="bottom"/>
          </w:tcPr>
          <w:p w14:paraId="2FB4D034" w14:textId="7C27AEAC" w:rsidR="00013DC8" w:rsidRPr="00DF6640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emp24/gp25L/p24 family/GOLD-domain-containing protein</w:t>
            </w:r>
          </w:p>
        </w:tc>
        <w:tc>
          <w:tcPr>
            <w:tcW w:w="2397" w:type="dxa"/>
            <w:noWrap/>
            <w:vAlign w:val="bottom"/>
          </w:tcPr>
          <w:p w14:paraId="46A42AFD" w14:textId="1964F951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23120C6B" w14:textId="51BD6394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06733CEA" w14:textId="69A205B8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9E-108</w:t>
            </w:r>
          </w:p>
        </w:tc>
        <w:tc>
          <w:tcPr>
            <w:tcW w:w="1404" w:type="dxa"/>
            <w:noWrap/>
            <w:vAlign w:val="bottom"/>
          </w:tcPr>
          <w:p w14:paraId="0DF4A0E5" w14:textId="62332324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37%</w:t>
            </w:r>
          </w:p>
        </w:tc>
      </w:tr>
      <w:tr w:rsidR="00013DC8" w:rsidRPr="00573861" w14:paraId="5D64BD64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2556EF23" w14:textId="47C42F30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lastRenderedPageBreak/>
              <w:t>FUN_009552</w:t>
            </w:r>
          </w:p>
        </w:tc>
        <w:tc>
          <w:tcPr>
            <w:tcW w:w="1638" w:type="dxa"/>
            <w:vAlign w:val="bottom"/>
          </w:tcPr>
          <w:p w14:paraId="1320E5A3" w14:textId="4C530FE4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XM_047973428.1</w:t>
            </w:r>
          </w:p>
        </w:tc>
        <w:tc>
          <w:tcPr>
            <w:tcW w:w="3353" w:type="dxa"/>
            <w:noWrap/>
            <w:vAlign w:val="bottom"/>
          </w:tcPr>
          <w:p w14:paraId="70166279" w14:textId="2995744C" w:rsidR="00013DC8" w:rsidRPr="00DF6640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emp24/gp25L/p24 family/GOLD-domain-containing protein</w:t>
            </w:r>
          </w:p>
        </w:tc>
        <w:tc>
          <w:tcPr>
            <w:tcW w:w="2397" w:type="dxa"/>
            <w:noWrap/>
            <w:vAlign w:val="bottom"/>
          </w:tcPr>
          <w:p w14:paraId="25CCA801" w14:textId="659B529C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37560581" w14:textId="12BD240F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7A1E0937" w14:textId="7D1D10D0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4E-127</w:t>
            </w:r>
          </w:p>
        </w:tc>
        <w:tc>
          <w:tcPr>
            <w:tcW w:w="1404" w:type="dxa"/>
            <w:noWrap/>
            <w:vAlign w:val="bottom"/>
          </w:tcPr>
          <w:p w14:paraId="6D547DA3" w14:textId="1FB136A5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61%</w:t>
            </w:r>
          </w:p>
        </w:tc>
      </w:tr>
      <w:tr w:rsidR="00013DC8" w:rsidRPr="00573861" w14:paraId="511BADEF" w14:textId="77777777" w:rsidTr="0036305F">
        <w:trPr>
          <w:trHeight w:val="288"/>
        </w:trPr>
        <w:tc>
          <w:tcPr>
            <w:tcW w:w="1445" w:type="dxa"/>
            <w:noWrap/>
            <w:vAlign w:val="bottom"/>
          </w:tcPr>
          <w:p w14:paraId="4D479E46" w14:textId="27DD8FAD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FUN_005699</w:t>
            </w:r>
          </w:p>
        </w:tc>
        <w:tc>
          <w:tcPr>
            <w:tcW w:w="1638" w:type="dxa"/>
            <w:vAlign w:val="bottom"/>
          </w:tcPr>
          <w:p w14:paraId="4F8FC9DB" w14:textId="79DDA0BB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XM_047975004.1</w:t>
            </w:r>
          </w:p>
        </w:tc>
        <w:tc>
          <w:tcPr>
            <w:tcW w:w="3353" w:type="dxa"/>
            <w:noWrap/>
            <w:vAlign w:val="bottom"/>
          </w:tcPr>
          <w:p w14:paraId="5A3FBC03" w14:textId="466C31AD" w:rsidR="00013DC8" w:rsidRPr="00DF6640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emp24/gp25L/p24 family/GOLD-domain-containing protein</w:t>
            </w:r>
          </w:p>
        </w:tc>
        <w:tc>
          <w:tcPr>
            <w:tcW w:w="2397" w:type="dxa"/>
            <w:noWrap/>
            <w:vAlign w:val="bottom"/>
          </w:tcPr>
          <w:p w14:paraId="5A1C96AE" w14:textId="3FBA8A8C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15CD7804" w14:textId="7261E862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0681ED06" w14:textId="311CFB6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4E-123</w:t>
            </w:r>
          </w:p>
        </w:tc>
        <w:tc>
          <w:tcPr>
            <w:tcW w:w="1404" w:type="dxa"/>
            <w:noWrap/>
            <w:vAlign w:val="bottom"/>
          </w:tcPr>
          <w:p w14:paraId="416EC22A" w14:textId="0BEC9F9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90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96%</w:t>
            </w:r>
          </w:p>
        </w:tc>
      </w:tr>
      <w:tr w:rsidR="00013DC8" w:rsidRPr="00573861" w14:paraId="45638483" w14:textId="77777777" w:rsidTr="00FD13E2">
        <w:trPr>
          <w:trHeight w:val="288"/>
        </w:trPr>
        <w:tc>
          <w:tcPr>
            <w:tcW w:w="1445" w:type="dxa"/>
            <w:noWrap/>
            <w:vAlign w:val="bottom"/>
            <w:hideMark/>
          </w:tcPr>
          <w:p w14:paraId="5A4ED4EA" w14:textId="77777777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FUN_001432</w:t>
            </w:r>
          </w:p>
        </w:tc>
        <w:tc>
          <w:tcPr>
            <w:tcW w:w="1638" w:type="dxa"/>
            <w:vAlign w:val="bottom"/>
          </w:tcPr>
          <w:p w14:paraId="1D4AEB8D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XM_047970391.1</w:t>
            </w:r>
          </w:p>
        </w:tc>
        <w:tc>
          <w:tcPr>
            <w:tcW w:w="3353" w:type="dxa"/>
            <w:noWrap/>
            <w:vAlign w:val="bottom"/>
            <w:hideMark/>
          </w:tcPr>
          <w:p w14:paraId="5E3B5231" w14:textId="77777777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2OG-Fe(II) oxygenase superfamily protein</w:t>
            </w:r>
          </w:p>
        </w:tc>
        <w:tc>
          <w:tcPr>
            <w:tcW w:w="2397" w:type="dxa"/>
            <w:noWrap/>
            <w:vAlign w:val="bottom"/>
            <w:hideMark/>
          </w:tcPr>
          <w:p w14:paraId="24CD1711" w14:textId="77777777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  <w:hideMark/>
          </w:tcPr>
          <w:p w14:paraId="6AFAA4EA" w14:textId="77777777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  <w:hideMark/>
          </w:tcPr>
          <w:p w14:paraId="2C9598A0" w14:textId="77777777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5E-133</w:t>
            </w:r>
          </w:p>
        </w:tc>
        <w:tc>
          <w:tcPr>
            <w:tcW w:w="1404" w:type="dxa"/>
            <w:noWrap/>
            <w:vAlign w:val="bottom"/>
            <w:hideMark/>
          </w:tcPr>
          <w:p w14:paraId="020CF018" w14:textId="008E2746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95%</w:t>
            </w:r>
          </w:p>
        </w:tc>
      </w:tr>
      <w:tr w:rsidR="00013DC8" w:rsidRPr="00573861" w14:paraId="67F222FF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15DF6D7C" w14:textId="133BF628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FUN_011359</w:t>
            </w:r>
          </w:p>
        </w:tc>
        <w:tc>
          <w:tcPr>
            <w:tcW w:w="1638" w:type="dxa"/>
            <w:vAlign w:val="bottom"/>
          </w:tcPr>
          <w:p w14:paraId="3777FB00" w14:textId="7E5F268F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XM_048011353.1</w:t>
            </w:r>
          </w:p>
        </w:tc>
        <w:tc>
          <w:tcPr>
            <w:tcW w:w="3353" w:type="dxa"/>
            <w:noWrap/>
            <w:vAlign w:val="bottom"/>
          </w:tcPr>
          <w:p w14:paraId="10E4F762" w14:textId="23572779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FMN-dependent alpha-hydroxy acid dehydrogenase</w:t>
            </w:r>
          </w:p>
        </w:tc>
        <w:tc>
          <w:tcPr>
            <w:tcW w:w="2397" w:type="dxa"/>
            <w:noWrap/>
            <w:vAlign w:val="bottom"/>
          </w:tcPr>
          <w:p w14:paraId="3AF32FE9" w14:textId="6192199B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Daldinia vernicosa</w:t>
            </w:r>
          </w:p>
        </w:tc>
        <w:tc>
          <w:tcPr>
            <w:tcW w:w="1035" w:type="dxa"/>
            <w:noWrap/>
            <w:vAlign w:val="bottom"/>
          </w:tcPr>
          <w:p w14:paraId="1E81D829" w14:textId="3CED488B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95%</w:t>
            </w:r>
          </w:p>
        </w:tc>
        <w:tc>
          <w:tcPr>
            <w:tcW w:w="1162" w:type="dxa"/>
            <w:noWrap/>
            <w:vAlign w:val="bottom"/>
          </w:tcPr>
          <w:p w14:paraId="764E608D" w14:textId="7604D249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2E-69</w:t>
            </w:r>
          </w:p>
        </w:tc>
        <w:tc>
          <w:tcPr>
            <w:tcW w:w="1404" w:type="dxa"/>
            <w:noWrap/>
            <w:vAlign w:val="bottom"/>
          </w:tcPr>
          <w:p w14:paraId="37DB0240" w14:textId="60D2D18E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10%</w:t>
            </w:r>
          </w:p>
        </w:tc>
      </w:tr>
      <w:tr w:rsidR="00013DC8" w:rsidRPr="00573861" w14:paraId="04A1B251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26B9EF06" w14:textId="672DFE4D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FUN_011399</w:t>
            </w:r>
          </w:p>
        </w:tc>
        <w:tc>
          <w:tcPr>
            <w:tcW w:w="1638" w:type="dxa"/>
            <w:vAlign w:val="bottom"/>
          </w:tcPr>
          <w:p w14:paraId="4613829C" w14:textId="6A81B054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KY782142.1</w:t>
            </w:r>
          </w:p>
        </w:tc>
        <w:tc>
          <w:tcPr>
            <w:tcW w:w="3353" w:type="dxa"/>
            <w:noWrap/>
            <w:vAlign w:val="bottom"/>
          </w:tcPr>
          <w:p w14:paraId="758674CF" w14:textId="0C5676FD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Heme-thiolate peroxidase</w:t>
            </w:r>
          </w:p>
        </w:tc>
        <w:tc>
          <w:tcPr>
            <w:tcW w:w="2397" w:type="dxa"/>
            <w:noWrap/>
            <w:vAlign w:val="bottom"/>
          </w:tcPr>
          <w:p w14:paraId="423C16BF" w14:textId="6C1F6DAC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Ustulina deusta</w:t>
            </w:r>
          </w:p>
        </w:tc>
        <w:tc>
          <w:tcPr>
            <w:tcW w:w="1035" w:type="dxa"/>
            <w:noWrap/>
            <w:vAlign w:val="bottom"/>
          </w:tcPr>
          <w:p w14:paraId="16416672" w14:textId="0CBF4E4F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99%</w:t>
            </w:r>
          </w:p>
        </w:tc>
        <w:tc>
          <w:tcPr>
            <w:tcW w:w="1162" w:type="dxa"/>
            <w:noWrap/>
            <w:vAlign w:val="bottom"/>
          </w:tcPr>
          <w:p w14:paraId="6603DAB6" w14:textId="222BD2B1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1E-124</w:t>
            </w:r>
          </w:p>
        </w:tc>
        <w:tc>
          <w:tcPr>
            <w:tcW w:w="1404" w:type="dxa"/>
            <w:noWrap/>
            <w:vAlign w:val="bottom"/>
          </w:tcPr>
          <w:p w14:paraId="3CEA53E8" w14:textId="213C11C3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73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33%</w:t>
            </w:r>
          </w:p>
        </w:tc>
      </w:tr>
      <w:tr w:rsidR="00013DC8" w:rsidRPr="00573861" w14:paraId="1E8153BA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4F3570FE" w14:textId="27D954E3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FUN_001799</w:t>
            </w:r>
          </w:p>
        </w:tc>
        <w:tc>
          <w:tcPr>
            <w:tcW w:w="1638" w:type="dxa"/>
            <w:vAlign w:val="bottom"/>
          </w:tcPr>
          <w:p w14:paraId="503CB0BD" w14:textId="579A5FFB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XM_047970313.1</w:t>
            </w:r>
          </w:p>
        </w:tc>
        <w:tc>
          <w:tcPr>
            <w:tcW w:w="3353" w:type="dxa"/>
            <w:noWrap/>
            <w:vAlign w:val="bottom"/>
          </w:tcPr>
          <w:p w14:paraId="43553527" w14:textId="58610004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Intradiol ring-cleavage dioxygenase</w:t>
            </w:r>
          </w:p>
        </w:tc>
        <w:tc>
          <w:tcPr>
            <w:tcW w:w="2397" w:type="dxa"/>
            <w:noWrap/>
            <w:vAlign w:val="bottom"/>
          </w:tcPr>
          <w:p w14:paraId="36E4E1A0" w14:textId="1C4A7F82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5B08368" w14:textId="710A60D6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5FADDCCF" w14:textId="3631DDF1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0</w:t>
            </w:r>
          </w:p>
        </w:tc>
        <w:tc>
          <w:tcPr>
            <w:tcW w:w="1404" w:type="dxa"/>
            <w:noWrap/>
            <w:vAlign w:val="bottom"/>
          </w:tcPr>
          <w:p w14:paraId="2BFCDB99" w14:textId="10F2CEB7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74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93%</w:t>
            </w:r>
          </w:p>
        </w:tc>
      </w:tr>
      <w:tr w:rsidR="00013DC8" w:rsidRPr="00573861" w14:paraId="70C8ED9F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6275C38F" w14:textId="7CC8BD12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FUN_009516</w:t>
            </w:r>
          </w:p>
        </w:tc>
        <w:tc>
          <w:tcPr>
            <w:tcW w:w="1638" w:type="dxa"/>
            <w:vAlign w:val="bottom"/>
          </w:tcPr>
          <w:p w14:paraId="5ADC3F9B" w14:textId="3C0A5F30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XM_049306200.1</w:t>
            </w:r>
          </w:p>
        </w:tc>
        <w:tc>
          <w:tcPr>
            <w:tcW w:w="3353" w:type="dxa"/>
            <w:noWrap/>
            <w:vAlign w:val="bottom"/>
          </w:tcPr>
          <w:p w14:paraId="4E810469" w14:textId="74F293D1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Putative choline dehydrogenase</w:t>
            </w:r>
          </w:p>
        </w:tc>
        <w:tc>
          <w:tcPr>
            <w:tcW w:w="2397" w:type="dxa"/>
            <w:noWrap/>
            <w:vAlign w:val="bottom"/>
          </w:tcPr>
          <w:p w14:paraId="46930796" w14:textId="191DC1E6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Daldinia loculata</w:t>
            </w:r>
          </w:p>
        </w:tc>
        <w:tc>
          <w:tcPr>
            <w:tcW w:w="1035" w:type="dxa"/>
            <w:noWrap/>
            <w:vAlign w:val="bottom"/>
          </w:tcPr>
          <w:p w14:paraId="1196DE5C" w14:textId="25A44988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87%</w:t>
            </w:r>
          </w:p>
        </w:tc>
        <w:tc>
          <w:tcPr>
            <w:tcW w:w="1162" w:type="dxa"/>
            <w:noWrap/>
            <w:vAlign w:val="bottom"/>
          </w:tcPr>
          <w:p w14:paraId="63DD333B" w14:textId="2AA5A9FE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3E-28</w:t>
            </w:r>
          </w:p>
        </w:tc>
        <w:tc>
          <w:tcPr>
            <w:tcW w:w="1404" w:type="dxa"/>
            <w:noWrap/>
            <w:vAlign w:val="bottom"/>
          </w:tcPr>
          <w:p w14:paraId="38034709" w14:textId="3137FCBF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63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10%</w:t>
            </w:r>
          </w:p>
        </w:tc>
      </w:tr>
      <w:tr w:rsidR="00013DC8" w:rsidRPr="00573861" w14:paraId="38368906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6750E64B" w14:textId="2C94F288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FUN_004320</w:t>
            </w:r>
          </w:p>
        </w:tc>
        <w:tc>
          <w:tcPr>
            <w:tcW w:w="1638" w:type="dxa"/>
            <w:vAlign w:val="bottom"/>
          </w:tcPr>
          <w:p w14:paraId="259FBD10" w14:textId="6929046D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XM_047974920.1</w:t>
            </w:r>
          </w:p>
        </w:tc>
        <w:tc>
          <w:tcPr>
            <w:tcW w:w="3353" w:type="dxa"/>
            <w:noWrap/>
            <w:vAlign w:val="bottom"/>
          </w:tcPr>
          <w:p w14:paraId="7C24E547" w14:textId="659BAC34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ERV/ALR sulfhydryl oxidase</w:t>
            </w:r>
          </w:p>
        </w:tc>
        <w:tc>
          <w:tcPr>
            <w:tcW w:w="2397" w:type="dxa"/>
            <w:noWrap/>
            <w:vAlign w:val="bottom"/>
          </w:tcPr>
          <w:p w14:paraId="2E7CC629" w14:textId="202A223B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3CAE5FE" w14:textId="0B6FF506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91%</w:t>
            </w:r>
          </w:p>
        </w:tc>
        <w:tc>
          <w:tcPr>
            <w:tcW w:w="1162" w:type="dxa"/>
            <w:noWrap/>
            <w:vAlign w:val="bottom"/>
          </w:tcPr>
          <w:p w14:paraId="19E6059C" w14:textId="61179482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1E-87</w:t>
            </w:r>
          </w:p>
        </w:tc>
        <w:tc>
          <w:tcPr>
            <w:tcW w:w="1404" w:type="dxa"/>
            <w:noWrap/>
            <w:vAlign w:val="bottom"/>
          </w:tcPr>
          <w:p w14:paraId="2871FE53" w14:textId="2387B778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79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49%</w:t>
            </w:r>
          </w:p>
        </w:tc>
      </w:tr>
      <w:tr w:rsidR="00013DC8" w:rsidRPr="00573861" w14:paraId="5000C873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1F3380FA" w14:textId="5E3A6942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FUN_002834</w:t>
            </w:r>
          </w:p>
        </w:tc>
        <w:tc>
          <w:tcPr>
            <w:tcW w:w="1638" w:type="dxa"/>
            <w:vAlign w:val="bottom"/>
          </w:tcPr>
          <w:p w14:paraId="15E7A97A" w14:textId="01E4EE82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XM_047975475.1</w:t>
            </w:r>
          </w:p>
        </w:tc>
        <w:tc>
          <w:tcPr>
            <w:tcW w:w="3353" w:type="dxa"/>
            <w:noWrap/>
            <w:vAlign w:val="bottom"/>
          </w:tcPr>
          <w:p w14:paraId="735D58B3" w14:textId="469EA96C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Acyl transferase</w:t>
            </w:r>
          </w:p>
        </w:tc>
        <w:tc>
          <w:tcPr>
            <w:tcW w:w="2397" w:type="dxa"/>
            <w:noWrap/>
            <w:vAlign w:val="bottom"/>
          </w:tcPr>
          <w:p w14:paraId="5F20D1BF" w14:textId="4FD676EB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91B7D02" w14:textId="719CE850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76%</w:t>
            </w:r>
          </w:p>
        </w:tc>
        <w:tc>
          <w:tcPr>
            <w:tcW w:w="1162" w:type="dxa"/>
            <w:noWrap/>
            <w:vAlign w:val="bottom"/>
          </w:tcPr>
          <w:p w14:paraId="7E97696C" w14:textId="2B894830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1E-93</w:t>
            </w:r>
          </w:p>
        </w:tc>
        <w:tc>
          <w:tcPr>
            <w:tcW w:w="1404" w:type="dxa"/>
            <w:noWrap/>
            <w:vAlign w:val="bottom"/>
          </w:tcPr>
          <w:p w14:paraId="11B4612D" w14:textId="6D8B6540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78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57%</w:t>
            </w:r>
          </w:p>
        </w:tc>
      </w:tr>
      <w:tr w:rsidR="00013DC8" w:rsidRPr="00573861" w14:paraId="3270BE22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4916BA18" w14:textId="2B3B04BE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FUN_006056</w:t>
            </w:r>
          </w:p>
        </w:tc>
        <w:tc>
          <w:tcPr>
            <w:tcW w:w="1638" w:type="dxa"/>
            <w:vAlign w:val="bottom"/>
          </w:tcPr>
          <w:p w14:paraId="07EE0E27" w14:textId="1231C19F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XM_047978164.1</w:t>
            </w:r>
          </w:p>
        </w:tc>
        <w:tc>
          <w:tcPr>
            <w:tcW w:w="3353" w:type="dxa"/>
            <w:noWrap/>
            <w:vAlign w:val="bottom"/>
          </w:tcPr>
          <w:p w14:paraId="52A1A311" w14:textId="19DDA703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Apc13p ubiquitin ligase</w:t>
            </w:r>
          </w:p>
        </w:tc>
        <w:tc>
          <w:tcPr>
            <w:tcW w:w="2397" w:type="dxa"/>
            <w:noWrap/>
            <w:vAlign w:val="bottom"/>
          </w:tcPr>
          <w:p w14:paraId="1DF9A629" w14:textId="675CE50B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0D68245A" w14:textId="71CBD7B8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87%</w:t>
            </w:r>
          </w:p>
        </w:tc>
        <w:tc>
          <w:tcPr>
            <w:tcW w:w="1162" w:type="dxa"/>
            <w:noWrap/>
            <w:vAlign w:val="bottom"/>
          </w:tcPr>
          <w:p w14:paraId="6F473FAC" w14:textId="341FB04C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4E-59</w:t>
            </w:r>
          </w:p>
        </w:tc>
        <w:tc>
          <w:tcPr>
            <w:tcW w:w="1404" w:type="dxa"/>
            <w:noWrap/>
            <w:vAlign w:val="bottom"/>
          </w:tcPr>
          <w:p w14:paraId="1B62A56B" w14:textId="26F3A970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65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41%</w:t>
            </w:r>
          </w:p>
        </w:tc>
      </w:tr>
      <w:tr w:rsidR="00013DC8" w:rsidRPr="00573861" w14:paraId="1564F41D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2A3AE409" w14:textId="296A58E3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FUN_005907</w:t>
            </w:r>
          </w:p>
        </w:tc>
        <w:tc>
          <w:tcPr>
            <w:tcW w:w="1638" w:type="dxa"/>
            <w:vAlign w:val="bottom"/>
          </w:tcPr>
          <w:p w14:paraId="304B0443" w14:textId="6FE0D1CE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XM_047975260.1</w:t>
            </w:r>
          </w:p>
        </w:tc>
        <w:tc>
          <w:tcPr>
            <w:tcW w:w="3353" w:type="dxa"/>
            <w:noWrap/>
            <w:vAlign w:val="bottom"/>
          </w:tcPr>
          <w:p w14:paraId="48EF53C2" w14:textId="1EDDC7C5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Cyanovirin-N</w:t>
            </w:r>
          </w:p>
        </w:tc>
        <w:tc>
          <w:tcPr>
            <w:tcW w:w="2397" w:type="dxa"/>
            <w:noWrap/>
            <w:vAlign w:val="bottom"/>
          </w:tcPr>
          <w:p w14:paraId="206D1604" w14:textId="3D4594D4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noWrap/>
            <w:vAlign w:val="bottom"/>
          </w:tcPr>
          <w:p w14:paraId="13F25772" w14:textId="316B4EB3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93%</w:t>
            </w:r>
          </w:p>
        </w:tc>
        <w:tc>
          <w:tcPr>
            <w:tcW w:w="1162" w:type="dxa"/>
            <w:noWrap/>
            <w:vAlign w:val="bottom"/>
          </w:tcPr>
          <w:p w14:paraId="53116889" w14:textId="7CB70004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1E-57</w:t>
            </w:r>
          </w:p>
        </w:tc>
        <w:tc>
          <w:tcPr>
            <w:tcW w:w="1404" w:type="dxa"/>
            <w:noWrap/>
            <w:vAlign w:val="bottom"/>
          </w:tcPr>
          <w:p w14:paraId="5DE42B7B" w14:textId="30786959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66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94%</w:t>
            </w:r>
          </w:p>
        </w:tc>
      </w:tr>
      <w:tr w:rsidR="00013DC8" w:rsidRPr="00573861" w14:paraId="3A663DBC" w14:textId="77777777" w:rsidTr="00E8562A">
        <w:trPr>
          <w:trHeight w:val="288"/>
        </w:trPr>
        <w:tc>
          <w:tcPr>
            <w:tcW w:w="1445" w:type="dxa"/>
            <w:noWrap/>
            <w:vAlign w:val="bottom"/>
          </w:tcPr>
          <w:p w14:paraId="5CF5BBA0" w14:textId="79D1FB55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FUN_006163</w:t>
            </w:r>
          </w:p>
        </w:tc>
        <w:tc>
          <w:tcPr>
            <w:tcW w:w="1638" w:type="dxa"/>
            <w:vAlign w:val="bottom"/>
          </w:tcPr>
          <w:p w14:paraId="5A2BC0B7" w14:textId="07A3D23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XM_046160209.1</w:t>
            </w:r>
          </w:p>
        </w:tc>
        <w:tc>
          <w:tcPr>
            <w:tcW w:w="3353" w:type="dxa"/>
            <w:noWrap/>
            <w:vAlign w:val="bottom"/>
          </w:tcPr>
          <w:p w14:paraId="5B8D1348" w14:textId="32C50012" w:rsidR="00013DC8" w:rsidRPr="006B758C" w:rsidRDefault="00013DC8" w:rsidP="00013DC8">
            <w:pPr>
              <w:rPr>
                <w:i/>
                <w:iCs/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Cyclophilin-like protein</w:t>
            </w:r>
          </w:p>
        </w:tc>
        <w:tc>
          <w:tcPr>
            <w:tcW w:w="2397" w:type="dxa"/>
            <w:noWrap/>
            <w:vAlign w:val="bottom"/>
          </w:tcPr>
          <w:p w14:paraId="4E299316" w14:textId="4AA075D3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Microdochium trichocladiopsis</w:t>
            </w:r>
          </w:p>
        </w:tc>
        <w:tc>
          <w:tcPr>
            <w:tcW w:w="1035" w:type="dxa"/>
            <w:noWrap/>
            <w:vAlign w:val="bottom"/>
          </w:tcPr>
          <w:p w14:paraId="2BFC9C58" w14:textId="08D4FDD7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15069E49" w14:textId="6E1AE0F1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1E-102</w:t>
            </w:r>
          </w:p>
        </w:tc>
        <w:tc>
          <w:tcPr>
            <w:tcW w:w="1404" w:type="dxa"/>
            <w:noWrap/>
            <w:vAlign w:val="bottom"/>
          </w:tcPr>
          <w:p w14:paraId="39F3007B" w14:textId="5F1CB792" w:rsidR="00013DC8" w:rsidRPr="006B758C" w:rsidRDefault="00013DC8" w:rsidP="00013DC8">
            <w:pPr>
              <w:rPr>
                <w:sz w:val="16"/>
                <w:szCs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81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67%</w:t>
            </w:r>
          </w:p>
        </w:tc>
      </w:tr>
      <w:tr w:rsidR="00013DC8" w:rsidRPr="00573861" w14:paraId="4D455A30" w14:textId="77777777" w:rsidTr="00FD13E2">
        <w:trPr>
          <w:trHeight w:val="288"/>
        </w:trPr>
        <w:tc>
          <w:tcPr>
            <w:tcW w:w="1445" w:type="dxa"/>
            <w:shd w:val="clear" w:color="auto" w:fill="D9D9D9" w:themeFill="background1" w:themeFillShade="D9"/>
            <w:noWrap/>
            <w:vAlign w:val="bottom"/>
          </w:tcPr>
          <w:p w14:paraId="6EB3C1B4" w14:textId="77777777" w:rsidR="00013DC8" w:rsidRPr="00D3564C" w:rsidRDefault="00013DC8" w:rsidP="00013DC8">
            <w:pPr>
              <w:rPr>
                <w:rFonts w:cs="Calibri"/>
                <w:b/>
                <w:bCs/>
                <w:color w:val="000000"/>
                <w:sz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</w:rPr>
              <w:t>Unknown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011AF8B3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  <w:noWrap/>
            <w:vAlign w:val="bottom"/>
          </w:tcPr>
          <w:p w14:paraId="02C3AA7F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noWrap/>
            <w:vAlign w:val="bottom"/>
          </w:tcPr>
          <w:p w14:paraId="277077D9" w14:textId="7777777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noWrap/>
            <w:vAlign w:val="bottom"/>
          </w:tcPr>
          <w:p w14:paraId="20B2772B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bottom"/>
          </w:tcPr>
          <w:p w14:paraId="799261B4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vAlign w:val="bottom"/>
          </w:tcPr>
          <w:p w14:paraId="7FBB3DF8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</w:p>
        </w:tc>
      </w:tr>
      <w:tr w:rsidR="00013DC8" w:rsidRPr="00573861" w14:paraId="3B1C8B00" w14:textId="77777777" w:rsidTr="00FD13E2">
        <w:trPr>
          <w:trHeight w:val="288"/>
        </w:trPr>
        <w:tc>
          <w:tcPr>
            <w:tcW w:w="1445" w:type="dxa"/>
            <w:noWrap/>
            <w:vAlign w:val="bottom"/>
          </w:tcPr>
          <w:p w14:paraId="4324FD38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FUN_010039</w:t>
            </w:r>
          </w:p>
        </w:tc>
        <w:tc>
          <w:tcPr>
            <w:tcW w:w="1638" w:type="dxa"/>
            <w:vAlign w:val="bottom"/>
          </w:tcPr>
          <w:p w14:paraId="7D131FB0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XM_033580564.1</w:t>
            </w:r>
          </w:p>
        </w:tc>
        <w:tc>
          <w:tcPr>
            <w:tcW w:w="3353" w:type="dxa"/>
            <w:noWrap/>
            <w:vAlign w:val="bottom"/>
          </w:tcPr>
          <w:p w14:paraId="61B394AD" w14:textId="7777777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Bys1 domain-containing protein</w:t>
            </w:r>
          </w:p>
        </w:tc>
        <w:tc>
          <w:tcPr>
            <w:tcW w:w="2397" w:type="dxa"/>
            <w:noWrap/>
            <w:vAlign w:val="bottom"/>
          </w:tcPr>
          <w:p w14:paraId="415BA6DC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Daldinia childiae</w:t>
            </w:r>
          </w:p>
        </w:tc>
        <w:tc>
          <w:tcPr>
            <w:tcW w:w="1035" w:type="dxa"/>
            <w:noWrap/>
            <w:vAlign w:val="bottom"/>
          </w:tcPr>
          <w:p w14:paraId="741D22FB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noWrap/>
            <w:vAlign w:val="bottom"/>
          </w:tcPr>
          <w:p w14:paraId="1CD3E7F4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5E-79</w:t>
            </w:r>
          </w:p>
        </w:tc>
        <w:tc>
          <w:tcPr>
            <w:tcW w:w="1404" w:type="dxa"/>
            <w:noWrap/>
            <w:vAlign w:val="bottom"/>
          </w:tcPr>
          <w:p w14:paraId="08763D5B" w14:textId="0C16BBFC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82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09%</w:t>
            </w:r>
          </w:p>
        </w:tc>
      </w:tr>
      <w:tr w:rsidR="00013DC8" w:rsidRPr="00573861" w14:paraId="37A93931" w14:textId="77777777" w:rsidTr="00FD13E2">
        <w:trPr>
          <w:trHeight w:val="288"/>
        </w:trPr>
        <w:tc>
          <w:tcPr>
            <w:tcW w:w="1445" w:type="dxa"/>
            <w:tcBorders>
              <w:bottom w:val="single" w:sz="4" w:space="0" w:color="auto"/>
            </w:tcBorders>
            <w:noWrap/>
            <w:vAlign w:val="bottom"/>
          </w:tcPr>
          <w:p w14:paraId="07C22750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FUN_005325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3E6AD6F8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XM_047969535.1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noWrap/>
            <w:vAlign w:val="bottom"/>
          </w:tcPr>
          <w:p w14:paraId="23C5B6B2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Met-10+ like-protein-domain-containing protein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noWrap/>
            <w:vAlign w:val="bottom"/>
          </w:tcPr>
          <w:p w14:paraId="72FE92E4" w14:textId="77777777" w:rsidR="00013DC8" w:rsidRPr="006B758C" w:rsidRDefault="00013DC8" w:rsidP="00013DC8">
            <w:pPr>
              <w:rPr>
                <w:rFonts w:cs="Calibri"/>
                <w:i/>
                <w:iCs/>
                <w:color w:val="000000"/>
                <w:sz w:val="16"/>
              </w:rPr>
            </w:pPr>
            <w:r w:rsidRPr="006B758C">
              <w:rPr>
                <w:rFonts w:cs="Calibri"/>
                <w:i/>
                <w:iCs/>
                <w:color w:val="000000"/>
                <w:sz w:val="16"/>
              </w:rPr>
              <w:t>Xylaria bambusicola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bottom"/>
          </w:tcPr>
          <w:p w14:paraId="2B5638EE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100%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vAlign w:val="bottom"/>
          </w:tcPr>
          <w:p w14:paraId="25D2BEEE" w14:textId="77777777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1E-95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noWrap/>
            <w:vAlign w:val="bottom"/>
          </w:tcPr>
          <w:p w14:paraId="20F37A58" w14:textId="654D41BF" w:rsidR="00013DC8" w:rsidRPr="006B758C" w:rsidRDefault="00013DC8" w:rsidP="00013DC8">
            <w:pPr>
              <w:rPr>
                <w:rFonts w:cs="Calibri"/>
                <w:color w:val="000000"/>
                <w:sz w:val="16"/>
              </w:rPr>
            </w:pPr>
            <w:r w:rsidRPr="006B758C">
              <w:rPr>
                <w:rFonts w:cs="Calibri"/>
                <w:color w:val="000000"/>
                <w:sz w:val="16"/>
              </w:rPr>
              <w:t>70</w:t>
            </w:r>
            <w:r w:rsidR="000E765B">
              <w:rPr>
                <w:rFonts w:cs="Calibri"/>
                <w:color w:val="000000"/>
                <w:sz w:val="16"/>
              </w:rPr>
              <w:t>.</w:t>
            </w:r>
            <w:r w:rsidRPr="006B758C">
              <w:rPr>
                <w:rFonts w:cs="Calibri"/>
                <w:color w:val="000000"/>
                <w:sz w:val="16"/>
              </w:rPr>
              <w:t>79%</w:t>
            </w:r>
          </w:p>
        </w:tc>
      </w:tr>
    </w:tbl>
    <w:p w14:paraId="7203E19E" w14:textId="77777777" w:rsidR="00312DBB" w:rsidRDefault="00312DBB" w:rsidP="00312DBB">
      <w:pPr>
        <w:spacing w:after="0"/>
        <w:rPr>
          <w:lang w:val="en-US"/>
        </w:rPr>
      </w:pPr>
      <w:r w:rsidRPr="00091FCF">
        <w:rPr>
          <w:b/>
          <w:bCs/>
          <w:vertAlign w:val="superscript"/>
          <w:lang w:val="en-US"/>
        </w:rPr>
        <w:t>a</w:t>
      </w:r>
      <w:r>
        <w:rPr>
          <w:lang w:val="en-US"/>
        </w:rPr>
        <w:t>Database accession ID where subject was deposited.</w:t>
      </w:r>
    </w:p>
    <w:p w14:paraId="19F35BEB" w14:textId="77777777" w:rsidR="00312DBB" w:rsidRDefault="00312DBB" w:rsidP="00312DBB">
      <w:pPr>
        <w:spacing w:after="0"/>
        <w:rPr>
          <w:lang w:val="en-US"/>
        </w:rPr>
      </w:pPr>
      <w:r>
        <w:rPr>
          <w:b/>
          <w:bCs/>
          <w:vertAlign w:val="superscript"/>
          <w:lang w:val="en-US"/>
        </w:rPr>
        <w:t>b</w:t>
      </w:r>
      <w:r>
        <w:rPr>
          <w:lang w:val="en-US"/>
        </w:rPr>
        <w:t>Annotation of the best hit using BLAST (tblastn).</w:t>
      </w:r>
    </w:p>
    <w:p w14:paraId="281A010B" w14:textId="77777777" w:rsidR="00312DBB" w:rsidRDefault="00312DBB" w:rsidP="00312DBB">
      <w:pPr>
        <w:spacing w:after="0"/>
        <w:rPr>
          <w:lang w:val="en-US"/>
        </w:rPr>
      </w:pPr>
      <w:r>
        <w:rPr>
          <w:b/>
          <w:bCs/>
          <w:vertAlign w:val="superscript"/>
          <w:lang w:val="en-US"/>
        </w:rPr>
        <w:t>c</w:t>
      </w:r>
      <w:r>
        <w:rPr>
          <w:lang w:val="en-US"/>
        </w:rPr>
        <w:t>Organism where the homolog was annotated.</w:t>
      </w:r>
    </w:p>
    <w:p w14:paraId="59AC9F68" w14:textId="43C8F4D0" w:rsidR="00C773F8" w:rsidRDefault="00312DBB" w:rsidP="009C7B31">
      <w:pPr>
        <w:spacing w:after="0"/>
        <w:rPr>
          <w:b/>
          <w:bCs/>
          <w:sz w:val="22"/>
          <w:lang w:val="en-US"/>
        </w:rPr>
      </w:pPr>
      <w:r>
        <w:rPr>
          <w:b/>
          <w:bCs/>
          <w:vertAlign w:val="superscript"/>
          <w:lang w:val="en-US"/>
        </w:rPr>
        <w:t>d</w:t>
      </w:r>
      <w:r>
        <w:rPr>
          <w:lang w:val="en-US"/>
        </w:rPr>
        <w:t>Percentage of identity of the query.</w:t>
      </w:r>
      <w:bookmarkEnd w:id="0"/>
    </w:p>
    <w:sectPr w:rsidR="00C773F8" w:rsidSect="00100363">
      <w:footerReference w:type="even" r:id="rId8"/>
      <w:footerReference w:type="default" r:id="rId9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5DE3" w14:textId="77777777" w:rsidR="00F36E58" w:rsidRDefault="00F36E58" w:rsidP="00F14016">
      <w:pPr>
        <w:spacing w:after="0" w:line="240" w:lineRule="auto"/>
      </w:pPr>
      <w:r>
        <w:separator/>
      </w:r>
    </w:p>
  </w:endnote>
  <w:endnote w:type="continuationSeparator" w:id="0">
    <w:p w14:paraId="6884047D" w14:textId="77777777" w:rsidR="00F36E58" w:rsidRDefault="00F36E58" w:rsidP="00F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3293430"/>
      <w:docPartObj>
        <w:docPartGallery w:val="Page Numbers (Bottom of Page)"/>
        <w:docPartUnique/>
      </w:docPartObj>
    </w:sdtPr>
    <w:sdtContent>
      <w:p w14:paraId="6D7ED07D" w14:textId="2DB2672D" w:rsidR="001F70AB" w:rsidRDefault="001F70AB" w:rsidP="00551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465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3E84F1" w14:textId="77777777" w:rsidR="001F70AB" w:rsidRDefault="001F70AB" w:rsidP="00F14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3400848"/>
      <w:docPartObj>
        <w:docPartGallery w:val="Page Numbers (Bottom of Page)"/>
        <w:docPartUnique/>
      </w:docPartObj>
    </w:sdtPr>
    <w:sdtContent>
      <w:p w14:paraId="04B0F833" w14:textId="718BCDE0" w:rsidR="001F70AB" w:rsidRDefault="001F70AB" w:rsidP="00551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F1149F" w14:textId="77777777" w:rsidR="001F70AB" w:rsidRDefault="001F70AB" w:rsidP="00F14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928F" w14:textId="77777777" w:rsidR="00F36E58" w:rsidRDefault="00F36E58" w:rsidP="00F14016">
      <w:pPr>
        <w:spacing w:after="0" w:line="240" w:lineRule="auto"/>
      </w:pPr>
      <w:r>
        <w:separator/>
      </w:r>
    </w:p>
  </w:footnote>
  <w:footnote w:type="continuationSeparator" w:id="0">
    <w:p w14:paraId="6C7525DD" w14:textId="77777777" w:rsidR="00F36E58" w:rsidRDefault="00F36E58" w:rsidP="00F1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32C"/>
    <w:multiLevelType w:val="hybridMultilevel"/>
    <w:tmpl w:val="886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871"/>
    <w:multiLevelType w:val="hybridMultilevel"/>
    <w:tmpl w:val="F290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82"/>
    <w:multiLevelType w:val="hybridMultilevel"/>
    <w:tmpl w:val="F86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1DEA"/>
    <w:multiLevelType w:val="hybridMultilevel"/>
    <w:tmpl w:val="7F9C203C"/>
    <w:lvl w:ilvl="0" w:tplc="B896E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F0D"/>
    <w:multiLevelType w:val="hybridMultilevel"/>
    <w:tmpl w:val="E0DCF0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80745">
    <w:abstractNumId w:val="3"/>
  </w:num>
  <w:num w:numId="2" w16cid:durableId="930550294">
    <w:abstractNumId w:val="4"/>
  </w:num>
  <w:num w:numId="3" w16cid:durableId="324435443">
    <w:abstractNumId w:val="1"/>
  </w:num>
  <w:num w:numId="4" w16cid:durableId="835804583">
    <w:abstractNumId w:val="2"/>
  </w:num>
  <w:num w:numId="5" w16cid:durableId="1701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7"/>
    <w:rsid w:val="00003968"/>
    <w:rsid w:val="00004243"/>
    <w:rsid w:val="00005497"/>
    <w:rsid w:val="00005EA1"/>
    <w:rsid w:val="00007D89"/>
    <w:rsid w:val="00010551"/>
    <w:rsid w:val="00010DE3"/>
    <w:rsid w:val="00010E26"/>
    <w:rsid w:val="00010F53"/>
    <w:rsid w:val="00011934"/>
    <w:rsid w:val="0001199F"/>
    <w:rsid w:val="00011AEF"/>
    <w:rsid w:val="00011BBC"/>
    <w:rsid w:val="00013DC8"/>
    <w:rsid w:val="000144D6"/>
    <w:rsid w:val="000159C0"/>
    <w:rsid w:val="00016293"/>
    <w:rsid w:val="000216E7"/>
    <w:rsid w:val="000235C4"/>
    <w:rsid w:val="0002498E"/>
    <w:rsid w:val="000251DC"/>
    <w:rsid w:val="00025CCB"/>
    <w:rsid w:val="00030A5E"/>
    <w:rsid w:val="00030B9D"/>
    <w:rsid w:val="00030F74"/>
    <w:rsid w:val="0003226F"/>
    <w:rsid w:val="00036E84"/>
    <w:rsid w:val="000372E3"/>
    <w:rsid w:val="00037A92"/>
    <w:rsid w:val="00040E33"/>
    <w:rsid w:val="00041192"/>
    <w:rsid w:val="00042B3E"/>
    <w:rsid w:val="00043278"/>
    <w:rsid w:val="0004488C"/>
    <w:rsid w:val="00045E84"/>
    <w:rsid w:val="00051CD8"/>
    <w:rsid w:val="00051F89"/>
    <w:rsid w:val="000523D9"/>
    <w:rsid w:val="00052F0E"/>
    <w:rsid w:val="0005563D"/>
    <w:rsid w:val="00055D3F"/>
    <w:rsid w:val="00056F98"/>
    <w:rsid w:val="0005766E"/>
    <w:rsid w:val="0005796E"/>
    <w:rsid w:val="000601E4"/>
    <w:rsid w:val="00061614"/>
    <w:rsid w:val="0006320C"/>
    <w:rsid w:val="00066426"/>
    <w:rsid w:val="00067D05"/>
    <w:rsid w:val="00070254"/>
    <w:rsid w:val="000707A5"/>
    <w:rsid w:val="00071456"/>
    <w:rsid w:val="00071D43"/>
    <w:rsid w:val="00071EE0"/>
    <w:rsid w:val="00072778"/>
    <w:rsid w:val="000769B1"/>
    <w:rsid w:val="00076EF0"/>
    <w:rsid w:val="000772FC"/>
    <w:rsid w:val="000802AF"/>
    <w:rsid w:val="000813FF"/>
    <w:rsid w:val="0008162B"/>
    <w:rsid w:val="00081E8C"/>
    <w:rsid w:val="000828B6"/>
    <w:rsid w:val="00083B99"/>
    <w:rsid w:val="000842BB"/>
    <w:rsid w:val="00084A89"/>
    <w:rsid w:val="00085D6A"/>
    <w:rsid w:val="00090517"/>
    <w:rsid w:val="000907EE"/>
    <w:rsid w:val="00090FE8"/>
    <w:rsid w:val="00091FCF"/>
    <w:rsid w:val="00095BB1"/>
    <w:rsid w:val="00095C38"/>
    <w:rsid w:val="000A1DEE"/>
    <w:rsid w:val="000A2CAB"/>
    <w:rsid w:val="000A5D48"/>
    <w:rsid w:val="000A5DB6"/>
    <w:rsid w:val="000A5F34"/>
    <w:rsid w:val="000A7983"/>
    <w:rsid w:val="000B11E4"/>
    <w:rsid w:val="000B1408"/>
    <w:rsid w:val="000B5020"/>
    <w:rsid w:val="000B5FED"/>
    <w:rsid w:val="000B659F"/>
    <w:rsid w:val="000B6DEB"/>
    <w:rsid w:val="000B7733"/>
    <w:rsid w:val="000B7B78"/>
    <w:rsid w:val="000C07EF"/>
    <w:rsid w:val="000C0D7A"/>
    <w:rsid w:val="000C1211"/>
    <w:rsid w:val="000C1C41"/>
    <w:rsid w:val="000C22C3"/>
    <w:rsid w:val="000C2F69"/>
    <w:rsid w:val="000C4A41"/>
    <w:rsid w:val="000C4A98"/>
    <w:rsid w:val="000C4DF2"/>
    <w:rsid w:val="000C59F5"/>
    <w:rsid w:val="000C63E8"/>
    <w:rsid w:val="000C74F4"/>
    <w:rsid w:val="000D1E0C"/>
    <w:rsid w:val="000D3065"/>
    <w:rsid w:val="000D4EE0"/>
    <w:rsid w:val="000D5667"/>
    <w:rsid w:val="000D5830"/>
    <w:rsid w:val="000D5ED7"/>
    <w:rsid w:val="000D60A2"/>
    <w:rsid w:val="000E1529"/>
    <w:rsid w:val="000E2027"/>
    <w:rsid w:val="000E27FF"/>
    <w:rsid w:val="000E2828"/>
    <w:rsid w:val="000E50F1"/>
    <w:rsid w:val="000E5471"/>
    <w:rsid w:val="000E765B"/>
    <w:rsid w:val="000E7E59"/>
    <w:rsid w:val="000F021F"/>
    <w:rsid w:val="000F41F7"/>
    <w:rsid w:val="000F5475"/>
    <w:rsid w:val="000F759B"/>
    <w:rsid w:val="000F77DA"/>
    <w:rsid w:val="00100363"/>
    <w:rsid w:val="00100704"/>
    <w:rsid w:val="001021F5"/>
    <w:rsid w:val="0010338A"/>
    <w:rsid w:val="001040E0"/>
    <w:rsid w:val="0010570B"/>
    <w:rsid w:val="001062F1"/>
    <w:rsid w:val="0010650A"/>
    <w:rsid w:val="0010667F"/>
    <w:rsid w:val="00107B1D"/>
    <w:rsid w:val="00112486"/>
    <w:rsid w:val="00112E02"/>
    <w:rsid w:val="00113D00"/>
    <w:rsid w:val="00114D68"/>
    <w:rsid w:val="001156CA"/>
    <w:rsid w:val="001159BE"/>
    <w:rsid w:val="00115C8E"/>
    <w:rsid w:val="00117C92"/>
    <w:rsid w:val="00117DEC"/>
    <w:rsid w:val="00117E3E"/>
    <w:rsid w:val="00120177"/>
    <w:rsid w:val="001206CD"/>
    <w:rsid w:val="00120F7B"/>
    <w:rsid w:val="0012198E"/>
    <w:rsid w:val="001247DC"/>
    <w:rsid w:val="001247F5"/>
    <w:rsid w:val="00124814"/>
    <w:rsid w:val="00124D07"/>
    <w:rsid w:val="001251CC"/>
    <w:rsid w:val="0012592D"/>
    <w:rsid w:val="00126D0D"/>
    <w:rsid w:val="001302D3"/>
    <w:rsid w:val="00130322"/>
    <w:rsid w:val="00130B48"/>
    <w:rsid w:val="00133BE5"/>
    <w:rsid w:val="00136C96"/>
    <w:rsid w:val="001370A4"/>
    <w:rsid w:val="00137366"/>
    <w:rsid w:val="001400A0"/>
    <w:rsid w:val="0014078B"/>
    <w:rsid w:val="001410E6"/>
    <w:rsid w:val="00141EC1"/>
    <w:rsid w:val="001426EC"/>
    <w:rsid w:val="00142FE6"/>
    <w:rsid w:val="00143459"/>
    <w:rsid w:val="00143D52"/>
    <w:rsid w:val="00144BF5"/>
    <w:rsid w:val="0014549E"/>
    <w:rsid w:val="001456D1"/>
    <w:rsid w:val="00145907"/>
    <w:rsid w:val="001466EB"/>
    <w:rsid w:val="001468B4"/>
    <w:rsid w:val="00146AA5"/>
    <w:rsid w:val="00147AC8"/>
    <w:rsid w:val="00150554"/>
    <w:rsid w:val="001510E6"/>
    <w:rsid w:val="00151808"/>
    <w:rsid w:val="00152E4D"/>
    <w:rsid w:val="001530C0"/>
    <w:rsid w:val="001532E0"/>
    <w:rsid w:val="00153319"/>
    <w:rsid w:val="00154DFB"/>
    <w:rsid w:val="00155ED1"/>
    <w:rsid w:val="00157DF3"/>
    <w:rsid w:val="00160032"/>
    <w:rsid w:val="00160BF0"/>
    <w:rsid w:val="001610B9"/>
    <w:rsid w:val="0016156A"/>
    <w:rsid w:val="00165172"/>
    <w:rsid w:val="001662D0"/>
    <w:rsid w:val="00170E81"/>
    <w:rsid w:val="00172954"/>
    <w:rsid w:val="001731F0"/>
    <w:rsid w:val="001735B1"/>
    <w:rsid w:val="0017394B"/>
    <w:rsid w:val="001742F0"/>
    <w:rsid w:val="001746E2"/>
    <w:rsid w:val="001751E3"/>
    <w:rsid w:val="001764F3"/>
    <w:rsid w:val="00176770"/>
    <w:rsid w:val="00180226"/>
    <w:rsid w:val="00180D0D"/>
    <w:rsid w:val="00185C29"/>
    <w:rsid w:val="00185CCF"/>
    <w:rsid w:val="0018668A"/>
    <w:rsid w:val="00187B24"/>
    <w:rsid w:val="00193B1A"/>
    <w:rsid w:val="00194370"/>
    <w:rsid w:val="001948DB"/>
    <w:rsid w:val="0019536F"/>
    <w:rsid w:val="00196116"/>
    <w:rsid w:val="00196EA9"/>
    <w:rsid w:val="00197974"/>
    <w:rsid w:val="001A06C5"/>
    <w:rsid w:val="001A0F19"/>
    <w:rsid w:val="001A1B57"/>
    <w:rsid w:val="001A1CE4"/>
    <w:rsid w:val="001A24DF"/>
    <w:rsid w:val="001A3E6D"/>
    <w:rsid w:val="001A438D"/>
    <w:rsid w:val="001A5917"/>
    <w:rsid w:val="001A5EF3"/>
    <w:rsid w:val="001A682E"/>
    <w:rsid w:val="001A7310"/>
    <w:rsid w:val="001A7D93"/>
    <w:rsid w:val="001B071A"/>
    <w:rsid w:val="001B0E88"/>
    <w:rsid w:val="001B1784"/>
    <w:rsid w:val="001B38F1"/>
    <w:rsid w:val="001B3F35"/>
    <w:rsid w:val="001B67F8"/>
    <w:rsid w:val="001B6845"/>
    <w:rsid w:val="001B7284"/>
    <w:rsid w:val="001C2A41"/>
    <w:rsid w:val="001C3130"/>
    <w:rsid w:val="001C5469"/>
    <w:rsid w:val="001C5B7A"/>
    <w:rsid w:val="001C7501"/>
    <w:rsid w:val="001D077F"/>
    <w:rsid w:val="001D0FE0"/>
    <w:rsid w:val="001D2F83"/>
    <w:rsid w:val="001D2FDE"/>
    <w:rsid w:val="001D311E"/>
    <w:rsid w:val="001D3364"/>
    <w:rsid w:val="001D3ED3"/>
    <w:rsid w:val="001D5491"/>
    <w:rsid w:val="001D5EF8"/>
    <w:rsid w:val="001D61DD"/>
    <w:rsid w:val="001D6C58"/>
    <w:rsid w:val="001D7EE1"/>
    <w:rsid w:val="001D7F0C"/>
    <w:rsid w:val="001E4953"/>
    <w:rsid w:val="001E50BD"/>
    <w:rsid w:val="001F03ED"/>
    <w:rsid w:val="001F0840"/>
    <w:rsid w:val="001F2257"/>
    <w:rsid w:val="001F25D8"/>
    <w:rsid w:val="001F2E08"/>
    <w:rsid w:val="001F38DE"/>
    <w:rsid w:val="001F53FF"/>
    <w:rsid w:val="001F633B"/>
    <w:rsid w:val="001F70AB"/>
    <w:rsid w:val="001F7E10"/>
    <w:rsid w:val="0020058D"/>
    <w:rsid w:val="00200E73"/>
    <w:rsid w:val="00201600"/>
    <w:rsid w:val="00201ED4"/>
    <w:rsid w:val="0020411B"/>
    <w:rsid w:val="002051DC"/>
    <w:rsid w:val="002052F3"/>
    <w:rsid w:val="002053E5"/>
    <w:rsid w:val="00206EBC"/>
    <w:rsid w:val="0020709F"/>
    <w:rsid w:val="0021009E"/>
    <w:rsid w:val="00210AA5"/>
    <w:rsid w:val="002120BE"/>
    <w:rsid w:val="002126CA"/>
    <w:rsid w:val="00213581"/>
    <w:rsid w:val="00213BD6"/>
    <w:rsid w:val="002141A5"/>
    <w:rsid w:val="00217D95"/>
    <w:rsid w:val="00220E5E"/>
    <w:rsid w:val="00221FA2"/>
    <w:rsid w:val="00221FCA"/>
    <w:rsid w:val="00222B49"/>
    <w:rsid w:val="002242BB"/>
    <w:rsid w:val="0022597D"/>
    <w:rsid w:val="002274F5"/>
    <w:rsid w:val="00230ACB"/>
    <w:rsid w:val="002317C4"/>
    <w:rsid w:val="00232242"/>
    <w:rsid w:val="00232C29"/>
    <w:rsid w:val="0023375F"/>
    <w:rsid w:val="00234120"/>
    <w:rsid w:val="00234CBB"/>
    <w:rsid w:val="00234CD1"/>
    <w:rsid w:val="0023547E"/>
    <w:rsid w:val="00235FC7"/>
    <w:rsid w:val="002372EF"/>
    <w:rsid w:val="002376DD"/>
    <w:rsid w:val="00237C3D"/>
    <w:rsid w:val="00242F56"/>
    <w:rsid w:val="002432A4"/>
    <w:rsid w:val="002432C3"/>
    <w:rsid w:val="002435AF"/>
    <w:rsid w:val="002438EC"/>
    <w:rsid w:val="0024416D"/>
    <w:rsid w:val="00244FB7"/>
    <w:rsid w:val="00245AD8"/>
    <w:rsid w:val="00245E78"/>
    <w:rsid w:val="00246B94"/>
    <w:rsid w:val="00247274"/>
    <w:rsid w:val="00250235"/>
    <w:rsid w:val="002510F9"/>
    <w:rsid w:val="00252265"/>
    <w:rsid w:val="00252305"/>
    <w:rsid w:val="00254FDB"/>
    <w:rsid w:val="00255088"/>
    <w:rsid w:val="00256970"/>
    <w:rsid w:val="00256D50"/>
    <w:rsid w:val="00261E4E"/>
    <w:rsid w:val="002631C7"/>
    <w:rsid w:val="0026544A"/>
    <w:rsid w:val="002663F1"/>
    <w:rsid w:val="00272228"/>
    <w:rsid w:val="0027229E"/>
    <w:rsid w:val="002726B6"/>
    <w:rsid w:val="00273384"/>
    <w:rsid w:val="00273FB1"/>
    <w:rsid w:val="0027404A"/>
    <w:rsid w:val="00274163"/>
    <w:rsid w:val="002744FD"/>
    <w:rsid w:val="0027648C"/>
    <w:rsid w:val="00276B2D"/>
    <w:rsid w:val="00276B76"/>
    <w:rsid w:val="00276BBB"/>
    <w:rsid w:val="002770D6"/>
    <w:rsid w:val="00281B82"/>
    <w:rsid w:val="00281F13"/>
    <w:rsid w:val="0028265D"/>
    <w:rsid w:val="00282D7C"/>
    <w:rsid w:val="002840CC"/>
    <w:rsid w:val="0028451D"/>
    <w:rsid w:val="002902AB"/>
    <w:rsid w:val="00290D2B"/>
    <w:rsid w:val="002910F8"/>
    <w:rsid w:val="00291B27"/>
    <w:rsid w:val="00291F94"/>
    <w:rsid w:val="00292161"/>
    <w:rsid w:val="00292B9E"/>
    <w:rsid w:val="002938ED"/>
    <w:rsid w:val="00293E0A"/>
    <w:rsid w:val="00295F79"/>
    <w:rsid w:val="00296D3F"/>
    <w:rsid w:val="00296EA0"/>
    <w:rsid w:val="002A09A8"/>
    <w:rsid w:val="002A0C1F"/>
    <w:rsid w:val="002A171E"/>
    <w:rsid w:val="002A3C28"/>
    <w:rsid w:val="002A3CD5"/>
    <w:rsid w:val="002A490D"/>
    <w:rsid w:val="002A56D3"/>
    <w:rsid w:val="002A75F1"/>
    <w:rsid w:val="002B0420"/>
    <w:rsid w:val="002B0BAF"/>
    <w:rsid w:val="002B1D18"/>
    <w:rsid w:val="002B2E14"/>
    <w:rsid w:val="002B339D"/>
    <w:rsid w:val="002B6DD7"/>
    <w:rsid w:val="002C01A8"/>
    <w:rsid w:val="002C32E8"/>
    <w:rsid w:val="002C3A77"/>
    <w:rsid w:val="002C6E20"/>
    <w:rsid w:val="002C71D6"/>
    <w:rsid w:val="002D1C7C"/>
    <w:rsid w:val="002D2419"/>
    <w:rsid w:val="002D3310"/>
    <w:rsid w:val="002D345E"/>
    <w:rsid w:val="002D420B"/>
    <w:rsid w:val="002D5AA1"/>
    <w:rsid w:val="002D6116"/>
    <w:rsid w:val="002D667D"/>
    <w:rsid w:val="002D6E9A"/>
    <w:rsid w:val="002D7E52"/>
    <w:rsid w:val="002E02BF"/>
    <w:rsid w:val="002E26F6"/>
    <w:rsid w:val="002E34F7"/>
    <w:rsid w:val="002E57A8"/>
    <w:rsid w:val="002E582C"/>
    <w:rsid w:val="002E62B4"/>
    <w:rsid w:val="002E638B"/>
    <w:rsid w:val="002F1EAD"/>
    <w:rsid w:val="002F1F75"/>
    <w:rsid w:val="002F2C97"/>
    <w:rsid w:val="002F438E"/>
    <w:rsid w:val="002F4DC2"/>
    <w:rsid w:val="003005FC"/>
    <w:rsid w:val="003021A5"/>
    <w:rsid w:val="003033A4"/>
    <w:rsid w:val="00304E5F"/>
    <w:rsid w:val="003055CE"/>
    <w:rsid w:val="00307E5C"/>
    <w:rsid w:val="00310D3C"/>
    <w:rsid w:val="003126CC"/>
    <w:rsid w:val="003129ED"/>
    <w:rsid w:val="00312DBB"/>
    <w:rsid w:val="00312F8F"/>
    <w:rsid w:val="00314021"/>
    <w:rsid w:val="0031440B"/>
    <w:rsid w:val="003148BA"/>
    <w:rsid w:val="00314BD8"/>
    <w:rsid w:val="00315AF6"/>
    <w:rsid w:val="003176F6"/>
    <w:rsid w:val="00317C45"/>
    <w:rsid w:val="003204D2"/>
    <w:rsid w:val="003211CA"/>
    <w:rsid w:val="00321356"/>
    <w:rsid w:val="00321451"/>
    <w:rsid w:val="00322DB3"/>
    <w:rsid w:val="003232EF"/>
    <w:rsid w:val="00324248"/>
    <w:rsid w:val="00324FA8"/>
    <w:rsid w:val="00325D17"/>
    <w:rsid w:val="003264D1"/>
    <w:rsid w:val="00326629"/>
    <w:rsid w:val="0032796D"/>
    <w:rsid w:val="00330F1D"/>
    <w:rsid w:val="00333962"/>
    <w:rsid w:val="00333AFE"/>
    <w:rsid w:val="003367CB"/>
    <w:rsid w:val="00337161"/>
    <w:rsid w:val="003376BE"/>
    <w:rsid w:val="00337CBF"/>
    <w:rsid w:val="003407EF"/>
    <w:rsid w:val="00340E44"/>
    <w:rsid w:val="00342E08"/>
    <w:rsid w:val="00343C6B"/>
    <w:rsid w:val="00344F81"/>
    <w:rsid w:val="00345DC6"/>
    <w:rsid w:val="003465D6"/>
    <w:rsid w:val="0034769A"/>
    <w:rsid w:val="00347D3F"/>
    <w:rsid w:val="00353D65"/>
    <w:rsid w:val="00360C99"/>
    <w:rsid w:val="00361321"/>
    <w:rsid w:val="00361D8D"/>
    <w:rsid w:val="00362917"/>
    <w:rsid w:val="0036305F"/>
    <w:rsid w:val="003632EB"/>
    <w:rsid w:val="00364134"/>
    <w:rsid w:val="00364355"/>
    <w:rsid w:val="0036470D"/>
    <w:rsid w:val="003651A3"/>
    <w:rsid w:val="003654DB"/>
    <w:rsid w:val="00365B3B"/>
    <w:rsid w:val="00365D01"/>
    <w:rsid w:val="00367E8B"/>
    <w:rsid w:val="00371936"/>
    <w:rsid w:val="00374168"/>
    <w:rsid w:val="003756F0"/>
    <w:rsid w:val="00375FD0"/>
    <w:rsid w:val="00376B1C"/>
    <w:rsid w:val="00376CB6"/>
    <w:rsid w:val="00376D13"/>
    <w:rsid w:val="0037705B"/>
    <w:rsid w:val="003778BD"/>
    <w:rsid w:val="003779A0"/>
    <w:rsid w:val="00381500"/>
    <w:rsid w:val="0038213F"/>
    <w:rsid w:val="003832EF"/>
    <w:rsid w:val="0038490A"/>
    <w:rsid w:val="00385BF6"/>
    <w:rsid w:val="00385FC3"/>
    <w:rsid w:val="00386B62"/>
    <w:rsid w:val="00387108"/>
    <w:rsid w:val="0038723F"/>
    <w:rsid w:val="00387A5A"/>
    <w:rsid w:val="00387D68"/>
    <w:rsid w:val="003910F8"/>
    <w:rsid w:val="00391AFE"/>
    <w:rsid w:val="00392C09"/>
    <w:rsid w:val="00394033"/>
    <w:rsid w:val="003946DC"/>
    <w:rsid w:val="00394806"/>
    <w:rsid w:val="0039571C"/>
    <w:rsid w:val="003A048D"/>
    <w:rsid w:val="003A4F2D"/>
    <w:rsid w:val="003A4F49"/>
    <w:rsid w:val="003A57BC"/>
    <w:rsid w:val="003A61B7"/>
    <w:rsid w:val="003A6E47"/>
    <w:rsid w:val="003B0529"/>
    <w:rsid w:val="003B0CFD"/>
    <w:rsid w:val="003B0D41"/>
    <w:rsid w:val="003B19FE"/>
    <w:rsid w:val="003B236F"/>
    <w:rsid w:val="003B5D59"/>
    <w:rsid w:val="003B61F1"/>
    <w:rsid w:val="003B6CFB"/>
    <w:rsid w:val="003B6D08"/>
    <w:rsid w:val="003B71D5"/>
    <w:rsid w:val="003C029A"/>
    <w:rsid w:val="003C0C9F"/>
    <w:rsid w:val="003C3204"/>
    <w:rsid w:val="003C440D"/>
    <w:rsid w:val="003C5738"/>
    <w:rsid w:val="003C603B"/>
    <w:rsid w:val="003C64BD"/>
    <w:rsid w:val="003C6908"/>
    <w:rsid w:val="003C7703"/>
    <w:rsid w:val="003D09A3"/>
    <w:rsid w:val="003D29CD"/>
    <w:rsid w:val="003D3218"/>
    <w:rsid w:val="003D345F"/>
    <w:rsid w:val="003D36F4"/>
    <w:rsid w:val="003D5357"/>
    <w:rsid w:val="003D58AF"/>
    <w:rsid w:val="003D62B5"/>
    <w:rsid w:val="003D7659"/>
    <w:rsid w:val="003E0138"/>
    <w:rsid w:val="003E1375"/>
    <w:rsid w:val="003E1BD4"/>
    <w:rsid w:val="003E22BD"/>
    <w:rsid w:val="003E2C29"/>
    <w:rsid w:val="003E2D20"/>
    <w:rsid w:val="003E40E5"/>
    <w:rsid w:val="003E4C81"/>
    <w:rsid w:val="003E5B8E"/>
    <w:rsid w:val="003E737F"/>
    <w:rsid w:val="003F089F"/>
    <w:rsid w:val="003F1515"/>
    <w:rsid w:val="003F1A78"/>
    <w:rsid w:val="003F1D4C"/>
    <w:rsid w:val="003F1DB7"/>
    <w:rsid w:val="003F3DF9"/>
    <w:rsid w:val="003F4478"/>
    <w:rsid w:val="003F52B7"/>
    <w:rsid w:val="003F56C7"/>
    <w:rsid w:val="003F6662"/>
    <w:rsid w:val="004003A0"/>
    <w:rsid w:val="00400466"/>
    <w:rsid w:val="00400C5F"/>
    <w:rsid w:val="00400F2F"/>
    <w:rsid w:val="004029A4"/>
    <w:rsid w:val="00402AB4"/>
    <w:rsid w:val="004042EE"/>
    <w:rsid w:val="004045C4"/>
    <w:rsid w:val="00404CFE"/>
    <w:rsid w:val="00405792"/>
    <w:rsid w:val="00405B37"/>
    <w:rsid w:val="00405D59"/>
    <w:rsid w:val="0040632C"/>
    <w:rsid w:val="0040750A"/>
    <w:rsid w:val="00407713"/>
    <w:rsid w:val="00410774"/>
    <w:rsid w:val="004109D2"/>
    <w:rsid w:val="004123D5"/>
    <w:rsid w:val="00412EC7"/>
    <w:rsid w:val="00416C4C"/>
    <w:rsid w:val="00416C53"/>
    <w:rsid w:val="00417111"/>
    <w:rsid w:val="00417CCA"/>
    <w:rsid w:val="004213E3"/>
    <w:rsid w:val="00423370"/>
    <w:rsid w:val="00423A40"/>
    <w:rsid w:val="00423CD2"/>
    <w:rsid w:val="00423D2B"/>
    <w:rsid w:val="00423EC5"/>
    <w:rsid w:val="00424AB1"/>
    <w:rsid w:val="00424F26"/>
    <w:rsid w:val="00425A71"/>
    <w:rsid w:val="00426C52"/>
    <w:rsid w:val="00426E09"/>
    <w:rsid w:val="00430A82"/>
    <w:rsid w:val="00430C68"/>
    <w:rsid w:val="00431BC6"/>
    <w:rsid w:val="00432080"/>
    <w:rsid w:val="00432B1F"/>
    <w:rsid w:val="00434725"/>
    <w:rsid w:val="00435337"/>
    <w:rsid w:val="00436332"/>
    <w:rsid w:val="00436D3B"/>
    <w:rsid w:val="00436D79"/>
    <w:rsid w:val="00440560"/>
    <w:rsid w:val="004415ED"/>
    <w:rsid w:val="004417A4"/>
    <w:rsid w:val="004436D5"/>
    <w:rsid w:val="00444545"/>
    <w:rsid w:val="00444EE1"/>
    <w:rsid w:val="00445A47"/>
    <w:rsid w:val="00446342"/>
    <w:rsid w:val="00446369"/>
    <w:rsid w:val="00446FC8"/>
    <w:rsid w:val="00447CAC"/>
    <w:rsid w:val="00450F2B"/>
    <w:rsid w:val="00451BAA"/>
    <w:rsid w:val="004520D1"/>
    <w:rsid w:val="00452B09"/>
    <w:rsid w:val="0045317F"/>
    <w:rsid w:val="00455964"/>
    <w:rsid w:val="00456CCF"/>
    <w:rsid w:val="004606E6"/>
    <w:rsid w:val="00460C98"/>
    <w:rsid w:val="00460F9B"/>
    <w:rsid w:val="00461AD2"/>
    <w:rsid w:val="004638DB"/>
    <w:rsid w:val="00463E6A"/>
    <w:rsid w:val="00466332"/>
    <w:rsid w:val="004669E0"/>
    <w:rsid w:val="004677A9"/>
    <w:rsid w:val="00470767"/>
    <w:rsid w:val="00470F2C"/>
    <w:rsid w:val="00471422"/>
    <w:rsid w:val="00471793"/>
    <w:rsid w:val="00471859"/>
    <w:rsid w:val="00472321"/>
    <w:rsid w:val="00473A1D"/>
    <w:rsid w:val="00473E5A"/>
    <w:rsid w:val="004768F7"/>
    <w:rsid w:val="00477C0C"/>
    <w:rsid w:val="004803CE"/>
    <w:rsid w:val="00481C5C"/>
    <w:rsid w:val="00481D82"/>
    <w:rsid w:val="0048203F"/>
    <w:rsid w:val="00482725"/>
    <w:rsid w:val="00483477"/>
    <w:rsid w:val="0048368A"/>
    <w:rsid w:val="00484008"/>
    <w:rsid w:val="00484EB8"/>
    <w:rsid w:val="004860BB"/>
    <w:rsid w:val="004864F1"/>
    <w:rsid w:val="00486EFE"/>
    <w:rsid w:val="00493255"/>
    <w:rsid w:val="00494104"/>
    <w:rsid w:val="00494541"/>
    <w:rsid w:val="00495EE9"/>
    <w:rsid w:val="0049740E"/>
    <w:rsid w:val="004A401F"/>
    <w:rsid w:val="004A4B0C"/>
    <w:rsid w:val="004A4D42"/>
    <w:rsid w:val="004A54B1"/>
    <w:rsid w:val="004A6BD4"/>
    <w:rsid w:val="004A6DDA"/>
    <w:rsid w:val="004A726F"/>
    <w:rsid w:val="004A7DB2"/>
    <w:rsid w:val="004A7F92"/>
    <w:rsid w:val="004B1C6D"/>
    <w:rsid w:val="004B2032"/>
    <w:rsid w:val="004B48F3"/>
    <w:rsid w:val="004B5139"/>
    <w:rsid w:val="004B55C4"/>
    <w:rsid w:val="004B59B3"/>
    <w:rsid w:val="004B5A7B"/>
    <w:rsid w:val="004B635D"/>
    <w:rsid w:val="004B7463"/>
    <w:rsid w:val="004B7D95"/>
    <w:rsid w:val="004C102B"/>
    <w:rsid w:val="004C1697"/>
    <w:rsid w:val="004C26F4"/>
    <w:rsid w:val="004C3C3D"/>
    <w:rsid w:val="004C45EE"/>
    <w:rsid w:val="004C46C6"/>
    <w:rsid w:val="004C491A"/>
    <w:rsid w:val="004C5EA2"/>
    <w:rsid w:val="004C7DDF"/>
    <w:rsid w:val="004C7DE2"/>
    <w:rsid w:val="004C7F8F"/>
    <w:rsid w:val="004D1902"/>
    <w:rsid w:val="004D5F3F"/>
    <w:rsid w:val="004D7A4B"/>
    <w:rsid w:val="004E0883"/>
    <w:rsid w:val="004E23E9"/>
    <w:rsid w:val="004E252A"/>
    <w:rsid w:val="004E2BA1"/>
    <w:rsid w:val="004E2ECC"/>
    <w:rsid w:val="004E36E0"/>
    <w:rsid w:val="004E4C47"/>
    <w:rsid w:val="004E50FA"/>
    <w:rsid w:val="004E56E7"/>
    <w:rsid w:val="004E597B"/>
    <w:rsid w:val="004E5D0B"/>
    <w:rsid w:val="004E6875"/>
    <w:rsid w:val="004E6FA2"/>
    <w:rsid w:val="004F0728"/>
    <w:rsid w:val="004F08E7"/>
    <w:rsid w:val="004F0CAB"/>
    <w:rsid w:val="004F1756"/>
    <w:rsid w:val="004F2301"/>
    <w:rsid w:val="004F3F78"/>
    <w:rsid w:val="004F4D5E"/>
    <w:rsid w:val="004F63EA"/>
    <w:rsid w:val="004F799F"/>
    <w:rsid w:val="00500739"/>
    <w:rsid w:val="00504545"/>
    <w:rsid w:val="00504CF2"/>
    <w:rsid w:val="00506CE1"/>
    <w:rsid w:val="005076C6"/>
    <w:rsid w:val="005106A6"/>
    <w:rsid w:val="005124ED"/>
    <w:rsid w:val="00512BE1"/>
    <w:rsid w:val="005133A6"/>
    <w:rsid w:val="00513D2C"/>
    <w:rsid w:val="00514923"/>
    <w:rsid w:val="00515BAC"/>
    <w:rsid w:val="005171F6"/>
    <w:rsid w:val="005176A1"/>
    <w:rsid w:val="00517C34"/>
    <w:rsid w:val="005202E0"/>
    <w:rsid w:val="00520651"/>
    <w:rsid w:val="00521FA7"/>
    <w:rsid w:val="00523E77"/>
    <w:rsid w:val="00526132"/>
    <w:rsid w:val="0052623F"/>
    <w:rsid w:val="005301D9"/>
    <w:rsid w:val="00531A16"/>
    <w:rsid w:val="0053321C"/>
    <w:rsid w:val="00533463"/>
    <w:rsid w:val="005336DD"/>
    <w:rsid w:val="0053647A"/>
    <w:rsid w:val="00537727"/>
    <w:rsid w:val="005400ED"/>
    <w:rsid w:val="005401A8"/>
    <w:rsid w:val="00541287"/>
    <w:rsid w:val="00541349"/>
    <w:rsid w:val="00541B07"/>
    <w:rsid w:val="0054275F"/>
    <w:rsid w:val="00542955"/>
    <w:rsid w:val="00547F43"/>
    <w:rsid w:val="00550B13"/>
    <w:rsid w:val="00551543"/>
    <w:rsid w:val="005535EB"/>
    <w:rsid w:val="005570D4"/>
    <w:rsid w:val="0055735E"/>
    <w:rsid w:val="00557575"/>
    <w:rsid w:val="005600E6"/>
    <w:rsid w:val="005602D9"/>
    <w:rsid w:val="00560612"/>
    <w:rsid w:val="005614B5"/>
    <w:rsid w:val="00561BFD"/>
    <w:rsid w:val="00562EE4"/>
    <w:rsid w:val="00563F67"/>
    <w:rsid w:val="005641DB"/>
    <w:rsid w:val="00564BB6"/>
    <w:rsid w:val="00564C5D"/>
    <w:rsid w:val="00567324"/>
    <w:rsid w:val="005677A0"/>
    <w:rsid w:val="005679B7"/>
    <w:rsid w:val="00567E73"/>
    <w:rsid w:val="005700EC"/>
    <w:rsid w:val="005703F5"/>
    <w:rsid w:val="00570993"/>
    <w:rsid w:val="00573E5D"/>
    <w:rsid w:val="00574D25"/>
    <w:rsid w:val="00575042"/>
    <w:rsid w:val="005759DC"/>
    <w:rsid w:val="00575FA4"/>
    <w:rsid w:val="00576E00"/>
    <w:rsid w:val="00577C54"/>
    <w:rsid w:val="00580F5C"/>
    <w:rsid w:val="00582BD8"/>
    <w:rsid w:val="005833D7"/>
    <w:rsid w:val="00584CAE"/>
    <w:rsid w:val="0058716F"/>
    <w:rsid w:val="00587660"/>
    <w:rsid w:val="005928A7"/>
    <w:rsid w:val="00592936"/>
    <w:rsid w:val="005934C1"/>
    <w:rsid w:val="005951DD"/>
    <w:rsid w:val="0059525B"/>
    <w:rsid w:val="005952F9"/>
    <w:rsid w:val="00595408"/>
    <w:rsid w:val="00595FDB"/>
    <w:rsid w:val="00596C15"/>
    <w:rsid w:val="00597A74"/>
    <w:rsid w:val="005A048F"/>
    <w:rsid w:val="005A08B3"/>
    <w:rsid w:val="005A19C9"/>
    <w:rsid w:val="005A1CE1"/>
    <w:rsid w:val="005A2FF6"/>
    <w:rsid w:val="005A4C46"/>
    <w:rsid w:val="005A4FC8"/>
    <w:rsid w:val="005A5931"/>
    <w:rsid w:val="005A5F78"/>
    <w:rsid w:val="005A6FBD"/>
    <w:rsid w:val="005A7809"/>
    <w:rsid w:val="005A7BB8"/>
    <w:rsid w:val="005B3FC8"/>
    <w:rsid w:val="005B4718"/>
    <w:rsid w:val="005B57FD"/>
    <w:rsid w:val="005B6C77"/>
    <w:rsid w:val="005B7590"/>
    <w:rsid w:val="005C09A1"/>
    <w:rsid w:val="005C2CCD"/>
    <w:rsid w:val="005C2EA0"/>
    <w:rsid w:val="005C30BD"/>
    <w:rsid w:val="005C4549"/>
    <w:rsid w:val="005C6B68"/>
    <w:rsid w:val="005C7116"/>
    <w:rsid w:val="005D08B4"/>
    <w:rsid w:val="005D110E"/>
    <w:rsid w:val="005D13F2"/>
    <w:rsid w:val="005D1C97"/>
    <w:rsid w:val="005D3716"/>
    <w:rsid w:val="005D3A9A"/>
    <w:rsid w:val="005D55C5"/>
    <w:rsid w:val="005D59DC"/>
    <w:rsid w:val="005E145E"/>
    <w:rsid w:val="005E14BB"/>
    <w:rsid w:val="005E1898"/>
    <w:rsid w:val="005E1B86"/>
    <w:rsid w:val="005E289B"/>
    <w:rsid w:val="005E312F"/>
    <w:rsid w:val="005E38BB"/>
    <w:rsid w:val="005E3C05"/>
    <w:rsid w:val="005E4128"/>
    <w:rsid w:val="005E5E5E"/>
    <w:rsid w:val="005F1701"/>
    <w:rsid w:val="005F29E0"/>
    <w:rsid w:val="005F2FBA"/>
    <w:rsid w:val="005F3468"/>
    <w:rsid w:val="005F3A4C"/>
    <w:rsid w:val="005F63C2"/>
    <w:rsid w:val="005F67F0"/>
    <w:rsid w:val="005F6C19"/>
    <w:rsid w:val="005F741A"/>
    <w:rsid w:val="005F7556"/>
    <w:rsid w:val="005F7B7E"/>
    <w:rsid w:val="00601BD6"/>
    <w:rsid w:val="006021E7"/>
    <w:rsid w:val="0060305B"/>
    <w:rsid w:val="00603286"/>
    <w:rsid w:val="00604DFB"/>
    <w:rsid w:val="006050BF"/>
    <w:rsid w:val="0060554E"/>
    <w:rsid w:val="00605A4B"/>
    <w:rsid w:val="00606884"/>
    <w:rsid w:val="00606C2E"/>
    <w:rsid w:val="00606C2F"/>
    <w:rsid w:val="006075EB"/>
    <w:rsid w:val="00610A89"/>
    <w:rsid w:val="00613A46"/>
    <w:rsid w:val="0061462C"/>
    <w:rsid w:val="00615A12"/>
    <w:rsid w:val="00615E55"/>
    <w:rsid w:val="006166F9"/>
    <w:rsid w:val="00616D35"/>
    <w:rsid w:val="00616F66"/>
    <w:rsid w:val="00617479"/>
    <w:rsid w:val="0062008B"/>
    <w:rsid w:val="00620BAE"/>
    <w:rsid w:val="00620DEF"/>
    <w:rsid w:val="006210F4"/>
    <w:rsid w:val="006229B7"/>
    <w:rsid w:val="00624289"/>
    <w:rsid w:val="00624B47"/>
    <w:rsid w:val="00627466"/>
    <w:rsid w:val="0063139B"/>
    <w:rsid w:val="00631A25"/>
    <w:rsid w:val="006323E6"/>
    <w:rsid w:val="00632F26"/>
    <w:rsid w:val="00633B17"/>
    <w:rsid w:val="00635A77"/>
    <w:rsid w:val="00637C62"/>
    <w:rsid w:val="00640A3E"/>
    <w:rsid w:val="0064148C"/>
    <w:rsid w:val="006414F2"/>
    <w:rsid w:val="006416A4"/>
    <w:rsid w:val="00643505"/>
    <w:rsid w:val="00645374"/>
    <w:rsid w:val="00647640"/>
    <w:rsid w:val="0065088E"/>
    <w:rsid w:val="00650A5F"/>
    <w:rsid w:val="00651533"/>
    <w:rsid w:val="0065412D"/>
    <w:rsid w:val="00654EDE"/>
    <w:rsid w:val="00657EE6"/>
    <w:rsid w:val="00660981"/>
    <w:rsid w:val="00660A13"/>
    <w:rsid w:val="00660B2C"/>
    <w:rsid w:val="00661CCA"/>
    <w:rsid w:val="00662313"/>
    <w:rsid w:val="0066277A"/>
    <w:rsid w:val="00663428"/>
    <w:rsid w:val="00664C32"/>
    <w:rsid w:val="00666CAE"/>
    <w:rsid w:val="00670217"/>
    <w:rsid w:val="006702FF"/>
    <w:rsid w:val="00671338"/>
    <w:rsid w:val="00671653"/>
    <w:rsid w:val="00671FCC"/>
    <w:rsid w:val="006732EA"/>
    <w:rsid w:val="006739CD"/>
    <w:rsid w:val="006745D0"/>
    <w:rsid w:val="00676C10"/>
    <w:rsid w:val="00677789"/>
    <w:rsid w:val="00677CE7"/>
    <w:rsid w:val="00680F91"/>
    <w:rsid w:val="006814B3"/>
    <w:rsid w:val="00682198"/>
    <w:rsid w:val="00685289"/>
    <w:rsid w:val="0068574C"/>
    <w:rsid w:val="006873D7"/>
    <w:rsid w:val="006877AC"/>
    <w:rsid w:val="0069057F"/>
    <w:rsid w:val="00692097"/>
    <w:rsid w:val="0069216D"/>
    <w:rsid w:val="006948F3"/>
    <w:rsid w:val="0069724D"/>
    <w:rsid w:val="00697996"/>
    <w:rsid w:val="006A01C9"/>
    <w:rsid w:val="006A04A7"/>
    <w:rsid w:val="006A06D4"/>
    <w:rsid w:val="006A1078"/>
    <w:rsid w:val="006A216C"/>
    <w:rsid w:val="006A266B"/>
    <w:rsid w:val="006A4E46"/>
    <w:rsid w:val="006A5035"/>
    <w:rsid w:val="006A5D10"/>
    <w:rsid w:val="006B09E0"/>
    <w:rsid w:val="006B0B62"/>
    <w:rsid w:val="006B4DAE"/>
    <w:rsid w:val="006B758C"/>
    <w:rsid w:val="006B75AE"/>
    <w:rsid w:val="006B7667"/>
    <w:rsid w:val="006B7F44"/>
    <w:rsid w:val="006C0E37"/>
    <w:rsid w:val="006C2EC8"/>
    <w:rsid w:val="006C3521"/>
    <w:rsid w:val="006C3657"/>
    <w:rsid w:val="006C3B7D"/>
    <w:rsid w:val="006C454B"/>
    <w:rsid w:val="006C4B56"/>
    <w:rsid w:val="006C6912"/>
    <w:rsid w:val="006C754E"/>
    <w:rsid w:val="006C7E95"/>
    <w:rsid w:val="006D07C3"/>
    <w:rsid w:val="006D2381"/>
    <w:rsid w:val="006D2B17"/>
    <w:rsid w:val="006D591A"/>
    <w:rsid w:val="006D5D56"/>
    <w:rsid w:val="006D7003"/>
    <w:rsid w:val="006D7B5D"/>
    <w:rsid w:val="006D7D38"/>
    <w:rsid w:val="006D7F63"/>
    <w:rsid w:val="006E0832"/>
    <w:rsid w:val="006E29B2"/>
    <w:rsid w:val="006E553D"/>
    <w:rsid w:val="006E74FA"/>
    <w:rsid w:val="006E78D8"/>
    <w:rsid w:val="006E7918"/>
    <w:rsid w:val="006F0CBB"/>
    <w:rsid w:val="006F1D27"/>
    <w:rsid w:val="006F37CC"/>
    <w:rsid w:val="006F4412"/>
    <w:rsid w:val="006F7063"/>
    <w:rsid w:val="007005AA"/>
    <w:rsid w:val="00702CDC"/>
    <w:rsid w:val="00703DD0"/>
    <w:rsid w:val="00704296"/>
    <w:rsid w:val="007044F5"/>
    <w:rsid w:val="00704D72"/>
    <w:rsid w:val="00711266"/>
    <w:rsid w:val="00711BA2"/>
    <w:rsid w:val="00713AB6"/>
    <w:rsid w:val="00713F52"/>
    <w:rsid w:val="0071570F"/>
    <w:rsid w:val="00716A4A"/>
    <w:rsid w:val="00717952"/>
    <w:rsid w:val="0072181A"/>
    <w:rsid w:val="00722161"/>
    <w:rsid w:val="007227C7"/>
    <w:rsid w:val="007229D8"/>
    <w:rsid w:val="00722B2F"/>
    <w:rsid w:val="0072456F"/>
    <w:rsid w:val="00725BC0"/>
    <w:rsid w:val="00727708"/>
    <w:rsid w:val="00730C17"/>
    <w:rsid w:val="00732538"/>
    <w:rsid w:val="00733096"/>
    <w:rsid w:val="00733589"/>
    <w:rsid w:val="00734096"/>
    <w:rsid w:val="00734C28"/>
    <w:rsid w:val="0073504C"/>
    <w:rsid w:val="00735E21"/>
    <w:rsid w:val="00736232"/>
    <w:rsid w:val="007407A5"/>
    <w:rsid w:val="00740F70"/>
    <w:rsid w:val="007417F4"/>
    <w:rsid w:val="0074191B"/>
    <w:rsid w:val="007420AE"/>
    <w:rsid w:val="00742135"/>
    <w:rsid w:val="00742C1D"/>
    <w:rsid w:val="00742C1E"/>
    <w:rsid w:val="007435C4"/>
    <w:rsid w:val="007451C7"/>
    <w:rsid w:val="0074634D"/>
    <w:rsid w:val="00746A0C"/>
    <w:rsid w:val="00746A1C"/>
    <w:rsid w:val="00747028"/>
    <w:rsid w:val="00747D17"/>
    <w:rsid w:val="00750A1F"/>
    <w:rsid w:val="00752063"/>
    <w:rsid w:val="007523DB"/>
    <w:rsid w:val="00752721"/>
    <w:rsid w:val="00752CA2"/>
    <w:rsid w:val="0075301A"/>
    <w:rsid w:val="007530D5"/>
    <w:rsid w:val="00754303"/>
    <w:rsid w:val="007545FB"/>
    <w:rsid w:val="007560A5"/>
    <w:rsid w:val="007564AD"/>
    <w:rsid w:val="00757C13"/>
    <w:rsid w:val="00757FA5"/>
    <w:rsid w:val="00760037"/>
    <w:rsid w:val="00761AC5"/>
    <w:rsid w:val="00761D71"/>
    <w:rsid w:val="00762025"/>
    <w:rsid w:val="007627C6"/>
    <w:rsid w:val="00762A85"/>
    <w:rsid w:val="007643C7"/>
    <w:rsid w:val="007647B4"/>
    <w:rsid w:val="00765487"/>
    <w:rsid w:val="00767B52"/>
    <w:rsid w:val="00771889"/>
    <w:rsid w:val="00771A51"/>
    <w:rsid w:val="0077443A"/>
    <w:rsid w:val="00774AB5"/>
    <w:rsid w:val="007764CD"/>
    <w:rsid w:val="007766CD"/>
    <w:rsid w:val="0077688E"/>
    <w:rsid w:val="00776AF4"/>
    <w:rsid w:val="0077733F"/>
    <w:rsid w:val="007806B2"/>
    <w:rsid w:val="00780E68"/>
    <w:rsid w:val="007841BE"/>
    <w:rsid w:val="007843E2"/>
    <w:rsid w:val="00785FFA"/>
    <w:rsid w:val="00786729"/>
    <w:rsid w:val="0078711D"/>
    <w:rsid w:val="0078770B"/>
    <w:rsid w:val="0078773D"/>
    <w:rsid w:val="00791174"/>
    <w:rsid w:val="0079145B"/>
    <w:rsid w:val="0079160C"/>
    <w:rsid w:val="00791DA7"/>
    <w:rsid w:val="00791ED8"/>
    <w:rsid w:val="0079314C"/>
    <w:rsid w:val="00793C11"/>
    <w:rsid w:val="00794361"/>
    <w:rsid w:val="007968E5"/>
    <w:rsid w:val="00796BFF"/>
    <w:rsid w:val="007973C3"/>
    <w:rsid w:val="007A1871"/>
    <w:rsid w:val="007A1A75"/>
    <w:rsid w:val="007A2F54"/>
    <w:rsid w:val="007A30A3"/>
    <w:rsid w:val="007A30D8"/>
    <w:rsid w:val="007A32CC"/>
    <w:rsid w:val="007A50D4"/>
    <w:rsid w:val="007A594E"/>
    <w:rsid w:val="007A722B"/>
    <w:rsid w:val="007B100C"/>
    <w:rsid w:val="007B26ED"/>
    <w:rsid w:val="007B27D8"/>
    <w:rsid w:val="007B2D8B"/>
    <w:rsid w:val="007B3195"/>
    <w:rsid w:val="007B45DE"/>
    <w:rsid w:val="007B6017"/>
    <w:rsid w:val="007B6CF1"/>
    <w:rsid w:val="007B7C9F"/>
    <w:rsid w:val="007C0FCF"/>
    <w:rsid w:val="007C297D"/>
    <w:rsid w:val="007C3A7E"/>
    <w:rsid w:val="007C42B0"/>
    <w:rsid w:val="007C4769"/>
    <w:rsid w:val="007C765A"/>
    <w:rsid w:val="007C7BDD"/>
    <w:rsid w:val="007D3F31"/>
    <w:rsid w:val="007D4035"/>
    <w:rsid w:val="007D4F65"/>
    <w:rsid w:val="007D6103"/>
    <w:rsid w:val="007D72A1"/>
    <w:rsid w:val="007D73D9"/>
    <w:rsid w:val="007D7AA9"/>
    <w:rsid w:val="007D7E0E"/>
    <w:rsid w:val="007E21C3"/>
    <w:rsid w:val="007E2F2B"/>
    <w:rsid w:val="007E39FF"/>
    <w:rsid w:val="007E4553"/>
    <w:rsid w:val="007E52CB"/>
    <w:rsid w:val="007E52E6"/>
    <w:rsid w:val="007E53BB"/>
    <w:rsid w:val="007E5AA8"/>
    <w:rsid w:val="007E606F"/>
    <w:rsid w:val="007E68FA"/>
    <w:rsid w:val="007E6CA1"/>
    <w:rsid w:val="007E73FE"/>
    <w:rsid w:val="007F00AD"/>
    <w:rsid w:val="007F30A7"/>
    <w:rsid w:val="007F3972"/>
    <w:rsid w:val="007F5BF2"/>
    <w:rsid w:val="007F69EE"/>
    <w:rsid w:val="007F6E06"/>
    <w:rsid w:val="00800AE6"/>
    <w:rsid w:val="00802C9B"/>
    <w:rsid w:val="00802D55"/>
    <w:rsid w:val="008045B1"/>
    <w:rsid w:val="00805A20"/>
    <w:rsid w:val="00806B28"/>
    <w:rsid w:val="008105B7"/>
    <w:rsid w:val="00811575"/>
    <w:rsid w:val="008123A7"/>
    <w:rsid w:val="00813156"/>
    <w:rsid w:val="0081482F"/>
    <w:rsid w:val="0081514D"/>
    <w:rsid w:val="0081533E"/>
    <w:rsid w:val="008156BB"/>
    <w:rsid w:val="00816599"/>
    <w:rsid w:val="0081725F"/>
    <w:rsid w:val="00817938"/>
    <w:rsid w:val="008216A4"/>
    <w:rsid w:val="00821C18"/>
    <w:rsid w:val="0082257A"/>
    <w:rsid w:val="00822CAA"/>
    <w:rsid w:val="00822E3E"/>
    <w:rsid w:val="008255AE"/>
    <w:rsid w:val="008263C9"/>
    <w:rsid w:val="00827FF9"/>
    <w:rsid w:val="00830C39"/>
    <w:rsid w:val="008310D2"/>
    <w:rsid w:val="00831A8B"/>
    <w:rsid w:val="008326FF"/>
    <w:rsid w:val="00832713"/>
    <w:rsid w:val="00833102"/>
    <w:rsid w:val="008359FD"/>
    <w:rsid w:val="00836197"/>
    <w:rsid w:val="008405E9"/>
    <w:rsid w:val="008408BE"/>
    <w:rsid w:val="008416E6"/>
    <w:rsid w:val="00842F2B"/>
    <w:rsid w:val="0084371F"/>
    <w:rsid w:val="00844938"/>
    <w:rsid w:val="0084645C"/>
    <w:rsid w:val="008472FA"/>
    <w:rsid w:val="008505B4"/>
    <w:rsid w:val="00850A5F"/>
    <w:rsid w:val="008525C5"/>
    <w:rsid w:val="00852DC4"/>
    <w:rsid w:val="00855B81"/>
    <w:rsid w:val="00855E51"/>
    <w:rsid w:val="00856031"/>
    <w:rsid w:val="008560F3"/>
    <w:rsid w:val="00863416"/>
    <w:rsid w:val="008645B0"/>
    <w:rsid w:val="0086469F"/>
    <w:rsid w:val="00866037"/>
    <w:rsid w:val="00866066"/>
    <w:rsid w:val="0086610D"/>
    <w:rsid w:val="00866F9B"/>
    <w:rsid w:val="00870D5D"/>
    <w:rsid w:val="0087101D"/>
    <w:rsid w:val="008738A2"/>
    <w:rsid w:val="008739AF"/>
    <w:rsid w:val="0087417A"/>
    <w:rsid w:val="008747D0"/>
    <w:rsid w:val="00877398"/>
    <w:rsid w:val="0087769D"/>
    <w:rsid w:val="00877BD7"/>
    <w:rsid w:val="008816B5"/>
    <w:rsid w:val="00883037"/>
    <w:rsid w:val="008830C6"/>
    <w:rsid w:val="008830FB"/>
    <w:rsid w:val="0088339E"/>
    <w:rsid w:val="008842C5"/>
    <w:rsid w:val="008846D1"/>
    <w:rsid w:val="0088624E"/>
    <w:rsid w:val="00886537"/>
    <w:rsid w:val="00886C9A"/>
    <w:rsid w:val="00887468"/>
    <w:rsid w:val="00887BEF"/>
    <w:rsid w:val="00890AF0"/>
    <w:rsid w:val="00892F28"/>
    <w:rsid w:val="0089468A"/>
    <w:rsid w:val="0089516B"/>
    <w:rsid w:val="00895F76"/>
    <w:rsid w:val="008976A8"/>
    <w:rsid w:val="008A2722"/>
    <w:rsid w:val="008A4088"/>
    <w:rsid w:val="008A466D"/>
    <w:rsid w:val="008A562F"/>
    <w:rsid w:val="008A5653"/>
    <w:rsid w:val="008A5FA4"/>
    <w:rsid w:val="008A63A9"/>
    <w:rsid w:val="008A71B4"/>
    <w:rsid w:val="008A7C2E"/>
    <w:rsid w:val="008B0F34"/>
    <w:rsid w:val="008B1975"/>
    <w:rsid w:val="008B318B"/>
    <w:rsid w:val="008B3F4C"/>
    <w:rsid w:val="008B4331"/>
    <w:rsid w:val="008B4D00"/>
    <w:rsid w:val="008B560E"/>
    <w:rsid w:val="008C2465"/>
    <w:rsid w:val="008C4360"/>
    <w:rsid w:val="008C4BDD"/>
    <w:rsid w:val="008C5381"/>
    <w:rsid w:val="008C7523"/>
    <w:rsid w:val="008C7FF9"/>
    <w:rsid w:val="008D0CB0"/>
    <w:rsid w:val="008D45A9"/>
    <w:rsid w:val="008D4D4D"/>
    <w:rsid w:val="008D540A"/>
    <w:rsid w:val="008D57E9"/>
    <w:rsid w:val="008D6132"/>
    <w:rsid w:val="008D6C77"/>
    <w:rsid w:val="008E05C8"/>
    <w:rsid w:val="008E18B8"/>
    <w:rsid w:val="008E1AA5"/>
    <w:rsid w:val="008E1F53"/>
    <w:rsid w:val="008E2C39"/>
    <w:rsid w:val="008E31F0"/>
    <w:rsid w:val="008E3695"/>
    <w:rsid w:val="008E6069"/>
    <w:rsid w:val="008E64AF"/>
    <w:rsid w:val="008E67C2"/>
    <w:rsid w:val="008E735B"/>
    <w:rsid w:val="008F14FE"/>
    <w:rsid w:val="008F1BAE"/>
    <w:rsid w:val="008F1CFB"/>
    <w:rsid w:val="008F2838"/>
    <w:rsid w:val="008F2F68"/>
    <w:rsid w:val="008F362B"/>
    <w:rsid w:val="008F4B58"/>
    <w:rsid w:val="008F5B3C"/>
    <w:rsid w:val="008F7600"/>
    <w:rsid w:val="009002F8"/>
    <w:rsid w:val="00900473"/>
    <w:rsid w:val="0090096B"/>
    <w:rsid w:val="009010DB"/>
    <w:rsid w:val="009019F0"/>
    <w:rsid w:val="00902157"/>
    <w:rsid w:val="00903261"/>
    <w:rsid w:val="00904C01"/>
    <w:rsid w:val="009055A3"/>
    <w:rsid w:val="00905BCC"/>
    <w:rsid w:val="0090781D"/>
    <w:rsid w:val="00907A92"/>
    <w:rsid w:val="00907AD9"/>
    <w:rsid w:val="0091253B"/>
    <w:rsid w:val="00912BA4"/>
    <w:rsid w:val="00912D89"/>
    <w:rsid w:val="0091302D"/>
    <w:rsid w:val="00913D75"/>
    <w:rsid w:val="00914715"/>
    <w:rsid w:val="009147BC"/>
    <w:rsid w:val="0091546B"/>
    <w:rsid w:val="00920884"/>
    <w:rsid w:val="00920951"/>
    <w:rsid w:val="00921D3A"/>
    <w:rsid w:val="0092361A"/>
    <w:rsid w:val="00925943"/>
    <w:rsid w:val="00925E90"/>
    <w:rsid w:val="009270B3"/>
    <w:rsid w:val="00930521"/>
    <w:rsid w:val="009310A9"/>
    <w:rsid w:val="00931A68"/>
    <w:rsid w:val="00932540"/>
    <w:rsid w:val="0093270B"/>
    <w:rsid w:val="0093300F"/>
    <w:rsid w:val="00933680"/>
    <w:rsid w:val="0093549A"/>
    <w:rsid w:val="00936622"/>
    <w:rsid w:val="00936EC1"/>
    <w:rsid w:val="00937F07"/>
    <w:rsid w:val="00940C4C"/>
    <w:rsid w:val="0094140D"/>
    <w:rsid w:val="00941484"/>
    <w:rsid w:val="00942B3C"/>
    <w:rsid w:val="009438D7"/>
    <w:rsid w:val="00944954"/>
    <w:rsid w:val="00944ACB"/>
    <w:rsid w:val="00944FF8"/>
    <w:rsid w:val="00945743"/>
    <w:rsid w:val="009463F7"/>
    <w:rsid w:val="00946A4A"/>
    <w:rsid w:val="00946C27"/>
    <w:rsid w:val="00950350"/>
    <w:rsid w:val="00951A6F"/>
    <w:rsid w:val="00954313"/>
    <w:rsid w:val="009567E5"/>
    <w:rsid w:val="00957070"/>
    <w:rsid w:val="0096068E"/>
    <w:rsid w:val="00961348"/>
    <w:rsid w:val="00962B8C"/>
    <w:rsid w:val="009631DC"/>
    <w:rsid w:val="009637AF"/>
    <w:rsid w:val="00963A15"/>
    <w:rsid w:val="0096513C"/>
    <w:rsid w:val="0096647A"/>
    <w:rsid w:val="00966989"/>
    <w:rsid w:val="00966C27"/>
    <w:rsid w:val="009671BB"/>
    <w:rsid w:val="009707B5"/>
    <w:rsid w:val="009707CB"/>
    <w:rsid w:val="00971AB9"/>
    <w:rsid w:val="00972AF1"/>
    <w:rsid w:val="00972D16"/>
    <w:rsid w:val="00975A48"/>
    <w:rsid w:val="00976A91"/>
    <w:rsid w:val="00977BC4"/>
    <w:rsid w:val="00980817"/>
    <w:rsid w:val="00980A94"/>
    <w:rsid w:val="00981C8E"/>
    <w:rsid w:val="00981EC1"/>
    <w:rsid w:val="00982464"/>
    <w:rsid w:val="00983267"/>
    <w:rsid w:val="009837FD"/>
    <w:rsid w:val="00983C0F"/>
    <w:rsid w:val="009858C1"/>
    <w:rsid w:val="00986AA6"/>
    <w:rsid w:val="00987647"/>
    <w:rsid w:val="009905C1"/>
    <w:rsid w:val="009911FF"/>
    <w:rsid w:val="00991E06"/>
    <w:rsid w:val="00992251"/>
    <w:rsid w:val="009930B8"/>
    <w:rsid w:val="00993454"/>
    <w:rsid w:val="00993481"/>
    <w:rsid w:val="00993C45"/>
    <w:rsid w:val="00993F43"/>
    <w:rsid w:val="0099458C"/>
    <w:rsid w:val="009971A4"/>
    <w:rsid w:val="009A29F3"/>
    <w:rsid w:val="009A3287"/>
    <w:rsid w:val="009A328B"/>
    <w:rsid w:val="009A4769"/>
    <w:rsid w:val="009A4CF5"/>
    <w:rsid w:val="009A554E"/>
    <w:rsid w:val="009A6B91"/>
    <w:rsid w:val="009A6C17"/>
    <w:rsid w:val="009A74B4"/>
    <w:rsid w:val="009B05C7"/>
    <w:rsid w:val="009B1F72"/>
    <w:rsid w:val="009B34EE"/>
    <w:rsid w:val="009B39AC"/>
    <w:rsid w:val="009B4085"/>
    <w:rsid w:val="009B46A6"/>
    <w:rsid w:val="009B6A6A"/>
    <w:rsid w:val="009B6F2C"/>
    <w:rsid w:val="009B7638"/>
    <w:rsid w:val="009B778D"/>
    <w:rsid w:val="009C1DAE"/>
    <w:rsid w:val="009C2D22"/>
    <w:rsid w:val="009C3A3B"/>
    <w:rsid w:val="009C3D8C"/>
    <w:rsid w:val="009C480C"/>
    <w:rsid w:val="009C4BE1"/>
    <w:rsid w:val="009C4F38"/>
    <w:rsid w:val="009C5715"/>
    <w:rsid w:val="009C6088"/>
    <w:rsid w:val="009C60E8"/>
    <w:rsid w:val="009C7B31"/>
    <w:rsid w:val="009D002B"/>
    <w:rsid w:val="009D1C1B"/>
    <w:rsid w:val="009D4B9D"/>
    <w:rsid w:val="009D5FEC"/>
    <w:rsid w:val="009D64A5"/>
    <w:rsid w:val="009D7A84"/>
    <w:rsid w:val="009E0F85"/>
    <w:rsid w:val="009E1514"/>
    <w:rsid w:val="009E2350"/>
    <w:rsid w:val="009E2AE0"/>
    <w:rsid w:val="009E2D6D"/>
    <w:rsid w:val="009E325F"/>
    <w:rsid w:val="009F025D"/>
    <w:rsid w:val="009F07C2"/>
    <w:rsid w:val="009F0FE3"/>
    <w:rsid w:val="009F18EC"/>
    <w:rsid w:val="009F1F83"/>
    <w:rsid w:val="009F30E5"/>
    <w:rsid w:val="009F351E"/>
    <w:rsid w:val="009F470B"/>
    <w:rsid w:val="009F51B1"/>
    <w:rsid w:val="009F5D5F"/>
    <w:rsid w:val="009F5FDC"/>
    <w:rsid w:val="009F6F9B"/>
    <w:rsid w:val="00A00789"/>
    <w:rsid w:val="00A01558"/>
    <w:rsid w:val="00A01BEC"/>
    <w:rsid w:val="00A02862"/>
    <w:rsid w:val="00A032B6"/>
    <w:rsid w:val="00A051EA"/>
    <w:rsid w:val="00A052E7"/>
    <w:rsid w:val="00A05453"/>
    <w:rsid w:val="00A05B8D"/>
    <w:rsid w:val="00A06297"/>
    <w:rsid w:val="00A067F5"/>
    <w:rsid w:val="00A10CD3"/>
    <w:rsid w:val="00A11546"/>
    <w:rsid w:val="00A13538"/>
    <w:rsid w:val="00A1367D"/>
    <w:rsid w:val="00A13808"/>
    <w:rsid w:val="00A1612F"/>
    <w:rsid w:val="00A162EF"/>
    <w:rsid w:val="00A17A61"/>
    <w:rsid w:val="00A17C3E"/>
    <w:rsid w:val="00A20095"/>
    <w:rsid w:val="00A21FF5"/>
    <w:rsid w:val="00A22133"/>
    <w:rsid w:val="00A22DFB"/>
    <w:rsid w:val="00A24193"/>
    <w:rsid w:val="00A24243"/>
    <w:rsid w:val="00A244A6"/>
    <w:rsid w:val="00A24E70"/>
    <w:rsid w:val="00A25EBF"/>
    <w:rsid w:val="00A26ADB"/>
    <w:rsid w:val="00A27470"/>
    <w:rsid w:val="00A3091A"/>
    <w:rsid w:val="00A30D6D"/>
    <w:rsid w:val="00A30FF0"/>
    <w:rsid w:val="00A312B7"/>
    <w:rsid w:val="00A31D8E"/>
    <w:rsid w:val="00A31E2B"/>
    <w:rsid w:val="00A31EC4"/>
    <w:rsid w:val="00A3264F"/>
    <w:rsid w:val="00A32BB6"/>
    <w:rsid w:val="00A3400C"/>
    <w:rsid w:val="00A34211"/>
    <w:rsid w:val="00A36667"/>
    <w:rsid w:val="00A36D7A"/>
    <w:rsid w:val="00A37747"/>
    <w:rsid w:val="00A37985"/>
    <w:rsid w:val="00A4075B"/>
    <w:rsid w:val="00A408FE"/>
    <w:rsid w:val="00A4110C"/>
    <w:rsid w:val="00A41614"/>
    <w:rsid w:val="00A41BB6"/>
    <w:rsid w:val="00A425E5"/>
    <w:rsid w:val="00A4270D"/>
    <w:rsid w:val="00A427FD"/>
    <w:rsid w:val="00A42E57"/>
    <w:rsid w:val="00A44380"/>
    <w:rsid w:val="00A447CE"/>
    <w:rsid w:val="00A45679"/>
    <w:rsid w:val="00A45D15"/>
    <w:rsid w:val="00A47045"/>
    <w:rsid w:val="00A4792C"/>
    <w:rsid w:val="00A510CB"/>
    <w:rsid w:val="00A5171A"/>
    <w:rsid w:val="00A51862"/>
    <w:rsid w:val="00A51D13"/>
    <w:rsid w:val="00A52765"/>
    <w:rsid w:val="00A54EF1"/>
    <w:rsid w:val="00A54FC2"/>
    <w:rsid w:val="00A55283"/>
    <w:rsid w:val="00A552EB"/>
    <w:rsid w:val="00A55C31"/>
    <w:rsid w:val="00A561E3"/>
    <w:rsid w:val="00A56BD4"/>
    <w:rsid w:val="00A56CB9"/>
    <w:rsid w:val="00A57013"/>
    <w:rsid w:val="00A575EF"/>
    <w:rsid w:val="00A6099D"/>
    <w:rsid w:val="00A618BC"/>
    <w:rsid w:val="00A64446"/>
    <w:rsid w:val="00A648CE"/>
    <w:rsid w:val="00A653FD"/>
    <w:rsid w:val="00A65B95"/>
    <w:rsid w:val="00A66A8A"/>
    <w:rsid w:val="00A672F9"/>
    <w:rsid w:val="00A71566"/>
    <w:rsid w:val="00A72A00"/>
    <w:rsid w:val="00A72D60"/>
    <w:rsid w:val="00A74247"/>
    <w:rsid w:val="00A766B1"/>
    <w:rsid w:val="00A76DE3"/>
    <w:rsid w:val="00A77DD2"/>
    <w:rsid w:val="00A8086C"/>
    <w:rsid w:val="00A8095A"/>
    <w:rsid w:val="00A80C36"/>
    <w:rsid w:val="00A80D6E"/>
    <w:rsid w:val="00A81331"/>
    <w:rsid w:val="00A81CE0"/>
    <w:rsid w:val="00A829AD"/>
    <w:rsid w:val="00A84588"/>
    <w:rsid w:val="00A8475B"/>
    <w:rsid w:val="00A847FA"/>
    <w:rsid w:val="00A852C5"/>
    <w:rsid w:val="00A859FD"/>
    <w:rsid w:val="00A8693E"/>
    <w:rsid w:val="00A87C97"/>
    <w:rsid w:val="00A87E42"/>
    <w:rsid w:val="00A900A1"/>
    <w:rsid w:val="00A90856"/>
    <w:rsid w:val="00A93C0A"/>
    <w:rsid w:val="00A95E23"/>
    <w:rsid w:val="00A96704"/>
    <w:rsid w:val="00A9724D"/>
    <w:rsid w:val="00AA1597"/>
    <w:rsid w:val="00AA3563"/>
    <w:rsid w:val="00AA3B20"/>
    <w:rsid w:val="00AA4018"/>
    <w:rsid w:val="00AA44F1"/>
    <w:rsid w:val="00AA46B7"/>
    <w:rsid w:val="00AB02AF"/>
    <w:rsid w:val="00AB1137"/>
    <w:rsid w:val="00AB1A3E"/>
    <w:rsid w:val="00AB34B7"/>
    <w:rsid w:val="00AB3A5F"/>
    <w:rsid w:val="00AB491A"/>
    <w:rsid w:val="00AB5613"/>
    <w:rsid w:val="00AB6A42"/>
    <w:rsid w:val="00AB6BD0"/>
    <w:rsid w:val="00AB79D6"/>
    <w:rsid w:val="00AB7B11"/>
    <w:rsid w:val="00AC1773"/>
    <w:rsid w:val="00AC2FE4"/>
    <w:rsid w:val="00AC704A"/>
    <w:rsid w:val="00AC7130"/>
    <w:rsid w:val="00AC7987"/>
    <w:rsid w:val="00AC7ACF"/>
    <w:rsid w:val="00AD08D5"/>
    <w:rsid w:val="00AD0A4F"/>
    <w:rsid w:val="00AD0A50"/>
    <w:rsid w:val="00AD109C"/>
    <w:rsid w:val="00AD3365"/>
    <w:rsid w:val="00AD4E5F"/>
    <w:rsid w:val="00AD555A"/>
    <w:rsid w:val="00AD5840"/>
    <w:rsid w:val="00AD5C29"/>
    <w:rsid w:val="00AD6A0B"/>
    <w:rsid w:val="00AD7CD6"/>
    <w:rsid w:val="00AE090B"/>
    <w:rsid w:val="00AE0AA7"/>
    <w:rsid w:val="00AE1C09"/>
    <w:rsid w:val="00AE30F6"/>
    <w:rsid w:val="00AE35A7"/>
    <w:rsid w:val="00AE5F89"/>
    <w:rsid w:val="00AE653B"/>
    <w:rsid w:val="00AE7CFB"/>
    <w:rsid w:val="00AF0481"/>
    <w:rsid w:val="00AF0C5C"/>
    <w:rsid w:val="00AF0CF0"/>
    <w:rsid w:val="00AF1335"/>
    <w:rsid w:val="00AF1E9C"/>
    <w:rsid w:val="00AF21DF"/>
    <w:rsid w:val="00AF2426"/>
    <w:rsid w:val="00AF347C"/>
    <w:rsid w:val="00AF360D"/>
    <w:rsid w:val="00AF7E33"/>
    <w:rsid w:val="00B00802"/>
    <w:rsid w:val="00B00ED6"/>
    <w:rsid w:val="00B01880"/>
    <w:rsid w:val="00B0212C"/>
    <w:rsid w:val="00B02761"/>
    <w:rsid w:val="00B02792"/>
    <w:rsid w:val="00B03591"/>
    <w:rsid w:val="00B04F20"/>
    <w:rsid w:val="00B05348"/>
    <w:rsid w:val="00B05CD2"/>
    <w:rsid w:val="00B07AC3"/>
    <w:rsid w:val="00B1093F"/>
    <w:rsid w:val="00B10946"/>
    <w:rsid w:val="00B1099F"/>
    <w:rsid w:val="00B11B86"/>
    <w:rsid w:val="00B135D4"/>
    <w:rsid w:val="00B1438C"/>
    <w:rsid w:val="00B145A6"/>
    <w:rsid w:val="00B15131"/>
    <w:rsid w:val="00B16ADD"/>
    <w:rsid w:val="00B20A64"/>
    <w:rsid w:val="00B219F2"/>
    <w:rsid w:val="00B229CF"/>
    <w:rsid w:val="00B23577"/>
    <w:rsid w:val="00B23F65"/>
    <w:rsid w:val="00B25063"/>
    <w:rsid w:val="00B259B7"/>
    <w:rsid w:val="00B259E7"/>
    <w:rsid w:val="00B25D12"/>
    <w:rsid w:val="00B273FA"/>
    <w:rsid w:val="00B27A88"/>
    <w:rsid w:val="00B306A3"/>
    <w:rsid w:val="00B31690"/>
    <w:rsid w:val="00B3264C"/>
    <w:rsid w:val="00B3278F"/>
    <w:rsid w:val="00B3319F"/>
    <w:rsid w:val="00B34BCC"/>
    <w:rsid w:val="00B36520"/>
    <w:rsid w:val="00B370EC"/>
    <w:rsid w:val="00B37383"/>
    <w:rsid w:val="00B3764B"/>
    <w:rsid w:val="00B406BF"/>
    <w:rsid w:val="00B43692"/>
    <w:rsid w:val="00B43996"/>
    <w:rsid w:val="00B44AE7"/>
    <w:rsid w:val="00B4659F"/>
    <w:rsid w:val="00B46655"/>
    <w:rsid w:val="00B47158"/>
    <w:rsid w:val="00B47853"/>
    <w:rsid w:val="00B503A5"/>
    <w:rsid w:val="00B53755"/>
    <w:rsid w:val="00B55BAA"/>
    <w:rsid w:val="00B55CA5"/>
    <w:rsid w:val="00B5639D"/>
    <w:rsid w:val="00B57CC2"/>
    <w:rsid w:val="00B60DC8"/>
    <w:rsid w:val="00B62E7F"/>
    <w:rsid w:val="00B64189"/>
    <w:rsid w:val="00B6469F"/>
    <w:rsid w:val="00B6508E"/>
    <w:rsid w:val="00B67086"/>
    <w:rsid w:val="00B70F94"/>
    <w:rsid w:val="00B7166E"/>
    <w:rsid w:val="00B71858"/>
    <w:rsid w:val="00B726C9"/>
    <w:rsid w:val="00B7414F"/>
    <w:rsid w:val="00B74C6F"/>
    <w:rsid w:val="00B761C0"/>
    <w:rsid w:val="00B77078"/>
    <w:rsid w:val="00B77F6B"/>
    <w:rsid w:val="00B806A5"/>
    <w:rsid w:val="00B825F5"/>
    <w:rsid w:val="00B828A7"/>
    <w:rsid w:val="00B852AF"/>
    <w:rsid w:val="00B8539B"/>
    <w:rsid w:val="00B86684"/>
    <w:rsid w:val="00B92004"/>
    <w:rsid w:val="00B93009"/>
    <w:rsid w:val="00B96C0C"/>
    <w:rsid w:val="00BA0769"/>
    <w:rsid w:val="00BA18E5"/>
    <w:rsid w:val="00BA1B6C"/>
    <w:rsid w:val="00BA1EF9"/>
    <w:rsid w:val="00BA2A4F"/>
    <w:rsid w:val="00BA3938"/>
    <w:rsid w:val="00BA463A"/>
    <w:rsid w:val="00BA4704"/>
    <w:rsid w:val="00BA488D"/>
    <w:rsid w:val="00BA4C61"/>
    <w:rsid w:val="00BA6900"/>
    <w:rsid w:val="00BA6B41"/>
    <w:rsid w:val="00BA7020"/>
    <w:rsid w:val="00BA720C"/>
    <w:rsid w:val="00BA7603"/>
    <w:rsid w:val="00BA7A2C"/>
    <w:rsid w:val="00BB1ACF"/>
    <w:rsid w:val="00BB2555"/>
    <w:rsid w:val="00BB3674"/>
    <w:rsid w:val="00BB4016"/>
    <w:rsid w:val="00BB438E"/>
    <w:rsid w:val="00BB4DF7"/>
    <w:rsid w:val="00BB5D87"/>
    <w:rsid w:val="00BB6101"/>
    <w:rsid w:val="00BB664A"/>
    <w:rsid w:val="00BB6740"/>
    <w:rsid w:val="00BB71ED"/>
    <w:rsid w:val="00BC014B"/>
    <w:rsid w:val="00BC0256"/>
    <w:rsid w:val="00BC0644"/>
    <w:rsid w:val="00BC0C73"/>
    <w:rsid w:val="00BC16E1"/>
    <w:rsid w:val="00BC182B"/>
    <w:rsid w:val="00BC218D"/>
    <w:rsid w:val="00BC39DF"/>
    <w:rsid w:val="00BC46D9"/>
    <w:rsid w:val="00BC6008"/>
    <w:rsid w:val="00BC7A54"/>
    <w:rsid w:val="00BD16C1"/>
    <w:rsid w:val="00BD360A"/>
    <w:rsid w:val="00BD49B0"/>
    <w:rsid w:val="00BD6F84"/>
    <w:rsid w:val="00BE02FD"/>
    <w:rsid w:val="00BE05F0"/>
    <w:rsid w:val="00BE0AAA"/>
    <w:rsid w:val="00BE160E"/>
    <w:rsid w:val="00BE1643"/>
    <w:rsid w:val="00BE1AB1"/>
    <w:rsid w:val="00BE2574"/>
    <w:rsid w:val="00BE27DF"/>
    <w:rsid w:val="00BE44A9"/>
    <w:rsid w:val="00BE6383"/>
    <w:rsid w:val="00BE6FAE"/>
    <w:rsid w:val="00BE725B"/>
    <w:rsid w:val="00BE7342"/>
    <w:rsid w:val="00BE73EA"/>
    <w:rsid w:val="00BF10EA"/>
    <w:rsid w:val="00BF17EF"/>
    <w:rsid w:val="00BF3DF2"/>
    <w:rsid w:val="00BF542A"/>
    <w:rsid w:val="00BF5CC5"/>
    <w:rsid w:val="00BF6079"/>
    <w:rsid w:val="00BF648A"/>
    <w:rsid w:val="00BF7093"/>
    <w:rsid w:val="00BF729C"/>
    <w:rsid w:val="00C00798"/>
    <w:rsid w:val="00C016F9"/>
    <w:rsid w:val="00C0456B"/>
    <w:rsid w:val="00C05A25"/>
    <w:rsid w:val="00C06B3B"/>
    <w:rsid w:val="00C104BA"/>
    <w:rsid w:val="00C1598A"/>
    <w:rsid w:val="00C161D6"/>
    <w:rsid w:val="00C16F2E"/>
    <w:rsid w:val="00C17BC1"/>
    <w:rsid w:val="00C2065A"/>
    <w:rsid w:val="00C20DEA"/>
    <w:rsid w:val="00C21702"/>
    <w:rsid w:val="00C2233A"/>
    <w:rsid w:val="00C23553"/>
    <w:rsid w:val="00C23DC5"/>
    <w:rsid w:val="00C23EDF"/>
    <w:rsid w:val="00C25163"/>
    <w:rsid w:val="00C253B7"/>
    <w:rsid w:val="00C278AF"/>
    <w:rsid w:val="00C2790B"/>
    <w:rsid w:val="00C31749"/>
    <w:rsid w:val="00C351FE"/>
    <w:rsid w:val="00C35482"/>
    <w:rsid w:val="00C35BD5"/>
    <w:rsid w:val="00C36736"/>
    <w:rsid w:val="00C36ABD"/>
    <w:rsid w:val="00C37428"/>
    <w:rsid w:val="00C40C59"/>
    <w:rsid w:val="00C4158F"/>
    <w:rsid w:val="00C421F0"/>
    <w:rsid w:val="00C43433"/>
    <w:rsid w:val="00C437DE"/>
    <w:rsid w:val="00C43F01"/>
    <w:rsid w:val="00C44656"/>
    <w:rsid w:val="00C45ECB"/>
    <w:rsid w:val="00C473B3"/>
    <w:rsid w:val="00C50125"/>
    <w:rsid w:val="00C513DE"/>
    <w:rsid w:val="00C535FA"/>
    <w:rsid w:val="00C53B5F"/>
    <w:rsid w:val="00C53BD2"/>
    <w:rsid w:val="00C544C8"/>
    <w:rsid w:val="00C544DF"/>
    <w:rsid w:val="00C54A04"/>
    <w:rsid w:val="00C5547C"/>
    <w:rsid w:val="00C562FF"/>
    <w:rsid w:val="00C57421"/>
    <w:rsid w:val="00C619FF"/>
    <w:rsid w:val="00C61FC2"/>
    <w:rsid w:val="00C6230B"/>
    <w:rsid w:val="00C62845"/>
    <w:rsid w:val="00C646DD"/>
    <w:rsid w:val="00C6475E"/>
    <w:rsid w:val="00C664CB"/>
    <w:rsid w:val="00C67421"/>
    <w:rsid w:val="00C7008D"/>
    <w:rsid w:val="00C707D4"/>
    <w:rsid w:val="00C708CE"/>
    <w:rsid w:val="00C71D07"/>
    <w:rsid w:val="00C71F0D"/>
    <w:rsid w:val="00C72AB8"/>
    <w:rsid w:val="00C72B53"/>
    <w:rsid w:val="00C773F8"/>
    <w:rsid w:val="00C77AC1"/>
    <w:rsid w:val="00C77C0D"/>
    <w:rsid w:val="00C8143E"/>
    <w:rsid w:val="00C81FEC"/>
    <w:rsid w:val="00C822D7"/>
    <w:rsid w:val="00C84DFA"/>
    <w:rsid w:val="00C851F6"/>
    <w:rsid w:val="00C856ED"/>
    <w:rsid w:val="00C87120"/>
    <w:rsid w:val="00C87674"/>
    <w:rsid w:val="00C90206"/>
    <w:rsid w:val="00C90E80"/>
    <w:rsid w:val="00C928A4"/>
    <w:rsid w:val="00C949F8"/>
    <w:rsid w:val="00C950DE"/>
    <w:rsid w:val="00C95EC0"/>
    <w:rsid w:val="00CA0412"/>
    <w:rsid w:val="00CA12E0"/>
    <w:rsid w:val="00CA61CC"/>
    <w:rsid w:val="00CA65F5"/>
    <w:rsid w:val="00CA6D5D"/>
    <w:rsid w:val="00CA7003"/>
    <w:rsid w:val="00CA7A7B"/>
    <w:rsid w:val="00CB03B3"/>
    <w:rsid w:val="00CB2460"/>
    <w:rsid w:val="00CB38D4"/>
    <w:rsid w:val="00CB4941"/>
    <w:rsid w:val="00CB4AEB"/>
    <w:rsid w:val="00CB4F95"/>
    <w:rsid w:val="00CB5D6D"/>
    <w:rsid w:val="00CB6055"/>
    <w:rsid w:val="00CB66C2"/>
    <w:rsid w:val="00CB6FB0"/>
    <w:rsid w:val="00CB7008"/>
    <w:rsid w:val="00CB74DB"/>
    <w:rsid w:val="00CC0793"/>
    <w:rsid w:val="00CC0CC3"/>
    <w:rsid w:val="00CC103A"/>
    <w:rsid w:val="00CC1D7E"/>
    <w:rsid w:val="00CC3066"/>
    <w:rsid w:val="00CC32D8"/>
    <w:rsid w:val="00CC3796"/>
    <w:rsid w:val="00CC4279"/>
    <w:rsid w:val="00CC43AE"/>
    <w:rsid w:val="00CC476B"/>
    <w:rsid w:val="00CC7EA5"/>
    <w:rsid w:val="00CD01B0"/>
    <w:rsid w:val="00CD2765"/>
    <w:rsid w:val="00CD460A"/>
    <w:rsid w:val="00CD47AB"/>
    <w:rsid w:val="00CD6F9D"/>
    <w:rsid w:val="00CE1A44"/>
    <w:rsid w:val="00CE269E"/>
    <w:rsid w:val="00CE30D2"/>
    <w:rsid w:val="00CE3111"/>
    <w:rsid w:val="00CE4B07"/>
    <w:rsid w:val="00CE50E4"/>
    <w:rsid w:val="00CE5A2F"/>
    <w:rsid w:val="00CE6785"/>
    <w:rsid w:val="00CE7189"/>
    <w:rsid w:val="00CF116A"/>
    <w:rsid w:val="00CF3414"/>
    <w:rsid w:val="00CF56B6"/>
    <w:rsid w:val="00D016E6"/>
    <w:rsid w:val="00D01D65"/>
    <w:rsid w:val="00D0251F"/>
    <w:rsid w:val="00D02D80"/>
    <w:rsid w:val="00D03DAF"/>
    <w:rsid w:val="00D05430"/>
    <w:rsid w:val="00D106FF"/>
    <w:rsid w:val="00D127AB"/>
    <w:rsid w:val="00D13A89"/>
    <w:rsid w:val="00D1411C"/>
    <w:rsid w:val="00D151D8"/>
    <w:rsid w:val="00D1550B"/>
    <w:rsid w:val="00D158CF"/>
    <w:rsid w:val="00D15A1D"/>
    <w:rsid w:val="00D15D9F"/>
    <w:rsid w:val="00D17BE6"/>
    <w:rsid w:val="00D20BE1"/>
    <w:rsid w:val="00D21385"/>
    <w:rsid w:val="00D21CB2"/>
    <w:rsid w:val="00D2311A"/>
    <w:rsid w:val="00D25055"/>
    <w:rsid w:val="00D2511F"/>
    <w:rsid w:val="00D27CA9"/>
    <w:rsid w:val="00D30F57"/>
    <w:rsid w:val="00D31EC4"/>
    <w:rsid w:val="00D31FC5"/>
    <w:rsid w:val="00D33DB8"/>
    <w:rsid w:val="00D3417E"/>
    <w:rsid w:val="00D371BB"/>
    <w:rsid w:val="00D37A7E"/>
    <w:rsid w:val="00D37C2E"/>
    <w:rsid w:val="00D4142D"/>
    <w:rsid w:val="00D42E7F"/>
    <w:rsid w:val="00D42F89"/>
    <w:rsid w:val="00D44593"/>
    <w:rsid w:val="00D45F97"/>
    <w:rsid w:val="00D502F2"/>
    <w:rsid w:val="00D506BC"/>
    <w:rsid w:val="00D51177"/>
    <w:rsid w:val="00D519C6"/>
    <w:rsid w:val="00D52667"/>
    <w:rsid w:val="00D54543"/>
    <w:rsid w:val="00D554B0"/>
    <w:rsid w:val="00D55664"/>
    <w:rsid w:val="00D56940"/>
    <w:rsid w:val="00D56ED9"/>
    <w:rsid w:val="00D6043A"/>
    <w:rsid w:val="00D60B33"/>
    <w:rsid w:val="00D6111A"/>
    <w:rsid w:val="00D6152C"/>
    <w:rsid w:val="00D62FA6"/>
    <w:rsid w:val="00D650F1"/>
    <w:rsid w:val="00D669EF"/>
    <w:rsid w:val="00D66A0C"/>
    <w:rsid w:val="00D67681"/>
    <w:rsid w:val="00D701A7"/>
    <w:rsid w:val="00D71204"/>
    <w:rsid w:val="00D7382D"/>
    <w:rsid w:val="00D74EBE"/>
    <w:rsid w:val="00D759B2"/>
    <w:rsid w:val="00D772B7"/>
    <w:rsid w:val="00D77694"/>
    <w:rsid w:val="00D82893"/>
    <w:rsid w:val="00D82960"/>
    <w:rsid w:val="00D82C1B"/>
    <w:rsid w:val="00D82F0A"/>
    <w:rsid w:val="00D86605"/>
    <w:rsid w:val="00D90AFF"/>
    <w:rsid w:val="00D90C2C"/>
    <w:rsid w:val="00D9235F"/>
    <w:rsid w:val="00D92F87"/>
    <w:rsid w:val="00D93454"/>
    <w:rsid w:val="00D9392D"/>
    <w:rsid w:val="00D9396D"/>
    <w:rsid w:val="00D94E07"/>
    <w:rsid w:val="00D94EB6"/>
    <w:rsid w:val="00D96503"/>
    <w:rsid w:val="00D966CC"/>
    <w:rsid w:val="00D97F15"/>
    <w:rsid w:val="00DA0243"/>
    <w:rsid w:val="00DA1E1A"/>
    <w:rsid w:val="00DA3457"/>
    <w:rsid w:val="00DA3886"/>
    <w:rsid w:val="00DA6405"/>
    <w:rsid w:val="00DA6948"/>
    <w:rsid w:val="00DA75E1"/>
    <w:rsid w:val="00DA7948"/>
    <w:rsid w:val="00DB0941"/>
    <w:rsid w:val="00DB1507"/>
    <w:rsid w:val="00DB2B20"/>
    <w:rsid w:val="00DB6C20"/>
    <w:rsid w:val="00DB6E86"/>
    <w:rsid w:val="00DB7541"/>
    <w:rsid w:val="00DC1C43"/>
    <w:rsid w:val="00DC3061"/>
    <w:rsid w:val="00DC33C2"/>
    <w:rsid w:val="00DC3494"/>
    <w:rsid w:val="00DC5347"/>
    <w:rsid w:val="00DC54CA"/>
    <w:rsid w:val="00DC7090"/>
    <w:rsid w:val="00DC7721"/>
    <w:rsid w:val="00DC78E8"/>
    <w:rsid w:val="00DD0F45"/>
    <w:rsid w:val="00DD1EA3"/>
    <w:rsid w:val="00DD1F2E"/>
    <w:rsid w:val="00DD2C1F"/>
    <w:rsid w:val="00DD4686"/>
    <w:rsid w:val="00DD6067"/>
    <w:rsid w:val="00DD6916"/>
    <w:rsid w:val="00DE024D"/>
    <w:rsid w:val="00DE09CF"/>
    <w:rsid w:val="00DE1D04"/>
    <w:rsid w:val="00DE1FF5"/>
    <w:rsid w:val="00DE24C7"/>
    <w:rsid w:val="00DE2E81"/>
    <w:rsid w:val="00DE3A00"/>
    <w:rsid w:val="00DE3A33"/>
    <w:rsid w:val="00DE3F58"/>
    <w:rsid w:val="00DE4AD5"/>
    <w:rsid w:val="00DE4BA1"/>
    <w:rsid w:val="00DE5B45"/>
    <w:rsid w:val="00DE78F9"/>
    <w:rsid w:val="00DF1143"/>
    <w:rsid w:val="00DF1909"/>
    <w:rsid w:val="00DF49A1"/>
    <w:rsid w:val="00DF553B"/>
    <w:rsid w:val="00DF55E4"/>
    <w:rsid w:val="00DF57B1"/>
    <w:rsid w:val="00DF592D"/>
    <w:rsid w:val="00DF670A"/>
    <w:rsid w:val="00DF6F77"/>
    <w:rsid w:val="00E00830"/>
    <w:rsid w:val="00E01432"/>
    <w:rsid w:val="00E01445"/>
    <w:rsid w:val="00E01570"/>
    <w:rsid w:val="00E02A2C"/>
    <w:rsid w:val="00E0591B"/>
    <w:rsid w:val="00E074FC"/>
    <w:rsid w:val="00E116EF"/>
    <w:rsid w:val="00E11810"/>
    <w:rsid w:val="00E12501"/>
    <w:rsid w:val="00E1368F"/>
    <w:rsid w:val="00E16B3E"/>
    <w:rsid w:val="00E173F5"/>
    <w:rsid w:val="00E21ADE"/>
    <w:rsid w:val="00E230D6"/>
    <w:rsid w:val="00E23720"/>
    <w:rsid w:val="00E267F4"/>
    <w:rsid w:val="00E2790A"/>
    <w:rsid w:val="00E31948"/>
    <w:rsid w:val="00E31CDF"/>
    <w:rsid w:val="00E32AA8"/>
    <w:rsid w:val="00E36EED"/>
    <w:rsid w:val="00E37311"/>
    <w:rsid w:val="00E376FE"/>
    <w:rsid w:val="00E4086E"/>
    <w:rsid w:val="00E4250C"/>
    <w:rsid w:val="00E427FB"/>
    <w:rsid w:val="00E43579"/>
    <w:rsid w:val="00E46023"/>
    <w:rsid w:val="00E4794E"/>
    <w:rsid w:val="00E50975"/>
    <w:rsid w:val="00E50FC9"/>
    <w:rsid w:val="00E5130B"/>
    <w:rsid w:val="00E5172A"/>
    <w:rsid w:val="00E51BEC"/>
    <w:rsid w:val="00E51D3B"/>
    <w:rsid w:val="00E52900"/>
    <w:rsid w:val="00E52F7F"/>
    <w:rsid w:val="00E5320E"/>
    <w:rsid w:val="00E5476B"/>
    <w:rsid w:val="00E54ABE"/>
    <w:rsid w:val="00E54EF8"/>
    <w:rsid w:val="00E55C2F"/>
    <w:rsid w:val="00E55D35"/>
    <w:rsid w:val="00E566D7"/>
    <w:rsid w:val="00E579AC"/>
    <w:rsid w:val="00E600B2"/>
    <w:rsid w:val="00E601E9"/>
    <w:rsid w:val="00E60CB3"/>
    <w:rsid w:val="00E60D6E"/>
    <w:rsid w:val="00E6523B"/>
    <w:rsid w:val="00E65599"/>
    <w:rsid w:val="00E65B4C"/>
    <w:rsid w:val="00E65F22"/>
    <w:rsid w:val="00E6715A"/>
    <w:rsid w:val="00E7032D"/>
    <w:rsid w:val="00E71A54"/>
    <w:rsid w:val="00E72A42"/>
    <w:rsid w:val="00E737FD"/>
    <w:rsid w:val="00E740B9"/>
    <w:rsid w:val="00E74210"/>
    <w:rsid w:val="00E74715"/>
    <w:rsid w:val="00E7553F"/>
    <w:rsid w:val="00E7720C"/>
    <w:rsid w:val="00E775ED"/>
    <w:rsid w:val="00E804A1"/>
    <w:rsid w:val="00E80C33"/>
    <w:rsid w:val="00E822A3"/>
    <w:rsid w:val="00E823B0"/>
    <w:rsid w:val="00E8278D"/>
    <w:rsid w:val="00E827F0"/>
    <w:rsid w:val="00E83389"/>
    <w:rsid w:val="00E83E37"/>
    <w:rsid w:val="00E84A6F"/>
    <w:rsid w:val="00E8562A"/>
    <w:rsid w:val="00E86FF5"/>
    <w:rsid w:val="00E90259"/>
    <w:rsid w:val="00E90F5E"/>
    <w:rsid w:val="00E90F86"/>
    <w:rsid w:val="00E915FD"/>
    <w:rsid w:val="00E92087"/>
    <w:rsid w:val="00E92459"/>
    <w:rsid w:val="00E93126"/>
    <w:rsid w:val="00E9361B"/>
    <w:rsid w:val="00E941C2"/>
    <w:rsid w:val="00E952F9"/>
    <w:rsid w:val="00E95710"/>
    <w:rsid w:val="00E95ADA"/>
    <w:rsid w:val="00E95C00"/>
    <w:rsid w:val="00E96645"/>
    <w:rsid w:val="00EA0844"/>
    <w:rsid w:val="00EA1591"/>
    <w:rsid w:val="00EA1829"/>
    <w:rsid w:val="00EA1C6E"/>
    <w:rsid w:val="00EA2718"/>
    <w:rsid w:val="00EA421E"/>
    <w:rsid w:val="00EA4913"/>
    <w:rsid w:val="00EA6D24"/>
    <w:rsid w:val="00EB2362"/>
    <w:rsid w:val="00EB3DF4"/>
    <w:rsid w:val="00EB40A4"/>
    <w:rsid w:val="00EB4646"/>
    <w:rsid w:val="00EB4715"/>
    <w:rsid w:val="00EB56E8"/>
    <w:rsid w:val="00EB77AE"/>
    <w:rsid w:val="00EB7CF1"/>
    <w:rsid w:val="00EC0738"/>
    <w:rsid w:val="00EC081B"/>
    <w:rsid w:val="00EC0C67"/>
    <w:rsid w:val="00EC2445"/>
    <w:rsid w:val="00EC546A"/>
    <w:rsid w:val="00EC590C"/>
    <w:rsid w:val="00EC646E"/>
    <w:rsid w:val="00EC6AE1"/>
    <w:rsid w:val="00EC72AD"/>
    <w:rsid w:val="00ED144E"/>
    <w:rsid w:val="00ED186D"/>
    <w:rsid w:val="00ED1A9F"/>
    <w:rsid w:val="00ED1E61"/>
    <w:rsid w:val="00ED27E9"/>
    <w:rsid w:val="00ED3298"/>
    <w:rsid w:val="00ED348E"/>
    <w:rsid w:val="00ED3998"/>
    <w:rsid w:val="00ED39FD"/>
    <w:rsid w:val="00ED3BFB"/>
    <w:rsid w:val="00ED44AD"/>
    <w:rsid w:val="00ED4C6A"/>
    <w:rsid w:val="00ED5495"/>
    <w:rsid w:val="00ED5EB2"/>
    <w:rsid w:val="00ED6734"/>
    <w:rsid w:val="00ED69BC"/>
    <w:rsid w:val="00ED7743"/>
    <w:rsid w:val="00ED7936"/>
    <w:rsid w:val="00EE1818"/>
    <w:rsid w:val="00EE1A2A"/>
    <w:rsid w:val="00EE1FF5"/>
    <w:rsid w:val="00EE20EC"/>
    <w:rsid w:val="00EE2739"/>
    <w:rsid w:val="00EE3B95"/>
    <w:rsid w:val="00EE3FBC"/>
    <w:rsid w:val="00EE49EA"/>
    <w:rsid w:val="00EE5487"/>
    <w:rsid w:val="00EE6862"/>
    <w:rsid w:val="00EE6CAC"/>
    <w:rsid w:val="00EE6FD9"/>
    <w:rsid w:val="00EF04D4"/>
    <w:rsid w:val="00EF071B"/>
    <w:rsid w:val="00EF1F89"/>
    <w:rsid w:val="00EF2B83"/>
    <w:rsid w:val="00EF5C2C"/>
    <w:rsid w:val="00F01E7B"/>
    <w:rsid w:val="00F02997"/>
    <w:rsid w:val="00F040F7"/>
    <w:rsid w:val="00F056BE"/>
    <w:rsid w:val="00F12423"/>
    <w:rsid w:val="00F130C4"/>
    <w:rsid w:val="00F13636"/>
    <w:rsid w:val="00F14016"/>
    <w:rsid w:val="00F16D12"/>
    <w:rsid w:val="00F171B1"/>
    <w:rsid w:val="00F20ECD"/>
    <w:rsid w:val="00F2178F"/>
    <w:rsid w:val="00F21802"/>
    <w:rsid w:val="00F22232"/>
    <w:rsid w:val="00F222E4"/>
    <w:rsid w:val="00F23BC5"/>
    <w:rsid w:val="00F2496D"/>
    <w:rsid w:val="00F25362"/>
    <w:rsid w:val="00F255EB"/>
    <w:rsid w:val="00F27C55"/>
    <w:rsid w:val="00F32DF8"/>
    <w:rsid w:val="00F35B2A"/>
    <w:rsid w:val="00F36C2B"/>
    <w:rsid w:val="00F36E58"/>
    <w:rsid w:val="00F37EC6"/>
    <w:rsid w:val="00F401E5"/>
    <w:rsid w:val="00F40307"/>
    <w:rsid w:val="00F403BC"/>
    <w:rsid w:val="00F40B0B"/>
    <w:rsid w:val="00F40CB0"/>
    <w:rsid w:val="00F427E6"/>
    <w:rsid w:val="00F43B35"/>
    <w:rsid w:val="00F44DE9"/>
    <w:rsid w:val="00F4616F"/>
    <w:rsid w:val="00F462C5"/>
    <w:rsid w:val="00F46DA4"/>
    <w:rsid w:val="00F474D8"/>
    <w:rsid w:val="00F4779C"/>
    <w:rsid w:val="00F47F04"/>
    <w:rsid w:val="00F508DA"/>
    <w:rsid w:val="00F50D26"/>
    <w:rsid w:val="00F541EE"/>
    <w:rsid w:val="00F5522A"/>
    <w:rsid w:val="00F55766"/>
    <w:rsid w:val="00F5600E"/>
    <w:rsid w:val="00F5637A"/>
    <w:rsid w:val="00F56C9E"/>
    <w:rsid w:val="00F57680"/>
    <w:rsid w:val="00F57CED"/>
    <w:rsid w:val="00F6020B"/>
    <w:rsid w:val="00F64EBE"/>
    <w:rsid w:val="00F64F77"/>
    <w:rsid w:val="00F660E4"/>
    <w:rsid w:val="00F7056E"/>
    <w:rsid w:val="00F70878"/>
    <w:rsid w:val="00F70D51"/>
    <w:rsid w:val="00F72457"/>
    <w:rsid w:val="00F739A8"/>
    <w:rsid w:val="00F74E74"/>
    <w:rsid w:val="00F769F5"/>
    <w:rsid w:val="00F76E78"/>
    <w:rsid w:val="00F81585"/>
    <w:rsid w:val="00F83F16"/>
    <w:rsid w:val="00F872B5"/>
    <w:rsid w:val="00F8745D"/>
    <w:rsid w:val="00F912AC"/>
    <w:rsid w:val="00F914FF"/>
    <w:rsid w:val="00F936E7"/>
    <w:rsid w:val="00F93A65"/>
    <w:rsid w:val="00F958A8"/>
    <w:rsid w:val="00F978CF"/>
    <w:rsid w:val="00FA06C2"/>
    <w:rsid w:val="00FA0ADB"/>
    <w:rsid w:val="00FA0C71"/>
    <w:rsid w:val="00FA1251"/>
    <w:rsid w:val="00FA29EF"/>
    <w:rsid w:val="00FA2FEF"/>
    <w:rsid w:val="00FA345F"/>
    <w:rsid w:val="00FA3849"/>
    <w:rsid w:val="00FA48FD"/>
    <w:rsid w:val="00FA5E2E"/>
    <w:rsid w:val="00FA6BD5"/>
    <w:rsid w:val="00FA7870"/>
    <w:rsid w:val="00FA7900"/>
    <w:rsid w:val="00FB1425"/>
    <w:rsid w:val="00FB2A76"/>
    <w:rsid w:val="00FB3018"/>
    <w:rsid w:val="00FB319B"/>
    <w:rsid w:val="00FB502C"/>
    <w:rsid w:val="00FB5106"/>
    <w:rsid w:val="00FB69F0"/>
    <w:rsid w:val="00FB7567"/>
    <w:rsid w:val="00FB76D7"/>
    <w:rsid w:val="00FB7A1F"/>
    <w:rsid w:val="00FC2588"/>
    <w:rsid w:val="00FC32F8"/>
    <w:rsid w:val="00FC4CE7"/>
    <w:rsid w:val="00FC64AD"/>
    <w:rsid w:val="00FC66BD"/>
    <w:rsid w:val="00FC79D7"/>
    <w:rsid w:val="00FD086F"/>
    <w:rsid w:val="00FD0C91"/>
    <w:rsid w:val="00FD13E2"/>
    <w:rsid w:val="00FD1552"/>
    <w:rsid w:val="00FD3CE3"/>
    <w:rsid w:val="00FD45D5"/>
    <w:rsid w:val="00FD559C"/>
    <w:rsid w:val="00FD5CDE"/>
    <w:rsid w:val="00FE035E"/>
    <w:rsid w:val="00FE1B92"/>
    <w:rsid w:val="00FE1C2F"/>
    <w:rsid w:val="00FE2AC5"/>
    <w:rsid w:val="00FE377A"/>
    <w:rsid w:val="00FE3B65"/>
    <w:rsid w:val="00FE3B74"/>
    <w:rsid w:val="00FE55C4"/>
    <w:rsid w:val="00FE58D9"/>
    <w:rsid w:val="00FE6B61"/>
    <w:rsid w:val="00FE6DD8"/>
    <w:rsid w:val="00FE70C7"/>
    <w:rsid w:val="00FE739D"/>
    <w:rsid w:val="00FE774D"/>
    <w:rsid w:val="00FF0781"/>
    <w:rsid w:val="00FF40BE"/>
    <w:rsid w:val="00FF48BF"/>
    <w:rsid w:val="00FF4DC5"/>
    <w:rsid w:val="00FF5548"/>
    <w:rsid w:val="00FF557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64C7E5"/>
  <w15:chartTrackingRefBased/>
  <w15:docId w15:val="{089F41E5-2B54-44CD-9F39-B1FAD7E8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87"/>
  </w:style>
  <w:style w:type="paragraph" w:styleId="Heading3">
    <w:name w:val="heading 3"/>
    <w:basedOn w:val="Normal"/>
    <w:link w:val="Heading3Char"/>
    <w:uiPriority w:val="9"/>
    <w:qFormat/>
    <w:rsid w:val="0012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087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92087"/>
  </w:style>
  <w:style w:type="table" w:styleId="TableGrid">
    <w:name w:val="Table Grid"/>
    <w:basedOn w:val="TableNormal"/>
    <w:uiPriority w:val="39"/>
    <w:rsid w:val="00FD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0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D7659"/>
  </w:style>
  <w:style w:type="character" w:styleId="Hyperlink">
    <w:name w:val="Hyperlink"/>
    <w:basedOn w:val="DefaultParagraphFont"/>
    <w:uiPriority w:val="99"/>
    <w:unhideWhenUsed/>
    <w:rsid w:val="00DE24C7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DE24C7"/>
  </w:style>
  <w:style w:type="character" w:customStyle="1" w:styleId="docsum-journal-citation">
    <w:name w:val="docsum-journal-citation"/>
    <w:basedOn w:val="DefaultParagraphFont"/>
    <w:rsid w:val="00DE24C7"/>
  </w:style>
  <w:style w:type="paragraph" w:styleId="Footer">
    <w:name w:val="footer"/>
    <w:basedOn w:val="Normal"/>
    <w:link w:val="FooterChar"/>
    <w:uiPriority w:val="99"/>
    <w:unhideWhenUsed/>
    <w:rsid w:val="00F14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16"/>
  </w:style>
  <w:style w:type="character" w:styleId="PageNumber">
    <w:name w:val="page number"/>
    <w:basedOn w:val="DefaultParagraphFont"/>
    <w:uiPriority w:val="99"/>
    <w:semiHidden/>
    <w:unhideWhenUsed/>
    <w:rsid w:val="00F14016"/>
  </w:style>
  <w:style w:type="paragraph" w:styleId="Header">
    <w:name w:val="header"/>
    <w:basedOn w:val="Normal"/>
    <w:link w:val="HeaderChar"/>
    <w:uiPriority w:val="99"/>
    <w:unhideWhenUsed/>
    <w:rsid w:val="0074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E"/>
  </w:style>
  <w:style w:type="paragraph" w:styleId="Revision">
    <w:name w:val="Revision"/>
    <w:hidden/>
    <w:uiPriority w:val="99"/>
    <w:semiHidden/>
    <w:rsid w:val="000772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B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0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70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6D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F9F6-BA9C-4B48-BE65-99082C0B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Chavarro Carrero, Edgar</dc:creator>
  <cp:keywords/>
  <dc:description/>
  <cp:lastModifiedBy>Bart</cp:lastModifiedBy>
  <cp:revision>4</cp:revision>
  <dcterms:created xsi:type="dcterms:W3CDTF">2023-11-29T12:04:00Z</dcterms:created>
  <dcterms:modified xsi:type="dcterms:W3CDTF">2023-11-29T12:10:00Z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80bb698f-d5a9-34a4-bfe5-9549cbfe7500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GrammarlyDocumentId">
    <vt:lpwstr>675add63bbfdea092d5d337dc8d76fef8133839dc558d125bddfe4e0aa34a28f</vt:lpwstr>
  </property>
</Properties>
</file>