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33A4" w14:textId="701C4ABC" w:rsidR="001806D0" w:rsidRDefault="00224290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</w:t>
      </w:r>
      <w:r w:rsidR="001806D0">
        <w:rPr>
          <w:rFonts w:ascii="Times New Roman" w:hAnsi="Times New Roman" w:cs="Times New Roman"/>
          <w:sz w:val="20"/>
          <w:szCs w:val="20"/>
        </w:rPr>
        <w:t>1. Summary of c</w:t>
      </w:r>
      <w:bookmarkStart w:id="0" w:name="_GoBack"/>
      <w:bookmarkEnd w:id="0"/>
      <w:r w:rsidR="001806D0">
        <w:rPr>
          <w:rFonts w:ascii="Times New Roman" w:hAnsi="Times New Roman" w:cs="Times New Roman"/>
          <w:sz w:val="20"/>
          <w:szCs w:val="20"/>
        </w:rPr>
        <w:t xml:space="preserve">ell-cell fusion, </w:t>
      </w:r>
      <w:proofErr w:type="gramStart"/>
      <w:r w:rsidR="001806D0">
        <w:rPr>
          <w:rFonts w:ascii="Times New Roman" w:hAnsi="Times New Roman" w:cs="Times New Roman"/>
          <w:sz w:val="20"/>
          <w:szCs w:val="20"/>
        </w:rPr>
        <w:t xml:space="preserve">gp120-gp41 association and replication characteristics of </w:t>
      </w:r>
      <w:proofErr w:type="spellStart"/>
      <w:r w:rsidR="001806D0">
        <w:rPr>
          <w:rFonts w:ascii="Times New Roman" w:hAnsi="Times New Roman" w:cs="Times New Roman"/>
          <w:sz w:val="20"/>
          <w:szCs w:val="20"/>
        </w:rPr>
        <w:t>revertant</w:t>
      </w:r>
      <w:proofErr w:type="spellEnd"/>
      <w:r w:rsidR="001806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6D0">
        <w:rPr>
          <w:rFonts w:ascii="Times New Roman" w:hAnsi="Times New Roman" w:cs="Times New Roman"/>
          <w:sz w:val="20"/>
          <w:szCs w:val="20"/>
        </w:rPr>
        <w:t>Env</w:t>
      </w:r>
      <w:proofErr w:type="spellEnd"/>
      <w:r w:rsidR="001806D0">
        <w:rPr>
          <w:rFonts w:ascii="Times New Roman" w:hAnsi="Times New Roman" w:cs="Times New Roman"/>
          <w:sz w:val="20"/>
          <w:szCs w:val="20"/>
        </w:rPr>
        <w:t xml:space="preserve"> clones</w:t>
      </w:r>
      <w:proofErr w:type="gramEnd"/>
      <w:r w:rsidR="001806D0">
        <w:rPr>
          <w:rFonts w:ascii="Times New Roman" w:hAnsi="Times New Roman" w:cs="Times New Roman"/>
          <w:sz w:val="20"/>
          <w:szCs w:val="20"/>
        </w:rPr>
        <w:t>.</w:t>
      </w:r>
    </w:p>
    <w:p w14:paraId="356E30C0" w14:textId="40D731F2" w:rsidR="00B940E7" w:rsidRDefault="00FA7C72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E716" wp14:editId="4D62FDD6">
                <wp:simplePos x="0" y="0"/>
                <wp:positionH relativeFrom="column">
                  <wp:posOffset>-59690</wp:posOffset>
                </wp:positionH>
                <wp:positionV relativeFrom="paragraph">
                  <wp:posOffset>-50165</wp:posOffset>
                </wp:positionV>
                <wp:extent cx="5697855" cy="0"/>
                <wp:effectExtent l="0" t="0" r="171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3.9pt" to="444pt,-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" strokecolor="black [3213]" strokeweight=".25pt"/>
            </w:pict>
          </mc:Fallback>
        </mc:AlternateContent>
      </w:r>
      <w:r w:rsidR="00B940E7">
        <w:rPr>
          <w:rFonts w:ascii="Times New Roman" w:hAnsi="Times New Roman" w:cs="Times New Roman"/>
          <w:sz w:val="20"/>
          <w:szCs w:val="20"/>
        </w:rPr>
        <w:tab/>
      </w:r>
      <w:r w:rsidR="00B940E7">
        <w:rPr>
          <w:rFonts w:ascii="Times New Roman" w:hAnsi="Times New Roman" w:cs="Times New Roman"/>
          <w:sz w:val="20"/>
          <w:szCs w:val="20"/>
        </w:rPr>
        <w:tab/>
      </w:r>
      <w:r w:rsidR="00B940E7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 xml:space="preserve">Relative fusion </w:t>
      </w:r>
      <w:proofErr w:type="spellStart"/>
      <w:r w:rsidR="00311DE2">
        <w:rPr>
          <w:rFonts w:ascii="Times New Roman" w:hAnsi="Times New Roman" w:cs="Times New Roman"/>
          <w:sz w:val="20"/>
          <w:szCs w:val="20"/>
        </w:rPr>
        <w:t>function</w:t>
      </w:r>
      <w:r w:rsidR="003C5C26"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spellEnd"/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  <w:t xml:space="preserve">gp120 shedding </w:t>
      </w:r>
      <w:proofErr w:type="spellStart"/>
      <w:r w:rsidR="00311DE2">
        <w:rPr>
          <w:rFonts w:ascii="Times New Roman" w:hAnsi="Times New Roman" w:cs="Times New Roman"/>
          <w:sz w:val="20"/>
          <w:szCs w:val="20"/>
        </w:rPr>
        <w:t>index</w:t>
      </w:r>
      <w:r w:rsidR="003C5C26"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proofErr w:type="spellEnd"/>
      <w:r w:rsidR="00B940E7">
        <w:rPr>
          <w:rFonts w:ascii="Times New Roman" w:hAnsi="Times New Roman" w:cs="Times New Roman"/>
          <w:sz w:val="20"/>
          <w:szCs w:val="20"/>
        </w:rPr>
        <w:tab/>
      </w:r>
      <w:r w:rsidR="00B940E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940E7">
        <w:rPr>
          <w:rFonts w:ascii="Times New Roman" w:hAnsi="Times New Roman" w:cs="Times New Roman"/>
          <w:sz w:val="20"/>
          <w:szCs w:val="20"/>
        </w:rPr>
        <w:t>Replication</w:t>
      </w:r>
      <w:r w:rsidR="003C5C26"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c</w:t>
      </w:r>
      <w:proofErr w:type="spellEnd"/>
    </w:p>
    <w:p w14:paraId="5F510E50" w14:textId="145D16C5" w:rsidR="009A2051" w:rsidRDefault="00FA7C72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F3F6F" wp14:editId="69B0E0B8">
                <wp:simplePos x="0" y="0"/>
                <wp:positionH relativeFrom="column">
                  <wp:posOffset>-59690</wp:posOffset>
                </wp:positionH>
                <wp:positionV relativeFrom="paragraph">
                  <wp:posOffset>26670</wp:posOffset>
                </wp:positionV>
                <wp:extent cx="5697855" cy="0"/>
                <wp:effectExtent l="0" t="0" r="1714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1pt" to="444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" strokecolor="black [3213]" strokeweight=".25pt"/>
            </w:pict>
          </mc:Fallback>
        </mc:AlternateContent>
      </w:r>
    </w:p>
    <w:p w14:paraId="439F07BA" w14:textId="77777777" w:rsidR="00311DE2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40E7">
        <w:rPr>
          <w:rFonts w:ascii="Times New Roman" w:hAnsi="Times New Roman" w:cs="Times New Roman"/>
          <w:sz w:val="20"/>
          <w:szCs w:val="20"/>
        </w:rPr>
        <w:t>WT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100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1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</w:t>
      </w:r>
      <w:r w:rsidR="00311DE2">
        <w:rPr>
          <w:rFonts w:ascii="Times New Roman" w:hAnsi="Times New Roman" w:cs="Times New Roman"/>
          <w:sz w:val="20"/>
          <w:szCs w:val="20"/>
        </w:rPr>
        <w:t>++++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F83D4B" w14:textId="77777777" w:rsidR="00B940E7" w:rsidRP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40E7">
        <w:rPr>
          <w:rFonts w:ascii="Times New Roman" w:hAnsi="Times New Roman" w:cs="Times New Roman"/>
          <w:sz w:val="20"/>
          <w:szCs w:val="20"/>
        </w:rPr>
        <w:t>K601D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9.8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6.8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   </w:t>
      </w:r>
      <w:r w:rsidR="00311DE2">
        <w:rPr>
          <w:rFonts w:ascii="Times New Roman" w:hAnsi="Times New Roman" w:cs="Times New Roman"/>
          <w:sz w:val="20"/>
          <w:szCs w:val="20"/>
        </w:rPr>
        <w:t>-</w:t>
      </w:r>
    </w:p>
    <w:p w14:paraId="3C542E1A" w14:textId="63F2D7A9" w:rsidR="00B940E7" w:rsidRP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40E7">
        <w:rPr>
          <w:rFonts w:ascii="Times New Roman" w:hAnsi="Times New Roman" w:cs="Times New Roman"/>
          <w:sz w:val="20"/>
          <w:szCs w:val="20"/>
        </w:rPr>
        <w:t>K601N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15.2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4.4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 </w:t>
      </w:r>
      <w:r w:rsidR="00311DE2">
        <w:rPr>
          <w:rFonts w:ascii="Times New Roman" w:hAnsi="Times New Roman" w:cs="Times New Roman"/>
          <w:sz w:val="20"/>
          <w:szCs w:val="20"/>
        </w:rPr>
        <w:t>+/-</w:t>
      </w:r>
      <w:r w:rsidR="00F56DD0"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d</w:t>
      </w:r>
    </w:p>
    <w:p w14:paraId="04797CB5" w14:textId="77777777" w:rsidR="00311DE2" w:rsidRDefault="00311DE2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3B1D663" w14:textId="77777777" w:rsidR="00B940E7" w:rsidRP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40E7">
        <w:rPr>
          <w:rFonts w:ascii="Times New Roman" w:hAnsi="Times New Roman" w:cs="Times New Roman"/>
          <w:sz w:val="20"/>
          <w:szCs w:val="20"/>
        </w:rPr>
        <w:t>L494I/K601D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32.9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3.4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 </w:t>
      </w:r>
      <w:r w:rsidR="00311DE2">
        <w:rPr>
          <w:rFonts w:ascii="Times New Roman" w:hAnsi="Times New Roman" w:cs="Times New Roman"/>
          <w:sz w:val="20"/>
          <w:szCs w:val="20"/>
        </w:rPr>
        <w:t>+/-</w:t>
      </w:r>
    </w:p>
    <w:p w14:paraId="187A7B5E" w14:textId="764868E6" w:rsidR="00B940E7" w:rsidRP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40E7">
        <w:rPr>
          <w:rFonts w:ascii="Times New Roman" w:hAnsi="Times New Roman" w:cs="Times New Roman"/>
          <w:sz w:val="20"/>
          <w:szCs w:val="20"/>
        </w:rPr>
        <w:t>T138N/K601D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5.8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2.7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311DE2">
        <w:rPr>
          <w:rFonts w:ascii="Times New Roman" w:hAnsi="Times New Roman" w:cs="Times New Roman"/>
          <w:sz w:val="20"/>
          <w:szCs w:val="20"/>
        </w:rPr>
        <w:t>nd</w:t>
      </w:r>
      <w:r w:rsidR="00F56DD0" w:rsidRPr="00F56DD0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spellEnd"/>
    </w:p>
    <w:p w14:paraId="5B80B7D3" w14:textId="77777777" w:rsidR="00B940E7" w:rsidRP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40E7">
        <w:rPr>
          <w:rFonts w:ascii="Times New Roman" w:hAnsi="Times New Roman" w:cs="Times New Roman"/>
          <w:sz w:val="20"/>
          <w:szCs w:val="20"/>
        </w:rPr>
        <w:t>T138N/L494I/K601D</w:t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98.6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1.4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</w:t>
      </w:r>
      <w:r w:rsidR="00311DE2">
        <w:rPr>
          <w:rFonts w:ascii="Times New Roman" w:hAnsi="Times New Roman" w:cs="Times New Roman"/>
          <w:sz w:val="20"/>
          <w:szCs w:val="20"/>
        </w:rPr>
        <w:t>+++</w:t>
      </w:r>
    </w:p>
    <w:p w14:paraId="74190552" w14:textId="77777777" w:rsidR="00B940E7" w:rsidRP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40E7">
        <w:rPr>
          <w:rFonts w:ascii="Times New Roman" w:hAnsi="Times New Roman" w:cs="Times New Roman"/>
          <w:sz w:val="20"/>
          <w:szCs w:val="20"/>
        </w:rPr>
        <w:t>T138N/L494I/K601N</w:t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103.5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1.0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</w:t>
      </w:r>
      <w:r w:rsidR="00311DE2">
        <w:rPr>
          <w:rFonts w:ascii="Times New Roman" w:hAnsi="Times New Roman" w:cs="Times New Roman"/>
          <w:sz w:val="20"/>
          <w:szCs w:val="20"/>
        </w:rPr>
        <w:t>+++</w:t>
      </w:r>
    </w:p>
    <w:p w14:paraId="7EEE1BAA" w14:textId="77777777" w:rsidR="00311DE2" w:rsidRDefault="00311DE2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FA832C9" w14:textId="77777777" w:rsidR="00B940E7" w:rsidRP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Δ</w:t>
      </w:r>
      <w:r w:rsidRPr="00B940E7">
        <w:rPr>
          <w:rFonts w:ascii="Times New Roman" w:hAnsi="Times New Roman" w:cs="Times New Roman"/>
          <w:sz w:val="20"/>
          <w:szCs w:val="20"/>
        </w:rPr>
        <w:t>NINN/K601D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72.3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4.5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  </w:t>
      </w:r>
      <w:r w:rsidR="00311DE2">
        <w:rPr>
          <w:rFonts w:ascii="Times New Roman" w:hAnsi="Times New Roman" w:cs="Times New Roman"/>
          <w:sz w:val="20"/>
          <w:szCs w:val="20"/>
        </w:rPr>
        <w:t>-</w:t>
      </w:r>
      <w:r w:rsidR="009A205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2B0FD65" w14:textId="77777777" w:rsidR="00B940E7" w:rsidRDefault="00B940E7" w:rsidP="00B940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Δ</w:t>
      </w:r>
      <w:r w:rsidRPr="00B940E7">
        <w:rPr>
          <w:rFonts w:ascii="Times New Roman" w:hAnsi="Times New Roman" w:cs="Times New Roman"/>
          <w:sz w:val="20"/>
          <w:szCs w:val="20"/>
        </w:rPr>
        <w:t>NINN/K601N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75.2</w:t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>2.7</w:t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311DE2">
        <w:rPr>
          <w:rFonts w:ascii="Times New Roman" w:hAnsi="Times New Roman" w:cs="Times New Roman"/>
          <w:sz w:val="20"/>
          <w:szCs w:val="20"/>
        </w:rPr>
        <w:tab/>
      </w:r>
      <w:r w:rsidR="009A2051">
        <w:rPr>
          <w:rFonts w:ascii="Times New Roman" w:hAnsi="Times New Roman" w:cs="Times New Roman"/>
          <w:sz w:val="20"/>
          <w:szCs w:val="20"/>
        </w:rPr>
        <w:t xml:space="preserve">    </w:t>
      </w:r>
      <w:r w:rsidR="00311DE2">
        <w:rPr>
          <w:rFonts w:ascii="Times New Roman" w:hAnsi="Times New Roman" w:cs="Times New Roman"/>
          <w:sz w:val="20"/>
          <w:szCs w:val="20"/>
        </w:rPr>
        <w:t>+++</w:t>
      </w:r>
    </w:p>
    <w:p w14:paraId="66428646" w14:textId="61BD46CB" w:rsidR="00B940E7" w:rsidRDefault="00FA7C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7BDB2" wp14:editId="7BAB0D0A">
                <wp:simplePos x="0" y="0"/>
                <wp:positionH relativeFrom="column">
                  <wp:posOffset>-59690</wp:posOffset>
                </wp:positionH>
                <wp:positionV relativeFrom="paragraph">
                  <wp:posOffset>28363</wp:posOffset>
                </wp:positionV>
                <wp:extent cx="5697855" cy="0"/>
                <wp:effectExtent l="0" t="0" r="1714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25pt" to="44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" strokecolor="black [3213]" strokeweight=".25pt"/>
            </w:pict>
          </mc:Fallback>
        </mc:AlternateContent>
      </w:r>
    </w:p>
    <w:p w14:paraId="52059538" w14:textId="159C1C65" w:rsidR="00CE7A80" w:rsidRDefault="00CE7A8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="00F17023">
        <w:rPr>
          <w:rFonts w:ascii="Times New Roman" w:hAnsi="Times New Roman" w:cs="Times New Roman"/>
          <w:sz w:val="20"/>
          <w:szCs w:val="20"/>
        </w:rPr>
        <w:t>Data</w:t>
      </w:r>
      <w:proofErr w:type="spellEnd"/>
      <w:proofErr w:type="gramEnd"/>
      <w:r w:rsidR="00F17023">
        <w:rPr>
          <w:rFonts w:ascii="Times New Roman" w:hAnsi="Times New Roman" w:cs="Times New Roman"/>
          <w:sz w:val="20"/>
          <w:szCs w:val="20"/>
        </w:rPr>
        <w:t xml:space="preserve"> </w:t>
      </w:r>
      <w:r w:rsidR="00F56DD0">
        <w:rPr>
          <w:rFonts w:ascii="Times New Roman" w:hAnsi="Times New Roman" w:cs="Times New Roman"/>
          <w:sz w:val="20"/>
          <w:szCs w:val="20"/>
        </w:rPr>
        <w:t xml:space="preserve">from </w:t>
      </w:r>
      <w:r w:rsidR="00FA7C72">
        <w:rPr>
          <w:rFonts w:ascii="Times New Roman" w:hAnsi="Times New Roman" w:cs="Times New Roman"/>
          <w:sz w:val="20"/>
          <w:szCs w:val="20"/>
        </w:rPr>
        <w:t>FIG. 3D</w:t>
      </w:r>
      <w:r w:rsidR="00F56DD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The background RLU obtained with pcDNA3.1-transfected effector cells was subtracted from the RLUs obtained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Env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expression vector-transfected effector</w:t>
      </w:r>
      <w:r w:rsidR="00F56DD0">
        <w:rPr>
          <w:rFonts w:ascii="Times New Roman" w:hAnsi="Times New Roman" w:cs="Times New Roman"/>
          <w:sz w:val="20"/>
          <w:szCs w:val="20"/>
        </w:rPr>
        <w:t xml:space="preserve"> cells</w:t>
      </w:r>
      <w:r>
        <w:rPr>
          <w:rFonts w:ascii="Times New Roman" w:hAnsi="Times New Roman" w:cs="Times New Roman"/>
          <w:sz w:val="20"/>
          <w:szCs w:val="20"/>
        </w:rPr>
        <w:t xml:space="preserve"> and normalized against the fusion activit</w:t>
      </w:r>
      <w:r w:rsidR="00F56DD0">
        <w:rPr>
          <w:rFonts w:ascii="Times New Roman" w:hAnsi="Times New Roman" w:cs="Times New Roman"/>
          <w:sz w:val="20"/>
          <w:szCs w:val="20"/>
        </w:rPr>
        <w:t xml:space="preserve">y obtained with WT. </w:t>
      </w:r>
    </w:p>
    <w:p w14:paraId="71C4F906" w14:textId="77777777" w:rsidR="00F56DD0" w:rsidRDefault="00F56DD0">
      <w:pPr>
        <w:rPr>
          <w:rFonts w:ascii="Times New Roman" w:hAnsi="Times New Roman" w:cs="Times New Roman"/>
          <w:sz w:val="20"/>
          <w:szCs w:val="20"/>
        </w:rPr>
      </w:pPr>
    </w:p>
    <w:p w14:paraId="14D695C8" w14:textId="0FA692A9" w:rsidR="00CE7A80" w:rsidRDefault="00CE7A8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="00F17023">
        <w:rPr>
          <w:rFonts w:ascii="Times New Roman" w:hAnsi="Times New Roman" w:cs="Times New Roman"/>
          <w:sz w:val="20"/>
          <w:szCs w:val="20"/>
        </w:rPr>
        <w:t>Data</w:t>
      </w:r>
      <w:proofErr w:type="spellEnd"/>
      <w:proofErr w:type="gramEnd"/>
      <w:r w:rsidR="00FA7C72">
        <w:rPr>
          <w:rFonts w:ascii="Times New Roman" w:hAnsi="Times New Roman" w:cs="Times New Roman"/>
          <w:sz w:val="20"/>
          <w:szCs w:val="20"/>
        </w:rPr>
        <w:t xml:space="preserve"> from FIG</w:t>
      </w:r>
      <w:r w:rsidR="00F56DD0">
        <w:rPr>
          <w:rFonts w:ascii="Times New Roman" w:hAnsi="Times New Roman" w:cs="Times New Roman"/>
          <w:sz w:val="20"/>
          <w:szCs w:val="20"/>
        </w:rPr>
        <w:t>.</w:t>
      </w:r>
      <w:r w:rsidR="00FA7C72">
        <w:rPr>
          <w:rFonts w:ascii="Times New Roman" w:hAnsi="Times New Roman" w:cs="Times New Roman"/>
          <w:sz w:val="20"/>
          <w:szCs w:val="20"/>
        </w:rPr>
        <w:t xml:space="preserve"> 3C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7B5E21" w14:textId="77777777" w:rsidR="00CE7A80" w:rsidRDefault="00CE7A80">
      <w:pPr>
        <w:rPr>
          <w:rFonts w:ascii="Times New Roman" w:hAnsi="Times New Roman" w:cs="Times New Roman"/>
          <w:sz w:val="20"/>
          <w:szCs w:val="20"/>
        </w:rPr>
      </w:pPr>
    </w:p>
    <w:p w14:paraId="32D70E14" w14:textId="21BFAB38" w:rsidR="00CE7A80" w:rsidRDefault="00CE7A8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c</w:t>
      </w:r>
      <w:r w:rsidR="00F17023">
        <w:rPr>
          <w:rFonts w:ascii="Times New Roman" w:hAnsi="Times New Roman" w:cs="Times New Roman"/>
          <w:sz w:val="20"/>
          <w:szCs w:val="20"/>
        </w:rPr>
        <w:t>Data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from FIG</w:t>
      </w:r>
      <w:r w:rsidR="00F56DD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 3A</w:t>
      </w:r>
      <w:r w:rsidR="00F56DD0">
        <w:rPr>
          <w:rFonts w:ascii="Times New Roman" w:hAnsi="Times New Roman" w:cs="Times New Roman"/>
          <w:sz w:val="20"/>
          <w:szCs w:val="20"/>
        </w:rPr>
        <w:t xml:space="preserve"> and B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43D2EE" w14:textId="77777777" w:rsidR="00CE7A80" w:rsidRDefault="00CE7A80">
      <w:pPr>
        <w:rPr>
          <w:rFonts w:ascii="Times New Roman" w:hAnsi="Times New Roman" w:cs="Times New Roman"/>
          <w:sz w:val="20"/>
          <w:szCs w:val="20"/>
        </w:rPr>
      </w:pPr>
    </w:p>
    <w:p w14:paraId="5E6BB155" w14:textId="7085B56A" w:rsidR="00CE7A80" w:rsidRDefault="00CE7A8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+/- denotes a low level of replication in PBMCs </w:t>
      </w:r>
      <w:r w:rsidR="00F56DD0">
        <w:rPr>
          <w:rFonts w:ascii="Times New Roman" w:hAnsi="Times New Roman" w:cs="Times New Roman"/>
          <w:sz w:val="20"/>
          <w:szCs w:val="20"/>
        </w:rPr>
        <w:t xml:space="preserve">obtained </w:t>
      </w:r>
      <w:r>
        <w:rPr>
          <w:rFonts w:ascii="Times New Roman" w:hAnsi="Times New Roman" w:cs="Times New Roman"/>
          <w:sz w:val="20"/>
          <w:szCs w:val="20"/>
        </w:rPr>
        <w:t>f</w:t>
      </w:r>
      <w:r w:rsidR="00F56DD0">
        <w:rPr>
          <w:rFonts w:ascii="Times New Roman" w:hAnsi="Times New Roman" w:cs="Times New Roman"/>
          <w:sz w:val="20"/>
          <w:szCs w:val="20"/>
        </w:rPr>
        <w:t>rom</w:t>
      </w:r>
      <w:r>
        <w:rPr>
          <w:rFonts w:ascii="Times New Roman" w:hAnsi="Times New Roman" w:cs="Times New Roman"/>
          <w:sz w:val="20"/>
          <w:szCs w:val="20"/>
        </w:rPr>
        <w:t xml:space="preserve"> donor</w:t>
      </w:r>
      <w:r w:rsidR="00F56DD0">
        <w:rPr>
          <w:rFonts w:ascii="Times New Roman" w:hAnsi="Times New Roman" w:cs="Times New Roman"/>
          <w:sz w:val="20"/>
          <w:szCs w:val="20"/>
        </w:rPr>
        <w:t xml:space="preserve"> A but not from donor B (FIGS. 3A and B, respectively</w:t>
      </w:r>
      <w:r w:rsidR="00F17023">
        <w:rPr>
          <w:rFonts w:ascii="Times New Roman" w:hAnsi="Times New Roman" w:cs="Times New Roman"/>
          <w:sz w:val="20"/>
          <w:szCs w:val="20"/>
        </w:rPr>
        <w:t>)</w:t>
      </w:r>
      <w:r w:rsidR="00F56DD0">
        <w:rPr>
          <w:rFonts w:ascii="Times New Roman" w:hAnsi="Times New Roman" w:cs="Times New Roman"/>
          <w:sz w:val="20"/>
          <w:szCs w:val="20"/>
        </w:rPr>
        <w:t>.</w:t>
      </w:r>
    </w:p>
    <w:p w14:paraId="4AF89BDD" w14:textId="77777777" w:rsidR="00F56DD0" w:rsidRDefault="00F56DD0">
      <w:pPr>
        <w:rPr>
          <w:rFonts w:ascii="Times New Roman" w:hAnsi="Times New Roman" w:cs="Times New Roman"/>
          <w:sz w:val="20"/>
          <w:szCs w:val="20"/>
        </w:rPr>
      </w:pPr>
    </w:p>
    <w:p w14:paraId="3E8038F7" w14:textId="581620BD" w:rsidR="00F56DD0" w:rsidRPr="00B940E7" w:rsidRDefault="00F56D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56DD0">
        <w:rPr>
          <w:rFonts w:ascii="Times New Roman" w:hAnsi="Times New Roman" w:cs="Times New Roman"/>
          <w:i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>nd</w:t>
      </w:r>
      <w:proofErr w:type="gramEnd"/>
      <w:r>
        <w:rPr>
          <w:rFonts w:ascii="Times New Roman" w:hAnsi="Times New Roman" w:cs="Times New Roman"/>
          <w:sz w:val="20"/>
          <w:szCs w:val="20"/>
        </w:rPr>
        <w:t>, not determined</w:t>
      </w:r>
    </w:p>
    <w:sectPr w:rsidR="00F56DD0" w:rsidRPr="00B940E7" w:rsidSect="00B940E7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E7"/>
    <w:rsid w:val="00060CDB"/>
    <w:rsid w:val="001806D0"/>
    <w:rsid w:val="00224290"/>
    <w:rsid w:val="00257C19"/>
    <w:rsid w:val="00311DE2"/>
    <w:rsid w:val="003C5C26"/>
    <w:rsid w:val="009A2051"/>
    <w:rsid w:val="00B940E7"/>
    <w:rsid w:val="00CE7A80"/>
    <w:rsid w:val="00D820B4"/>
    <w:rsid w:val="00E60277"/>
    <w:rsid w:val="00F17023"/>
    <w:rsid w:val="00F56DD0"/>
    <w:rsid w:val="00FA7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3A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Company>Burnet Institute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Poumbourios</dc:creator>
  <cp:keywords/>
  <dc:description/>
  <cp:lastModifiedBy>Andy Poumbourios</cp:lastModifiedBy>
  <cp:revision>2</cp:revision>
  <dcterms:created xsi:type="dcterms:W3CDTF">2013-01-08T00:34:00Z</dcterms:created>
  <dcterms:modified xsi:type="dcterms:W3CDTF">2013-01-08T00:34:00Z</dcterms:modified>
</cp:coreProperties>
</file>