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F9AF" w14:textId="77777777" w:rsidR="005A4003" w:rsidRPr="001152CE" w:rsidRDefault="005A4003" w:rsidP="005A4003">
      <w:r w:rsidRPr="001152CE">
        <w:rPr>
          <w:b/>
          <w:bCs/>
        </w:rPr>
        <w:t>S1 Table.</w:t>
      </w:r>
      <w:r w:rsidRPr="001152CE">
        <w:t xml:space="preserve"> </w:t>
      </w:r>
      <w:r w:rsidRPr="001152CE">
        <w:rPr>
          <w:b/>
          <w:bCs/>
        </w:rPr>
        <w:t xml:space="preserve">AMS Radiocarbon dates from Operation 18. </w:t>
      </w:r>
      <w:r w:rsidRPr="001152CE">
        <w:t>Dates in blue are most relevant to the ritual deposit.</w:t>
      </w:r>
    </w:p>
    <w:p w14:paraId="21640514" w14:textId="77777777" w:rsidR="00ED0A36" w:rsidRDefault="00ED0A36" w:rsidP="00ED0A36">
      <w:pPr>
        <w:rPr>
          <w:sz w:val="24"/>
          <w:szCs w:val="24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068"/>
        <w:gridCol w:w="1170"/>
        <w:gridCol w:w="810"/>
        <w:gridCol w:w="180"/>
        <w:gridCol w:w="810"/>
        <w:gridCol w:w="80"/>
        <w:gridCol w:w="100"/>
        <w:gridCol w:w="80"/>
        <w:gridCol w:w="370"/>
        <w:gridCol w:w="180"/>
        <w:gridCol w:w="180"/>
        <w:gridCol w:w="270"/>
        <w:gridCol w:w="90"/>
        <w:gridCol w:w="437"/>
        <w:gridCol w:w="1273"/>
        <w:gridCol w:w="103"/>
        <w:gridCol w:w="323"/>
        <w:gridCol w:w="422"/>
        <w:gridCol w:w="521"/>
        <w:gridCol w:w="71"/>
      </w:tblGrid>
      <w:tr w:rsidR="00ED0A36" w14:paraId="6CDA3CFB" w14:textId="77777777" w:rsidTr="008A0B09">
        <w:trPr>
          <w:trHeight w:val="105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52396D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Radiocarbon Sample #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15EE0B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Provenance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DFBD2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624" w:right="252" w:hanging="58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Context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692204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64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Material 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AD5F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Date Excavated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AFFF8E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D1739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Age </w:t>
            </w:r>
          </w:p>
          <w:p w14:paraId="2070ED6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06076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68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2 Sigma </w:t>
            </w:r>
          </w:p>
          <w:p w14:paraId="519152C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68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Range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07F51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95% Calibrated </w:t>
            </w:r>
          </w:p>
          <w:p w14:paraId="2CC1320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Dates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A8E3BA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78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Ceramic </w:t>
            </w:r>
          </w:p>
          <w:p w14:paraId="0C351E5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78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Assoc.</w:t>
            </w:r>
          </w:p>
        </w:tc>
      </w:tr>
      <w:tr w:rsidR="00ED0A36" w14:paraId="242E960F" w14:textId="77777777" w:rsidTr="008A0B09">
        <w:trPr>
          <w:gridAfter w:val="2"/>
          <w:wAfter w:w="592" w:type="dxa"/>
          <w:trHeight w:val="26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B6264A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19C/0914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8BCB4C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70537E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Floor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3FE5C3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E2D47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FFBC28E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3792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CD15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9066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240–400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8401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Chay</w:t>
            </w:r>
          </w:p>
        </w:tc>
      </w:tr>
      <w:tr w:rsidR="00ED0A36" w14:paraId="6FC0A9A7" w14:textId="77777777" w:rsidTr="008A0B09">
        <w:trPr>
          <w:gridAfter w:val="2"/>
          <w:wAfter w:w="592" w:type="dxa"/>
          <w:trHeight w:val="79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3F74D3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Beta-613109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717F0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OP18E-09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23B24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carbonized material </w:t>
            </w:r>
          </w:p>
          <w:p w14:paraId="147AE2C7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 carbonate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5A9A6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charred material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E1238D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1DA76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ACB3D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7C6EF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B9B91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158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BC–26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(95%)  </w:t>
            </w:r>
          </w:p>
          <w:p w14:paraId="56FFA783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50–55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 (0.6%)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CA30D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Wob</w:t>
            </w:r>
            <w:proofErr w:type="spellEnd"/>
          </w:p>
        </w:tc>
      </w:tr>
      <w:tr w:rsidR="00ED0A36" w14:paraId="6D10423D" w14:textId="77777777" w:rsidTr="008A0B09">
        <w:trPr>
          <w:gridAfter w:val="2"/>
          <w:wAfter w:w="592" w:type="dxa"/>
          <w:trHeight w:val="79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D396E0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Beta-613108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F3F77E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OP18D-19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E8E0C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Sample # 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04A4D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charred material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47E7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E42ABE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8581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6E79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8CBC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196–185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(1.3%)  </w:t>
            </w:r>
          </w:p>
          <w:p w14:paraId="3BEF925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178–38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(91.2</w:t>
            </w:r>
            <w:proofErr w:type="gram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%) 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</w:t>
            </w: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BC–4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 (2.8%) 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E4B7A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late</w:t>
            </w: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Macal </w:t>
            </w:r>
          </w:p>
          <w:p w14:paraId="35327DC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modes</w:t>
            </w:r>
          </w:p>
        </w:tc>
      </w:tr>
      <w:tr w:rsidR="00ED0A36" w14:paraId="014BD63F" w14:textId="77777777" w:rsidTr="008A0B09">
        <w:trPr>
          <w:gridAfter w:val="2"/>
          <w:wAfter w:w="592" w:type="dxa"/>
          <w:trHeight w:val="79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3C9FD2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19C/0918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0240C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OP18D-24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7ACF54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fill above bedrock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70B19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D32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506958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40AE7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2119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C7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360–150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(92.9</w:t>
            </w:r>
            <w:proofErr w:type="gram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%)   </w:t>
            </w:r>
            <w:proofErr w:type="gram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140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BC–110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AD (2.5%)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897A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Macal </w:t>
            </w:r>
          </w:p>
          <w:p w14:paraId="11B90043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mode</w:t>
            </w:r>
          </w:p>
        </w:tc>
      </w:tr>
      <w:tr w:rsidR="00ED0A36" w14:paraId="1BCE9A5E" w14:textId="77777777" w:rsidTr="008A0B09">
        <w:trPr>
          <w:gridAfter w:val="2"/>
          <w:wAfter w:w="592" w:type="dxa"/>
          <w:trHeight w:val="52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566E27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Beta-613111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09BB54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OP18D-07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64663F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lot matrix D7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B36BD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charred material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A86A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515C2C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DFEB9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1BC0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8051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364–150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(94.3%) 131–121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(1.1%)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BF9C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Chay</w:t>
            </w:r>
          </w:p>
        </w:tc>
      </w:tr>
      <w:tr w:rsidR="00ED0A36" w14:paraId="6AEC48F5" w14:textId="77777777" w:rsidTr="008A0B09">
        <w:trPr>
          <w:gridAfter w:val="2"/>
          <w:wAfter w:w="592" w:type="dxa"/>
          <w:trHeight w:val="52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004C1B1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17C/1223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879053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OP18C-12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B87EA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fill context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DF4627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3013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AA2538D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C2762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A84D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879AD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410–360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(85.8</w:t>
            </w:r>
            <w:proofErr w:type="gram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%)   </w:t>
            </w:r>
            <w:proofErr w:type="gram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  290–240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(9.6%)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A450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Macal</w:t>
            </w:r>
          </w:p>
        </w:tc>
      </w:tr>
      <w:tr w:rsidR="00ED0A36" w14:paraId="522F2FB5" w14:textId="77777777" w:rsidTr="008A0B09">
        <w:trPr>
          <w:gridAfter w:val="2"/>
          <w:wAfter w:w="592" w:type="dxa"/>
          <w:trHeight w:val="79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5B7CC2E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19C/0917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720A6D9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28" w:firstLine="18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OP18E-15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ADBE21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lens above bedrock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63D606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12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67C72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CB0FA35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B8018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552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E0571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6" w:firstLine="18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3891B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800–730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(44.4</w:t>
            </w:r>
            <w:proofErr w:type="gram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%)   </w:t>
            </w:r>
            <w:proofErr w:type="gram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690–660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(12.2%)                650–540 </w:t>
            </w:r>
            <w:proofErr w:type="spellStart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BC (38.9%)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FAE77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late </w:t>
            </w:r>
          </w:p>
          <w:p w14:paraId="55950D61" w14:textId="77777777" w:rsidR="00ED0A36" w:rsidRPr="000651D1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210" w:firstLine="9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651D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Macal</w:t>
            </w:r>
          </w:p>
        </w:tc>
      </w:tr>
      <w:tr w:rsidR="00ED0A36" w14:paraId="11F20D5F" w14:textId="77777777" w:rsidTr="008A0B09">
        <w:trPr>
          <w:gridAfter w:val="1"/>
          <w:wAfter w:w="71" w:type="dxa"/>
          <w:trHeight w:val="26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7461B0D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88BBEE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9E7D31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59192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E86E6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A29FEDE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37845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ind w:left="-750" w:firstLine="7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BF04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1CF07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F977" w14:textId="77777777" w:rsidR="00ED0A36" w:rsidRDefault="00ED0A36" w:rsidP="008A0B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0BB6F1" w14:textId="77777777" w:rsidR="00ED0A36" w:rsidRDefault="00ED0A36"/>
    <w:sectPr w:rsidR="00ED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6"/>
    <w:rsid w:val="002361F3"/>
    <w:rsid w:val="004C7268"/>
    <w:rsid w:val="005A4003"/>
    <w:rsid w:val="009B5E66"/>
    <w:rsid w:val="00A72981"/>
    <w:rsid w:val="00E059AD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1AE3"/>
  <w15:chartTrackingRefBased/>
  <w15:docId w15:val="{9C6885CC-F0BC-4852-8D71-12A5679D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0A3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Lentz, David (lentzdl)</cp:lastModifiedBy>
  <cp:revision>2</cp:revision>
  <dcterms:created xsi:type="dcterms:W3CDTF">2024-03-22T22:14:00Z</dcterms:created>
  <dcterms:modified xsi:type="dcterms:W3CDTF">2024-03-22T22:14:00Z</dcterms:modified>
</cp:coreProperties>
</file>