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7826B" w14:textId="77777777" w:rsidR="00114765" w:rsidRPr="00B61464" w:rsidRDefault="00114765" w:rsidP="00114765">
      <w:pPr>
        <w:spacing w:after="0"/>
        <w:rPr>
          <w:rFonts w:ascii="Palatino Linotype" w:hAnsi="Palatino Linotype" w:cstheme="majorBidi"/>
          <w:sz w:val="24"/>
          <w:szCs w:val="24"/>
        </w:rPr>
      </w:pPr>
      <w:r w:rsidRPr="00B61464">
        <w:rPr>
          <w:rFonts w:ascii="Palatino Linotype" w:hAnsi="Palatino Linotype"/>
          <w:b/>
          <w:bCs/>
          <w:sz w:val="24"/>
          <w:szCs w:val="24"/>
        </w:rPr>
        <w:t>Table S8:</w:t>
      </w:r>
      <w:r w:rsidRPr="00B61464">
        <w:rPr>
          <w:rFonts w:ascii="Palatino Linotype" w:hAnsi="Palatino Linotype" w:cstheme="majorBidi"/>
          <w:sz w:val="24"/>
          <w:szCs w:val="24"/>
        </w:rPr>
        <w:t xml:space="preserve"> </w:t>
      </w:r>
      <w:bookmarkStart w:id="0" w:name="_Hlk147452429"/>
      <w:r w:rsidRPr="00B61464">
        <w:rPr>
          <w:rFonts w:ascii="Palatino Linotype" w:hAnsi="Palatino Linotype" w:cstheme="majorBidi"/>
          <w:sz w:val="24"/>
          <w:szCs w:val="24"/>
        </w:rPr>
        <w:t xml:space="preserve">Values of the Condensed local Softnesses (Hartree*e) of </w:t>
      </w:r>
      <w:r w:rsidRPr="00B61464">
        <w:rPr>
          <w:rFonts w:ascii="Palatino Linotype" w:eastAsia="Times New Roman" w:hAnsi="Palatino Linotype" w:cstheme="majorBidi"/>
          <w:sz w:val="24"/>
          <w:szCs w:val="24"/>
        </w:rPr>
        <w:t>selected potential</w:t>
      </w:r>
      <w:r w:rsidRPr="00B61464">
        <w:rPr>
          <w:rFonts w:ascii="Palatino Linotype" w:eastAsia="Times New Roman" w:hAnsi="Palatino Linotype" w:cstheme="majorBidi"/>
          <w:color w:val="FF0000"/>
          <w:sz w:val="24"/>
          <w:szCs w:val="24"/>
        </w:rPr>
        <w:t xml:space="preserve"> target </w:t>
      </w:r>
      <w:r w:rsidRPr="00B61464">
        <w:rPr>
          <w:rFonts w:ascii="Palatino Linotype" w:eastAsia="Times New Roman" w:hAnsi="Palatino Linotype" w:cstheme="majorBidi"/>
          <w:sz w:val="24"/>
          <w:szCs w:val="24"/>
        </w:rPr>
        <w:t>compounds (</w:t>
      </w:r>
      <w:r w:rsidRPr="00B61464">
        <w:rPr>
          <w:rFonts w:ascii="Palatino Linotype" w:eastAsia="Times New Roman" w:hAnsi="Palatino Linotype" w:cstheme="majorBidi"/>
          <w:b/>
          <w:bCs/>
          <w:sz w:val="24"/>
          <w:szCs w:val="24"/>
        </w:rPr>
        <w:t>I, X, XI</w:t>
      </w:r>
      <w:r w:rsidRPr="00B61464">
        <w:rPr>
          <w:rFonts w:ascii="Palatino Linotype" w:eastAsia="Times New Roman" w:hAnsi="Palatino Linotype" w:cstheme="majorBidi"/>
          <w:sz w:val="24"/>
          <w:szCs w:val="24"/>
        </w:rPr>
        <w:t xml:space="preserve">) </w:t>
      </w:r>
      <w:r w:rsidRPr="00B61464">
        <w:rPr>
          <w:rFonts w:ascii="Palatino Linotype" w:hAnsi="Palatino Linotype" w:cstheme="majorBidi"/>
          <w:sz w:val="24"/>
          <w:szCs w:val="24"/>
        </w:rPr>
        <w:t>by using wb97xd/6-311++g(d,p) level of theory from CDFT point of view</w:t>
      </w:r>
      <w:bookmarkEnd w:id="0"/>
      <w:r w:rsidRPr="00B61464">
        <w:rPr>
          <w:rFonts w:ascii="Palatino Linotype" w:hAnsi="Palatino Linotype" w:cstheme="majorBidi"/>
          <w:sz w:val="24"/>
          <w:szCs w:val="24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20"/>
        <w:gridCol w:w="1005"/>
        <w:gridCol w:w="785"/>
        <w:gridCol w:w="620"/>
        <w:gridCol w:w="785"/>
        <w:gridCol w:w="895"/>
        <w:gridCol w:w="620"/>
        <w:gridCol w:w="961"/>
        <w:gridCol w:w="923"/>
        <w:gridCol w:w="931"/>
        <w:gridCol w:w="1005"/>
      </w:tblGrid>
      <w:tr w:rsidR="00114765" w:rsidRPr="00B61464" w14:paraId="627BD567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F825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D682E8" w14:textId="77777777" w:rsidR="00114765" w:rsidRPr="00B61464" w:rsidRDefault="00114765" w:rsidP="00CE28A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Deltarazin (I)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8B223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69081" w14:textId="77777777" w:rsidR="00114765" w:rsidRPr="00B61464" w:rsidRDefault="00114765" w:rsidP="00CE28A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hAnsi="Palatino Linotype"/>
                <w:b/>
                <w:bCs/>
              </w:rPr>
              <w:t>Deltaflexin-2 (X)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69A6" w14:textId="77777777" w:rsidR="00114765" w:rsidRPr="00B61464" w:rsidRDefault="00114765" w:rsidP="00CE28A8">
            <w:pPr>
              <w:spacing w:after="0" w:line="240" w:lineRule="auto"/>
              <w:jc w:val="center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XI</w:t>
            </w:r>
          </w:p>
        </w:tc>
      </w:tr>
      <w:tr w:rsidR="00114765" w:rsidRPr="00B61464" w14:paraId="63CBBA20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6B0ED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4C23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s+/s-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C4F8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s-/s+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000EF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0BC6C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s+/s-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94EC7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s-/s+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01671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b/>
                <w:bCs/>
                <w:color w:val="FF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9A0FB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s+/s-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16BF0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s-/s+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6BD36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s+/s-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5B773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s-/s+</w:t>
            </w:r>
          </w:p>
        </w:tc>
      </w:tr>
      <w:tr w:rsidR="00114765" w:rsidRPr="00B61464" w14:paraId="7F4EE7A8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4780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C63B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1.883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878E8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35452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N47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80F7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E5FE4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-2.846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197B4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A131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5B59B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17.887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EF39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A3778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11.753</w:t>
            </w:r>
          </w:p>
        </w:tc>
      </w:tr>
      <w:tr w:rsidR="00114765" w:rsidRPr="00B61464" w14:paraId="4400D094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A1BE9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6122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2.616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424A0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DEEB4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74C4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0.169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42F7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5.904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4EDAD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EC7B5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05E00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20.809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2CC83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A55D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14.415</w:t>
            </w:r>
          </w:p>
        </w:tc>
      </w:tr>
      <w:tr w:rsidR="00114765" w:rsidRPr="00B61464" w14:paraId="43916BF9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97E7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66676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-73.771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AC49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F4A2E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A280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-0.661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CF88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-1.514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975BE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6ABA1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FC67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45.985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EF1C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CA08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29.082</w:t>
            </w:r>
          </w:p>
        </w:tc>
      </w:tr>
      <w:tr w:rsidR="00114765" w:rsidRPr="00B61464" w14:paraId="147A1C48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0BD8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B35E3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-4.286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F05D5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F70FA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N60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144B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D4342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-2.949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A15CA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C5EB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928D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-24.588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FE51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541F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-17.175</w:t>
            </w:r>
          </w:p>
        </w:tc>
      </w:tr>
      <w:tr w:rsidR="00114765" w:rsidRPr="00B61464" w14:paraId="459BDBF2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A2BD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096D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-42.756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4922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7491D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C9402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EC96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12.517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F2ADB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BF0D8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36DC8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-11.675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746EF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8F7EB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-8.341</w:t>
            </w:r>
          </w:p>
        </w:tc>
      </w:tr>
      <w:tr w:rsidR="00114765" w:rsidRPr="00B61464" w14:paraId="2A4752EC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AA36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7E2E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4.295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9D20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CBC7A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N62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764B8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BCDC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10.757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D31D7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DF0ED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9CA0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73.499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6896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A20C1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40.489</w:t>
            </w:r>
          </w:p>
        </w:tc>
      </w:tr>
      <w:tr w:rsidR="00114765" w:rsidRPr="00B61464" w14:paraId="780E7B01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4F42A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H7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AD3A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6.329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D45DD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072D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25A8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F95D8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1.993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43F3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H7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FC23B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1C23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42.992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483B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6A6EB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24.116</w:t>
            </w:r>
          </w:p>
        </w:tc>
      </w:tr>
      <w:tr w:rsidR="00114765" w:rsidRPr="00B61464" w14:paraId="3293A83D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1DC4F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DA1C9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-8.850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462C1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D4B93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087D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8530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7.050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D8449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H9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DC7A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F2D2F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33.977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171A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0EAB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21.484</w:t>
            </w:r>
          </w:p>
        </w:tc>
      </w:tr>
      <w:tr w:rsidR="00114765" w:rsidRPr="00B61464" w14:paraId="1BDF3EFA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F836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N12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41778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2.664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26FD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5B44B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268CE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6C38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10.605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381D3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N10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618E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5F9F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11.765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84B33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C7B5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8.203</w:t>
            </w:r>
          </w:p>
        </w:tc>
      </w:tr>
      <w:tr w:rsidR="00114765" w:rsidRPr="00B61464" w14:paraId="052EDF8D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FB697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9A6A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-119.401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D35E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5E1D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87BBE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FFAF9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-24.619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D8DB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H11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1E74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28A7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9.029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04059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15A38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6.497</w:t>
            </w:r>
          </w:p>
        </w:tc>
      </w:tr>
      <w:tr w:rsidR="00114765" w:rsidRPr="00B61464" w14:paraId="351C6DE4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E974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010D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7.930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1794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0.126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6A07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392D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5ABF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-3.455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44B3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H12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575C6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F23D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15.676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0E8AD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AF883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11.010</w:t>
            </w:r>
          </w:p>
        </w:tc>
      </w:tr>
      <w:tr w:rsidR="00114765" w:rsidRPr="00B61464" w14:paraId="3A117696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956D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4904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9.754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1729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471B5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2995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72AA5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-2.915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DCF8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1EEA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C490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77.538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7BB7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E62F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52.449</w:t>
            </w:r>
          </w:p>
        </w:tc>
      </w:tr>
      <w:tr w:rsidR="00114765" w:rsidRPr="00B61464" w14:paraId="2699059E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2658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ECD3E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5.523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A41B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7ED2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FE0D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28AA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-15.027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4E9D5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O14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75AF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843A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34.305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3941D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FDDF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22.439</w:t>
            </w:r>
          </w:p>
        </w:tc>
      </w:tr>
      <w:tr w:rsidR="00114765" w:rsidRPr="00B61464" w14:paraId="6EFFD5A4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3B51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6B40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8.951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7015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8BCCF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0093F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F8AA1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-9.389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62D0A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O15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977F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2CC30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28.589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1A3C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B76F9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21.307</w:t>
            </w:r>
          </w:p>
        </w:tc>
      </w:tr>
      <w:tr w:rsidR="00114765" w:rsidRPr="00B61464" w14:paraId="5C3E3BC3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3F4B4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8E9B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-97.756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EBBC2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5C73B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926C1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B1EC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-30.008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95A9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2F96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7A5D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13.242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18B3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D7FD7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9.721</w:t>
            </w:r>
          </w:p>
        </w:tc>
      </w:tr>
      <w:tr w:rsidR="00114765" w:rsidRPr="00B61464" w14:paraId="6EC790E5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78DD1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N19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6CEF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10.849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D6C7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774D9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7988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21EF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23.380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AB43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F039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8E1A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16.220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95BA8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F833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8.885</w:t>
            </w:r>
          </w:p>
        </w:tc>
      </w:tr>
      <w:tr w:rsidR="00114765" w:rsidRPr="00B61464" w14:paraId="109B667E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E8F42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H20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AD0BC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284.239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69C94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C344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D7F3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573B9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12.510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55002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O21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B215C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AEF2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13.528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362BC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CAFF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7.547</w:t>
            </w:r>
          </w:p>
        </w:tc>
      </w:tr>
      <w:tr w:rsidR="00114765" w:rsidRPr="00B61464" w14:paraId="25328143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98AF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H23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95229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-60.386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A78B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3F44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CDEB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B5BE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36.947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92026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N22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341BF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2477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-9.452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9A82C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69A3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-6.320</w:t>
            </w:r>
          </w:p>
        </w:tc>
      </w:tr>
      <w:tr w:rsidR="00114765" w:rsidRPr="00B61464" w14:paraId="33E10A50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5A250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88AB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-2.657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7C50A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EDDF5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H79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EB39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E737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5.943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BE5F9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H23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255C1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08DD9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-56.863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BBA3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13527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-424.403</w:t>
            </w:r>
          </w:p>
        </w:tc>
      </w:tr>
      <w:tr w:rsidR="00114765" w:rsidRPr="00B61464" w14:paraId="262AFF37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5D54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A372E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33.437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3CD7B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EC592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3C5E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C32E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9E2C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AA506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A302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5.861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F6DAD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0.359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598B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2.788</w:t>
            </w:r>
          </w:p>
        </w:tc>
      </w:tr>
      <w:tr w:rsidR="00114765" w:rsidRPr="00B61464" w14:paraId="172E0073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B307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9E96A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1.331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C4121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5C9D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D3C4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4F327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D6B1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0EA2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1.319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31785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A2BC5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2.173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187B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0.460</w:t>
            </w:r>
          </w:p>
        </w:tc>
      </w:tr>
      <w:tr w:rsidR="00114765" w:rsidRPr="00B61464" w14:paraId="62A11CF8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067B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97A32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2.401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9E03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0.417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CEBA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964E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F4FE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F9921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4D33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1.231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85891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AB7FA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2.284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0AAB2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0.438</w:t>
            </w:r>
          </w:p>
        </w:tc>
      </w:tr>
      <w:tr w:rsidR="00114765" w:rsidRPr="00B61464" w14:paraId="5DEC1060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139AC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64AF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3.069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96851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9DA0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2F7CA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8D31A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77AAA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9AD18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2.285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22352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E412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7.029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753F1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0.142</w:t>
            </w:r>
          </w:p>
        </w:tc>
      </w:tr>
      <w:tr w:rsidR="00114765" w:rsidRPr="00B61464" w14:paraId="13A0CAC7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2C2F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4E3D5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2.362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55DA2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0.423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60869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D8806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82CE4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EF115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O36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8CB2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39.867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48E1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ACC4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21.073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9AA8D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0.048</w:t>
            </w:r>
          </w:p>
        </w:tc>
      </w:tr>
      <w:tr w:rsidR="00114765" w:rsidRPr="00B61464" w14:paraId="2D5CFE28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E8D2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806E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8.493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C205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0D4A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90B2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7DB13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C3CA5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P37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707C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61.298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507D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BA699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40.585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31797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0.025</w:t>
            </w:r>
          </w:p>
        </w:tc>
      </w:tr>
      <w:tr w:rsidR="00114765" w:rsidRPr="00B61464" w14:paraId="512EFFC6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F1993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O38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4FC77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-9.177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0F77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-0.109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BFE7B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7BA4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1CF1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25A3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O38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1C11F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55.236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931C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72A4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38.075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AC69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0.026</w:t>
            </w:r>
          </w:p>
        </w:tc>
      </w:tr>
      <w:tr w:rsidR="00114765" w:rsidRPr="00B61464" w14:paraId="65FD621A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741A6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E344C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-24.290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5440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F2D7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08E9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8E37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496F8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O39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6A67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187.347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E81A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B22DB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128.865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1D99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0.008</w:t>
            </w:r>
          </w:p>
        </w:tc>
      </w:tr>
      <w:tr w:rsidR="00114765" w:rsidRPr="00B61464" w14:paraId="18B3BF30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97263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60BDE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11.045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21D91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4F5F4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C66E9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C73F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C841F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O40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50A2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246.957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399B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5D895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165.159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ADD6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0.006</w:t>
            </w:r>
          </w:p>
        </w:tc>
      </w:tr>
      <w:tr w:rsidR="00114765" w:rsidRPr="00B61464" w14:paraId="3E22E436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631D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1EBD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-1.611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CEBE9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32CC7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8DAE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D3FAC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A62A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7CB0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37.751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4733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5282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23.935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1D1F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0.042</w:t>
            </w:r>
          </w:p>
        </w:tc>
      </w:tr>
      <w:tr w:rsidR="00114765" w:rsidRPr="00B61464" w14:paraId="40B8727D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BD10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F9A9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-0.546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A2FC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-1.833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D682E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5CE4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268CC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B4F60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D39D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4.196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321A6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0.238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C1A3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74616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</w:tr>
      <w:tr w:rsidR="00114765" w:rsidRPr="00B61464" w14:paraId="02CEFAA1" w14:textId="77777777" w:rsidTr="00CE28A8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FD99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CEC5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0.576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1C87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1.736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5364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0EFD5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8351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7219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b/>
                <w:bCs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b/>
                <w:bCs/>
                <w:color w:val="000000"/>
              </w:rPr>
              <w:t>C48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0159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12.351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98C20" w14:textId="77777777" w:rsidR="00114765" w:rsidRPr="00B61464" w:rsidRDefault="00114765" w:rsidP="00CE28A8">
            <w:pPr>
              <w:spacing w:after="0" w:line="240" w:lineRule="auto"/>
              <w:jc w:val="right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6479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815F4" w14:textId="77777777" w:rsidR="00114765" w:rsidRPr="00B61464" w:rsidRDefault="00114765" w:rsidP="00CE28A8">
            <w:pPr>
              <w:spacing w:after="0" w:line="240" w:lineRule="auto"/>
              <w:rPr>
                <w:rFonts w:ascii="Palatino Linotype" w:eastAsia="Times New Roman" w:hAnsi="Palatino Linotype" w:cs="Calibri"/>
                <w:color w:val="000000"/>
              </w:rPr>
            </w:pPr>
            <w:r w:rsidRPr="00B61464">
              <w:rPr>
                <w:rFonts w:ascii="Palatino Linotype" w:eastAsia="Times New Roman" w:hAnsi="Palatino Linotype" w:cs="Calibri"/>
                <w:color w:val="000000"/>
              </w:rPr>
              <w:t> </w:t>
            </w:r>
          </w:p>
        </w:tc>
      </w:tr>
    </w:tbl>
    <w:p w14:paraId="59719375" w14:textId="77777777" w:rsidR="00114765" w:rsidRPr="00B61464" w:rsidRDefault="00114765" w:rsidP="00114765">
      <w:pPr>
        <w:spacing w:after="0" w:line="240" w:lineRule="auto"/>
        <w:rPr>
          <w:rFonts w:ascii="Palatino Linotype" w:eastAsia="Times New Roman" w:hAnsi="Palatino Linotype"/>
          <w:i/>
          <w:sz w:val="24"/>
          <w:szCs w:val="24"/>
        </w:rPr>
      </w:pPr>
    </w:p>
    <w:p w14:paraId="7532C658" w14:textId="77777777" w:rsidR="00114765" w:rsidRPr="00B61464" w:rsidRDefault="00114765" w:rsidP="00114765">
      <w:pPr>
        <w:spacing w:after="0" w:line="240" w:lineRule="auto"/>
        <w:rPr>
          <w:rFonts w:ascii="Palatino Linotype" w:hAnsi="Palatino Linotype" w:cstheme="majorBidi"/>
          <w:b/>
          <w:bCs/>
          <w:sz w:val="26"/>
          <w:szCs w:val="26"/>
        </w:rPr>
      </w:pPr>
      <w:r w:rsidRPr="00B61464">
        <w:rPr>
          <w:rFonts w:ascii="Palatino Linotype" w:eastAsia="Times New Roman" w:hAnsi="Palatino Linotype"/>
          <w:i/>
          <w:sz w:val="24"/>
          <w:szCs w:val="24"/>
        </w:rPr>
        <w:t>Values are mean ± SD triplicate assays</w:t>
      </w:r>
    </w:p>
    <w:p w14:paraId="37F022D1" w14:textId="77777777" w:rsidR="00114765" w:rsidRPr="00B61464" w:rsidRDefault="00114765" w:rsidP="00114765">
      <w:pPr>
        <w:spacing w:after="0" w:line="360" w:lineRule="auto"/>
        <w:rPr>
          <w:rFonts w:ascii="Palatino Linotype" w:hAnsi="Palatino Linotype" w:cstheme="majorBidi"/>
          <w:sz w:val="24"/>
          <w:szCs w:val="24"/>
        </w:rPr>
      </w:pPr>
    </w:p>
    <w:p w14:paraId="3E6BE11B" w14:textId="0746E9D6" w:rsidR="00A77944" w:rsidRPr="00114765" w:rsidRDefault="00A77944" w:rsidP="00114765"/>
    <w:sectPr w:rsidR="00A77944" w:rsidRPr="00114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944"/>
    <w:rsid w:val="00114765"/>
    <w:rsid w:val="00A118B8"/>
    <w:rsid w:val="00A77944"/>
    <w:rsid w:val="00BF5C2A"/>
    <w:rsid w:val="00C7531B"/>
    <w:rsid w:val="00CC1CA8"/>
    <w:rsid w:val="00CC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E8155"/>
  <w15:chartTrackingRefBased/>
  <w15:docId w15:val="{4A040A79-5AFF-4BD5-B391-51E05EFFF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31B"/>
    <w:pPr>
      <w:spacing w:after="200" w:line="276" w:lineRule="auto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79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9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9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9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79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794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794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794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794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79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9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9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944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944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944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944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944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944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779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79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79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779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779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7944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77944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77944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79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944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779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El Hassab</dc:creator>
  <cp:keywords/>
  <dc:description/>
  <cp:lastModifiedBy>Mahmoud El Hassab</cp:lastModifiedBy>
  <cp:revision>2</cp:revision>
  <dcterms:created xsi:type="dcterms:W3CDTF">2024-02-28T16:28:00Z</dcterms:created>
  <dcterms:modified xsi:type="dcterms:W3CDTF">2024-02-28T16:28:00Z</dcterms:modified>
</cp:coreProperties>
</file>