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09C3" w14:textId="77777777" w:rsidR="003C2325" w:rsidRPr="00B945C2" w:rsidRDefault="003C2325" w:rsidP="003C2325">
      <w:pPr>
        <w:rPr>
          <w:rFonts w:ascii="Times New Roman" w:hAnsi="Times New Roman" w:cs="Times New Roman"/>
          <w:sz w:val="24"/>
          <w:szCs w:val="24"/>
        </w:rPr>
      </w:pPr>
      <w:r w:rsidRPr="00B945C2">
        <w:rPr>
          <w:rFonts w:ascii="Times New Roman" w:hAnsi="Times New Roman" w:cs="Times New Roman"/>
          <w:b/>
          <w:bCs/>
          <w:sz w:val="24"/>
          <w:szCs w:val="24"/>
        </w:rPr>
        <w:t>S2 Fig.</w:t>
      </w:r>
      <w:r w:rsidRPr="00B945C2">
        <w:rPr>
          <w:rFonts w:ascii="Times New Roman" w:hAnsi="Times New Roman" w:cs="Times New Roman"/>
          <w:sz w:val="24"/>
          <w:szCs w:val="24"/>
        </w:rPr>
        <w:t xml:space="preserve"> Propensity score-adjusted Kaplan–Meier survival curve illustrating relapse-free survival comparing leukemia cutis to non-leukemia cutis AML patients receiving intensive chemotherapy</w:t>
      </w:r>
    </w:p>
    <w:p w14:paraId="1EE65F53" w14:textId="77777777" w:rsidR="003C2325" w:rsidRDefault="003C2325" w:rsidP="003C2325">
      <w:r>
        <w:rPr>
          <w:noProof/>
        </w:rPr>
        <w:drawing>
          <wp:inline distT="0" distB="0" distL="0" distR="0" wp14:anchorId="684B0B56" wp14:editId="21FED6AF">
            <wp:extent cx="5943600" cy="3627120"/>
            <wp:effectExtent l="0" t="0" r="0" b="0"/>
            <wp:docPr id="945890988" name="Picture 1" descr="A graph of a numb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890988" name="Picture 1" descr="A graph of a numb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3B2B2" w14:textId="77777777" w:rsidR="003C2325" w:rsidRDefault="003C2325" w:rsidP="003C2325"/>
    <w:p w14:paraId="2537BD25" w14:textId="77777777" w:rsidR="003C2325" w:rsidRDefault="003C2325"/>
    <w:sectPr w:rsidR="003C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wM7QwMzGzMDKztLBQ0lEKTi0uzszPAykwrAUAlglJKCwAAAA="/>
  </w:docVars>
  <w:rsids>
    <w:rsidRoot w:val="003C2325"/>
    <w:rsid w:val="003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D68B"/>
  <w15:chartTrackingRefBased/>
  <w15:docId w15:val="{34F8BEA7-2D4B-43EE-9ABD-DB5710AE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32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weerapat owattanapanich</dc:creator>
  <cp:keywords/>
  <dc:description/>
  <cp:lastModifiedBy>weerapat owattanapanich</cp:lastModifiedBy>
  <cp:revision>1</cp:revision>
  <dcterms:created xsi:type="dcterms:W3CDTF">2024-01-18T14:31:00Z</dcterms:created>
  <dcterms:modified xsi:type="dcterms:W3CDTF">2024-01-18T14:31:00Z</dcterms:modified>
</cp:coreProperties>
</file>