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A0A7" w14:textId="77777777" w:rsidR="000D47E8" w:rsidRPr="00C22F77" w:rsidRDefault="000D47E8">
      <w:pPr>
        <w:rPr>
          <w:rFonts w:ascii="Times New Roman" w:hAnsi="Times New Roman" w:cs="Times New Roman"/>
        </w:rPr>
      </w:pPr>
    </w:p>
    <w:p w14:paraId="41D3535D" w14:textId="421C31F8" w:rsidR="002A018C" w:rsidRPr="00C22F77" w:rsidRDefault="00AC45C0" w:rsidP="00C22F77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45C0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9E6C15">
        <w:rPr>
          <w:rFonts w:ascii="Times New Roman" w:hAnsi="Times New Roman" w:cs="Times New Roman"/>
          <w:b/>
          <w:bCs/>
          <w:sz w:val="24"/>
          <w:szCs w:val="28"/>
        </w:rPr>
        <w:t xml:space="preserve">1 </w:t>
      </w:r>
      <w:r w:rsidRPr="00AC45C0">
        <w:rPr>
          <w:rFonts w:ascii="Times New Roman" w:hAnsi="Times New Roman" w:cs="Times New Roman"/>
          <w:b/>
          <w:bCs/>
          <w:sz w:val="24"/>
          <w:szCs w:val="28"/>
        </w:rPr>
        <w:t>Table.</w:t>
      </w:r>
      <w:r w:rsidR="00A04DD8" w:rsidRPr="00A04DD8">
        <w:rPr>
          <w:rFonts w:ascii="Times New Roman" w:hAnsi="Times New Roman" w:cs="Times New Roman"/>
          <w:b/>
          <w:bCs/>
          <w:sz w:val="24"/>
          <w:szCs w:val="28"/>
        </w:rPr>
        <w:t xml:space="preserve"> The detailed characteristics of Baseline Data.</w:t>
      </w:r>
    </w:p>
    <w:tbl>
      <w:tblPr>
        <w:tblW w:w="8512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849"/>
        <w:gridCol w:w="708"/>
        <w:gridCol w:w="712"/>
        <w:gridCol w:w="565"/>
        <w:gridCol w:w="708"/>
        <w:gridCol w:w="565"/>
        <w:gridCol w:w="855"/>
        <w:gridCol w:w="1562"/>
        <w:gridCol w:w="2123"/>
        <w:gridCol w:w="1562"/>
        <w:gridCol w:w="988"/>
        <w:gridCol w:w="850"/>
        <w:gridCol w:w="993"/>
        <w:gridCol w:w="722"/>
        <w:gridCol w:w="708"/>
        <w:gridCol w:w="993"/>
        <w:gridCol w:w="997"/>
        <w:gridCol w:w="7285"/>
      </w:tblGrid>
      <w:tr w:rsidR="001A3266" w:rsidRPr="001A3266" w14:paraId="3BA2F2FD" w14:textId="77777777" w:rsidTr="001A3266">
        <w:trPr>
          <w:gridAfter w:val="1"/>
          <w:wAfter w:w="1534" w:type="pct"/>
          <w:trHeight w:val="6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E4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Study (years)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10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Group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2B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Number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97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Men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5C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Women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385" w14:textId="4CBAB567" w:rsidR="002A018C" w:rsidRPr="001A3266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Age</w:t>
            </w:r>
            <w:r w:rsidRPr="001A32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 </w:t>
            </w: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(years)</w:t>
            </w:r>
          </w:p>
          <w:p w14:paraId="2FFCBD76" w14:textId="191A6F69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 Mean ± sd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47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Treatments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55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Outcome index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E5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Time from onset to admission</w:t>
            </w: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br/>
              <w:t>(mean ± sd)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84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Hypertension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E2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Coronary disease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32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Atrial Fibrillation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79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Heart Failure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8CD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Diabetes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D0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Hyperlipemia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B1E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Baseline NIHSS score</w:t>
            </w:r>
          </w:p>
        </w:tc>
      </w:tr>
      <w:tr w:rsidR="001A3266" w:rsidRPr="001A3266" w14:paraId="0038EF50" w14:textId="77777777" w:rsidTr="001A3266">
        <w:trPr>
          <w:trHeight w:val="108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A85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9B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F0A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17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A9A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838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DB4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A32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A9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AC2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AD1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F92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8CE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736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CE5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1D8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F4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1A3266" w:rsidRPr="001A3266" w14:paraId="28CC9708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9B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CHEN ZZ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7C0" w14:textId="0D4624B4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4E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79E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E0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FDF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52-74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35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63.21±2.32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EF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28d)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(200 mg, tid, 28d)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341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Traditional Chinese Medicine Syndrome Points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1C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1-4 (2.53±0.37)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A3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1C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2E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93A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94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F1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E2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16.53±2.76</w:t>
            </w:r>
          </w:p>
        </w:tc>
        <w:tc>
          <w:tcPr>
            <w:tcW w:w="1534" w:type="pct"/>
            <w:vAlign w:val="center"/>
            <w:hideMark/>
          </w:tcPr>
          <w:p w14:paraId="3B86433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7249D694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B6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CF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A2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DA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594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A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53-76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32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64.15 ±2.41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670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BSC (200mg, tid, 28d)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5AE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66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1-4 (2.54±0.42)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C1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70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553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DC0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9E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81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86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16.45±2.44</w:t>
            </w:r>
          </w:p>
        </w:tc>
        <w:tc>
          <w:tcPr>
            <w:tcW w:w="1534" w:type="pct"/>
            <w:vAlign w:val="center"/>
            <w:hideMark/>
          </w:tcPr>
          <w:p w14:paraId="1627072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B11D4DB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83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FAN QQ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CFC" w14:textId="7012F04C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75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BC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F2F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61A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41-77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AD9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55.3±9.7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D3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7-14d)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(200mg, tid, 20)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DC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Hemodynamic indicators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4E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4.5-20.0 (13.6±2.5)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84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3A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A5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ED1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F09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04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7C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14.4±5.2</w:t>
            </w:r>
          </w:p>
        </w:tc>
        <w:tc>
          <w:tcPr>
            <w:tcW w:w="1534" w:type="pct"/>
            <w:vAlign w:val="center"/>
            <w:hideMark/>
          </w:tcPr>
          <w:p w14:paraId="01ADFEB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B1AA984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7A4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C06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69C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41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4ED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7F0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42-78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ED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56.1±9.4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E9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20)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56A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2C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5.0-21.0 (14.0±2.6)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28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E3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8CD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08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0CB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BEF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2A2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14.8±6.7</w:t>
            </w:r>
          </w:p>
        </w:tc>
        <w:tc>
          <w:tcPr>
            <w:tcW w:w="1534" w:type="pct"/>
            <w:vAlign w:val="center"/>
            <w:hideMark/>
          </w:tcPr>
          <w:p w14:paraId="74D7EFE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49464F5C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C8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GUO CL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45B" w14:textId="185E8BA1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76E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33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0B5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EBC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AE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56.12±5.17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230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bid,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65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 ADLscore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NSE and Hcy levels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8F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17.81±2.94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9BB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AC3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AEC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26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8F6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7B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7F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8.91±2.21</w:t>
            </w:r>
          </w:p>
        </w:tc>
        <w:tc>
          <w:tcPr>
            <w:tcW w:w="1534" w:type="pct"/>
            <w:vAlign w:val="center"/>
            <w:hideMark/>
          </w:tcPr>
          <w:p w14:paraId="7CE71CB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70655A30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480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29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274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C6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84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CE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75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57.17±5.41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06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4F2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506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17.76±2.03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792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D9C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BA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4E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34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DA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11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9.05±1.99</w:t>
            </w:r>
          </w:p>
        </w:tc>
        <w:tc>
          <w:tcPr>
            <w:tcW w:w="1534" w:type="pct"/>
            <w:vAlign w:val="center"/>
            <w:hideMark/>
          </w:tcPr>
          <w:p w14:paraId="2834106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517340F4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46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GUO W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681" w14:textId="11BECAEA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64E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14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59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61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39-74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B2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58.32±10.83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34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qd,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5F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Oxidative stress factors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Inflammatory factors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B8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1-6 (3.34±0.45)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E99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F74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0F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22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7E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D4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AE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16.79±6.10</w:t>
            </w:r>
          </w:p>
        </w:tc>
        <w:tc>
          <w:tcPr>
            <w:tcW w:w="1534" w:type="pct"/>
            <w:vAlign w:val="center"/>
            <w:hideMark/>
          </w:tcPr>
          <w:p w14:paraId="50225DB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41511628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EF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64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834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8C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B4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D4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38-75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067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58.40±10.77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85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qd,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86E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98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1-6 (3.38±0.46)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D5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7D4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91A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F92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C0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53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1D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17.02±6.14</w:t>
            </w:r>
          </w:p>
        </w:tc>
        <w:tc>
          <w:tcPr>
            <w:tcW w:w="1534" w:type="pct"/>
            <w:vAlign w:val="center"/>
            <w:hideMark/>
          </w:tcPr>
          <w:p w14:paraId="6145797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72680E2D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D2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HOU ZB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C17" w14:textId="15AAD040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1FE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1A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10D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097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48-81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48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65.37±10.69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EA8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51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A7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2.5-12 (6.0±0.57)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AF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6A4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45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32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B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9A5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E24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13.28±4.55</w:t>
            </w:r>
          </w:p>
        </w:tc>
        <w:tc>
          <w:tcPr>
            <w:tcW w:w="1534" w:type="pct"/>
            <w:vAlign w:val="center"/>
            <w:hideMark/>
          </w:tcPr>
          <w:p w14:paraId="11728BC0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792B7F59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D4D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67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0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353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E3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FE7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49-80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FDC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65.08±10.41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63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F3D7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C3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2.4-13 (6.2±0.43)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AF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003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7A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6C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59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F7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58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13.06±4.79</w:t>
            </w:r>
          </w:p>
        </w:tc>
        <w:tc>
          <w:tcPr>
            <w:tcW w:w="1534" w:type="pct"/>
            <w:vAlign w:val="center"/>
            <w:hideMark/>
          </w:tcPr>
          <w:p w14:paraId="58FCE6B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DCD92E8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721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HU JP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B3E" w14:textId="13EA3535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B4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9F3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5D0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351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75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62.27±3.68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D4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28d)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(60mg, bid, 28d)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D9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NIHSS/Fugl-Meyer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、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Barthel index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GABA/Gly/Hcy levels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Content of neurotransmitters and cytokines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F18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4.12±1.22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36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CB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6C0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AAF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96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01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46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14.53±3.97</w:t>
            </w:r>
          </w:p>
        </w:tc>
        <w:tc>
          <w:tcPr>
            <w:tcW w:w="1534" w:type="pct"/>
            <w:vAlign w:val="center"/>
            <w:hideMark/>
          </w:tcPr>
          <w:p w14:paraId="47E7AC6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0805FA4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9D8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12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DB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6F7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D3D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41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4D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62.35±3.59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DB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BSC (60mg, bid, 28d)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D69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E1B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4.23±1.06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8C7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F9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ABA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7A9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BB6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E4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64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14.35±3.69</w:t>
            </w:r>
          </w:p>
        </w:tc>
        <w:tc>
          <w:tcPr>
            <w:tcW w:w="1534" w:type="pct"/>
            <w:vAlign w:val="center"/>
            <w:hideMark/>
          </w:tcPr>
          <w:p w14:paraId="0C757118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BF929B9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D9B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JIAO J </w:t>
            </w: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br/>
              <w:t>2023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11BB" w14:textId="792F15E4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B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84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BA4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B6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57-67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03E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61.3±2.1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F7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2F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NIHSS/quality of life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Inflammatory factors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3CD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1.15±0.22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ED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D4A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139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75C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8A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865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A6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534" w:type="pct"/>
            <w:vAlign w:val="center"/>
            <w:hideMark/>
          </w:tcPr>
          <w:p w14:paraId="285625E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240ACA67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5C0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66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F73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C81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605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92F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58-68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7D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 xml:space="preserve">61.1±1.8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08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EE7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90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1.13±0.18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502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BE0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92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9D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760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3DE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38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534" w:type="pct"/>
            <w:vAlign w:val="center"/>
            <w:hideMark/>
          </w:tcPr>
          <w:p w14:paraId="032B027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A3FA895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13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LIANG CC 2022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CFC" w14:textId="178F596C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C8A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252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206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39E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45-92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94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63.91±1.23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38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F6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Hemorheology index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B02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5.43±1.32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CE0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64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0DC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80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617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160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D1D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25.98±2.23</w:t>
            </w:r>
          </w:p>
        </w:tc>
        <w:tc>
          <w:tcPr>
            <w:tcW w:w="1534" w:type="pct"/>
            <w:vAlign w:val="center"/>
            <w:hideMark/>
          </w:tcPr>
          <w:p w14:paraId="307F2F20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10755E7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1A5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C7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62F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EA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B7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B1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45-92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47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63.92±1.21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E22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B9F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335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5.44±1.31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8A4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21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5E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62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5F5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1F9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AF8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kern w:val="0"/>
                <w:sz w:val="13"/>
                <w:szCs w:val="13"/>
              </w:rPr>
              <w:t>26.32±2.17</w:t>
            </w:r>
          </w:p>
        </w:tc>
        <w:tc>
          <w:tcPr>
            <w:tcW w:w="1534" w:type="pct"/>
            <w:vAlign w:val="center"/>
            <w:hideMark/>
          </w:tcPr>
          <w:p w14:paraId="7253B9A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6C52479B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4F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 NJ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E4B" w14:textId="0C92BD1C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440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D1D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9A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94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31-78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2A6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56.32±6.32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F9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(30mg, bid, 7d)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7d)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4BC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、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BNP and D-dimer levels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DE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EC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1A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3AD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F19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D6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14F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F23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15.6±2.2</w:t>
            </w:r>
          </w:p>
        </w:tc>
        <w:tc>
          <w:tcPr>
            <w:tcW w:w="1534" w:type="pct"/>
            <w:vAlign w:val="center"/>
            <w:hideMark/>
          </w:tcPr>
          <w:p w14:paraId="2866017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5436B4C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F34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C3B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44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DE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4F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10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32-79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9C8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56.40±6.35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9D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7d)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A30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61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B3D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F24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906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D2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899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02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09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15.5±2.3</w:t>
            </w:r>
          </w:p>
        </w:tc>
        <w:tc>
          <w:tcPr>
            <w:tcW w:w="1534" w:type="pct"/>
            <w:vAlign w:val="center"/>
            <w:hideMark/>
          </w:tcPr>
          <w:p w14:paraId="427B74F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E4DEFF1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F93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LIU BC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63B" w14:textId="28E3F50A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18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28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662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E97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40-68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6E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53.21±1.58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5F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60d)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BC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ALD/ESS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96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5.52±1.62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61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7DD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63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B9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E35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EC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2D4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34" w:type="pct"/>
            <w:vAlign w:val="center"/>
            <w:hideMark/>
          </w:tcPr>
          <w:p w14:paraId="153E339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24F4719C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99F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38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140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C9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DF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E0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40-69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83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53.19±1.62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474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60d)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8C1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4C2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5.48±1.59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73A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2D4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F10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2D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AF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796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54A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34" w:type="pct"/>
            <w:vAlign w:val="center"/>
            <w:hideMark/>
          </w:tcPr>
          <w:p w14:paraId="42968EE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5D076783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AA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 xml:space="preserve">LIU J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00E" w14:textId="417BF03C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29D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B1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809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BE4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46-73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789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57.9±4.3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8C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bid,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DA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849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1D4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7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5E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6D8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DC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BE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F6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9.30±2.1</w:t>
            </w:r>
          </w:p>
        </w:tc>
        <w:tc>
          <w:tcPr>
            <w:tcW w:w="1534" w:type="pct"/>
            <w:vAlign w:val="center"/>
            <w:hideMark/>
          </w:tcPr>
          <w:p w14:paraId="4B3F78B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635A346F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F4A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31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467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0A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6FC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241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43-75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D4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56.3±5.4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4A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3B3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85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85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AA2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687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BC6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DA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554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F5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8.78±3.0</w:t>
            </w:r>
          </w:p>
        </w:tc>
        <w:tc>
          <w:tcPr>
            <w:tcW w:w="1534" w:type="pct"/>
            <w:vAlign w:val="center"/>
            <w:hideMark/>
          </w:tcPr>
          <w:p w14:paraId="16129E9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3898DEE1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7A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LIU Y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FFF" w14:textId="2952D75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6CE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40B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7E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F68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49-87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9BC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68.3±9.7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33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(25mg, bid,14d)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527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NIHSS/mRS score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29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EF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27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415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25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66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97E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010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5.13±2.047</w:t>
            </w:r>
          </w:p>
        </w:tc>
        <w:tc>
          <w:tcPr>
            <w:tcW w:w="1534" w:type="pct"/>
            <w:vAlign w:val="center"/>
            <w:hideMark/>
          </w:tcPr>
          <w:p w14:paraId="73AFC15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D328EAB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211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13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CE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4A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D7D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11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48-85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875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66.4±11.5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3B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72D0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233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94E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23E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3C4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28F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5E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EB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A36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4.97±1.829</w:t>
            </w:r>
          </w:p>
        </w:tc>
        <w:tc>
          <w:tcPr>
            <w:tcW w:w="1534" w:type="pct"/>
            <w:vAlign w:val="center"/>
            <w:hideMark/>
          </w:tcPr>
          <w:p w14:paraId="2F77ACF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27B7DB6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5E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 X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A97" w14:textId="4A2924B2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A65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9A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A8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C53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09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50.5±4.7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4B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C98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91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13.94±5.25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C4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90E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FB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A8F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86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575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4C7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20.4±4.5</w:t>
            </w:r>
          </w:p>
        </w:tc>
        <w:tc>
          <w:tcPr>
            <w:tcW w:w="1534" w:type="pct"/>
            <w:vAlign w:val="center"/>
            <w:hideMark/>
          </w:tcPr>
          <w:p w14:paraId="04CE897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55BC4783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516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F08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C4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26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9B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06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8C0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50.3±4.9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8C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E5B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7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13.92±5.23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D89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7D8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B29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97A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0C0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2AC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040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20.1±4.8</w:t>
            </w:r>
          </w:p>
        </w:tc>
        <w:tc>
          <w:tcPr>
            <w:tcW w:w="1534" w:type="pct"/>
            <w:vAlign w:val="center"/>
            <w:hideMark/>
          </w:tcPr>
          <w:p w14:paraId="479FBA5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1BDE221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75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LUO W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5E68" w14:textId="4D498CA3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8A8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99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320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C17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48-76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FA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64.3±7.9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F7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(200mg, tid, 20d)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CA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NIHSS/ADL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Inflammatory factors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1A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≤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ABA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EEC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ECB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E66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CBC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046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06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18.3±4.9</w:t>
            </w:r>
          </w:p>
        </w:tc>
        <w:tc>
          <w:tcPr>
            <w:tcW w:w="1534" w:type="pct"/>
            <w:vAlign w:val="center"/>
            <w:hideMark/>
          </w:tcPr>
          <w:p w14:paraId="1E3210D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25901092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B86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61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1A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60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D17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77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49-78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9D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64.5±8.7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57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BSC (200mg, tid, 20d)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B51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8A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≤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F9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B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BCA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C76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975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7A7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89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18.5±3.7</w:t>
            </w:r>
          </w:p>
        </w:tc>
        <w:tc>
          <w:tcPr>
            <w:tcW w:w="1534" w:type="pct"/>
            <w:vAlign w:val="center"/>
            <w:hideMark/>
          </w:tcPr>
          <w:p w14:paraId="53880E0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6B912DAD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09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QIN RF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8CD" w14:textId="6FD9DAC6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4E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C2D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ECE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72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48-82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20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67.39±2.53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45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D1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NIHSSscore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AF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7-30 (19.35±3.67)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B9F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01F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F8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7C4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02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7B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47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17.48±2.75</w:t>
            </w:r>
          </w:p>
        </w:tc>
        <w:tc>
          <w:tcPr>
            <w:tcW w:w="1534" w:type="pct"/>
            <w:vAlign w:val="center"/>
            <w:hideMark/>
          </w:tcPr>
          <w:p w14:paraId="02F77D5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65EACF10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3E5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6C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E3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E37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17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14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49-81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FEF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67.75±2.35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E7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987F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4D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8-29 (19.65±3.13)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6FA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48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5EE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A1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92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8D1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EE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17.37±2.53</w:t>
            </w:r>
          </w:p>
        </w:tc>
        <w:tc>
          <w:tcPr>
            <w:tcW w:w="1534" w:type="pct"/>
            <w:vAlign w:val="center"/>
            <w:hideMark/>
          </w:tcPr>
          <w:p w14:paraId="1D9E889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1B1C489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A3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QIU XL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548" w14:textId="186CC5E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A40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53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7C3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37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46-80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16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63.93±2.25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42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(25mgl,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16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NIHSS/ESS/MMSE/ADL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Clinical indicators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88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2-8 (5.55±0.13)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CA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3C2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D6A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B6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B2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16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A3B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10.66±1.37</w:t>
            </w:r>
          </w:p>
        </w:tc>
        <w:tc>
          <w:tcPr>
            <w:tcW w:w="1534" w:type="pct"/>
            <w:vAlign w:val="center"/>
            <w:hideMark/>
          </w:tcPr>
          <w:p w14:paraId="0BDB936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27C0DE3F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7C8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EA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5F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8C0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5EE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70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45-78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370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63.47±2.19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A3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F34A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CE0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3-8 (5.23±0.12)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69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CBD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D7E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98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BCB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32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F9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10.59±1.36</w:t>
            </w:r>
          </w:p>
        </w:tc>
        <w:tc>
          <w:tcPr>
            <w:tcW w:w="1534" w:type="pct"/>
            <w:vAlign w:val="center"/>
            <w:hideMark/>
          </w:tcPr>
          <w:p w14:paraId="29366B58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0AC88AC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11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SHI XJ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7D1" w14:textId="765837CD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30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09B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86B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8B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45-81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92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65.13±7.29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04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E0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NIHSS/BI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3. Hemorheology indicators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Number of lateral Cyclic number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5. Classification of collateral circulation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DC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&lt;48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0F4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A69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484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6A1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66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C06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7B6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13.36±2.58</w:t>
            </w:r>
          </w:p>
        </w:tc>
        <w:tc>
          <w:tcPr>
            <w:tcW w:w="1534" w:type="pct"/>
            <w:vAlign w:val="center"/>
            <w:hideMark/>
          </w:tcPr>
          <w:p w14:paraId="4EA08F7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3583C5C7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A0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DE1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CC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576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18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46D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45-79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8C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64.23±6.18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3D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FA1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034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&lt;48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44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AD6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9C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E1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ADC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A4A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E7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12.87±1.46</w:t>
            </w:r>
          </w:p>
        </w:tc>
        <w:tc>
          <w:tcPr>
            <w:tcW w:w="1534" w:type="pct"/>
            <w:vAlign w:val="center"/>
            <w:hideMark/>
          </w:tcPr>
          <w:p w14:paraId="7773EE2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84AA41A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2FF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SONG CY 2022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29CA" w14:textId="0B3CB0C6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D9D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D99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4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5F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46-62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856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53.69±2.83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CB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(200mg, tid,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A6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Oxidative stress factors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Inflammatory factors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CAA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3-16 (9.52±1.15)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29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15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7F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A86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9DA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8A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7C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10.61±2.69</w:t>
            </w:r>
          </w:p>
        </w:tc>
        <w:tc>
          <w:tcPr>
            <w:tcW w:w="1534" w:type="pct"/>
            <w:vAlign w:val="center"/>
            <w:hideMark/>
          </w:tcPr>
          <w:p w14:paraId="58246BD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4D05A024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305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657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52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E58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A25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ECA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45-62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7E9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53.56±2.81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C8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BSC (200mg, tid,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5E9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93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2-16 (9.31±1.12)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6A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E98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D3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DF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903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815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8D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10.78±2.81</w:t>
            </w:r>
          </w:p>
        </w:tc>
        <w:tc>
          <w:tcPr>
            <w:tcW w:w="1534" w:type="pct"/>
            <w:vAlign w:val="center"/>
            <w:hideMark/>
          </w:tcPr>
          <w:p w14:paraId="094C3E7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45024FFF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6C6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SONG YQ 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7C4" w14:textId="361CA45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06D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26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BC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143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53-78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79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63.55±3.21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18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225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Hemorheology index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2C3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9-22 (14.65±2.11)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EDD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28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03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D7E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731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04D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097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17.65±2.14</w:t>
            </w:r>
          </w:p>
        </w:tc>
        <w:tc>
          <w:tcPr>
            <w:tcW w:w="1534" w:type="pct"/>
            <w:vAlign w:val="center"/>
            <w:hideMark/>
          </w:tcPr>
          <w:p w14:paraId="4F2B239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7ECB5BD7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BD30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BD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5AD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0BF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504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0D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55-78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23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63.52±3.18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1ED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3D2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1F5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9-22 (14.62±2.07)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15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D35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46B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DF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7D3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C89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8E2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17.68±2.17</w:t>
            </w:r>
          </w:p>
        </w:tc>
        <w:tc>
          <w:tcPr>
            <w:tcW w:w="1534" w:type="pct"/>
            <w:vAlign w:val="center"/>
            <w:hideMark/>
          </w:tcPr>
          <w:p w14:paraId="7638DEE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3788911C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BE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WENG GM 2019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71B" w14:textId="46979B4E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D6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233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BF6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FAA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42-75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42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63.55±11.82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5D3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90d)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(200mg, tid, 90d)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A85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61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4-39 (18.58±6.03)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DE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6C8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2F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D4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798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DA5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CCF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10.55±4.28</w:t>
            </w:r>
          </w:p>
        </w:tc>
        <w:tc>
          <w:tcPr>
            <w:tcW w:w="1534" w:type="pct"/>
            <w:vAlign w:val="center"/>
            <w:hideMark/>
          </w:tcPr>
          <w:p w14:paraId="5669E52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40C4D005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C2C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28F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D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EB0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D4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2A5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43-78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F18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63.49±11.92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7C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BSC(200mg, tid, 90d)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DB8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F2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4-48 (18.39±5.98)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7E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4B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51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704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B26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C6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13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10.62±4.37</w:t>
            </w:r>
          </w:p>
        </w:tc>
        <w:tc>
          <w:tcPr>
            <w:tcW w:w="1534" w:type="pct"/>
            <w:vAlign w:val="center"/>
            <w:hideMark/>
          </w:tcPr>
          <w:p w14:paraId="542C40F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747E4239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19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XIAO H 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1AC" w14:textId="1692894A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D9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75F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0D0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ABA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42-85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88F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62.15±6.45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C7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4E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Coagulation function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hcy and D-dimer levels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5. Prognosis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286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6~72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BF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C6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379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2FB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E6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DE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35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16.15±3.55</w:t>
            </w:r>
          </w:p>
        </w:tc>
        <w:tc>
          <w:tcPr>
            <w:tcW w:w="1534" w:type="pct"/>
            <w:vAlign w:val="center"/>
            <w:hideMark/>
          </w:tcPr>
          <w:p w14:paraId="13F68CA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7793C2DE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BF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7B8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EEF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5C6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A7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39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39-80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E56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61.37±6.44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8C9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21D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378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6~72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6BB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1E2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98F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E9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CA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517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5A2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15.33±3.52</w:t>
            </w:r>
          </w:p>
        </w:tc>
        <w:tc>
          <w:tcPr>
            <w:tcW w:w="1534" w:type="pct"/>
            <w:vAlign w:val="center"/>
            <w:hideMark/>
          </w:tcPr>
          <w:p w14:paraId="1BF3EB3A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EBEAFD7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C4B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YANG ZM 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B8DC" w14:textId="1CFE4ACA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B7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F6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2D8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471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20-76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20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58.65±2.16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E18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60d)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60d)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09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NIHSS/ADL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755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2-12 (5.03±0.65)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FB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E8E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75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4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7DD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684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7C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14.95±1.16</w:t>
            </w:r>
          </w:p>
        </w:tc>
        <w:tc>
          <w:tcPr>
            <w:tcW w:w="1534" w:type="pct"/>
            <w:vAlign w:val="center"/>
            <w:hideMark/>
          </w:tcPr>
          <w:p w14:paraId="7408C01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28F40FBC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17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B3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2D5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F9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A5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6D7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20-76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7B9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58.61±2.13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D2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60d)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9D6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BA9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2-12 (5.01±0.63)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856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A9F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4C9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1A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E33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322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460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14.92±1.13</w:t>
            </w:r>
          </w:p>
        </w:tc>
        <w:tc>
          <w:tcPr>
            <w:tcW w:w="1534" w:type="pct"/>
            <w:vAlign w:val="center"/>
            <w:hideMark/>
          </w:tcPr>
          <w:p w14:paraId="6D4C7366" w14:textId="77777777" w:rsidR="002A018C" w:rsidRPr="002618DA" w:rsidRDefault="002A018C" w:rsidP="002A01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29137093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68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ZHANG H 2022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576" w14:textId="14B26FC1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EB7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3EF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A5C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FDB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063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58.42±5.41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F3E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(200mg, tid, 14d)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2DC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NIHSS/ADL/MMSE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Blood monitoring indicators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43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41.62±1.43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C9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B7E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2D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50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8A9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6B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FC1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28.73±3.16</w:t>
            </w:r>
          </w:p>
        </w:tc>
        <w:tc>
          <w:tcPr>
            <w:tcW w:w="1534" w:type="pct"/>
            <w:vAlign w:val="center"/>
            <w:hideMark/>
          </w:tcPr>
          <w:p w14:paraId="602FE93B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35D75A86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7FB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77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922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325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F7F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CB4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A2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57.15±7.21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1C8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BSC (200mg, tid, 14d)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95C3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36E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42.43±1.52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EBD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AD7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35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170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D8C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78E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1D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29.24±3.21</w:t>
            </w:r>
          </w:p>
        </w:tc>
        <w:tc>
          <w:tcPr>
            <w:tcW w:w="1534" w:type="pct"/>
            <w:vAlign w:val="center"/>
            <w:hideMark/>
          </w:tcPr>
          <w:p w14:paraId="1AB53C4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99CC56E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68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ZHANG Y 2022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CDD" w14:textId="773296A2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E3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FD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13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970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46-75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1BD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62.7±5.5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845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qd, 7-14d)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BSC (200mg, tid, 20d)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33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NIHSS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Hemodynamic related indicators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Inflammatory factors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4. Adverse reactions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5. Late ecurernce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3C1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≤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B7F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41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552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49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A00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84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DD0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19.88±1.425</w:t>
            </w:r>
          </w:p>
        </w:tc>
        <w:tc>
          <w:tcPr>
            <w:tcW w:w="1534" w:type="pct"/>
            <w:vAlign w:val="center"/>
            <w:hideMark/>
          </w:tcPr>
          <w:p w14:paraId="458BA74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6EDF8BB7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CBC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66D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CA4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CC6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2D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39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47-73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A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61.3±5.2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5FC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BSC (200mg, tid, 20d)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ED5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5FA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≤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85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68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FD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6DF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8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D2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8F8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19.67±1.35</w:t>
            </w:r>
          </w:p>
        </w:tc>
        <w:tc>
          <w:tcPr>
            <w:tcW w:w="1534" w:type="pct"/>
            <w:vAlign w:val="center"/>
            <w:hideMark/>
          </w:tcPr>
          <w:p w14:paraId="37C3D56D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02C379F4" w14:textId="77777777" w:rsidTr="001A3266">
        <w:trPr>
          <w:trHeight w:val="6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28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ZHENG WW 2018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95C6" w14:textId="56CDBC1C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1A3266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0E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3C8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C5C9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B0D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4B6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57.43±7.29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2DA1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GMI (25mg, bid, 14d) +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BI (25mg, bid, 60d)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039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 Effective rate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2. ADL/ESS score</w:t>
            </w: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br/>
              <w:t>3. Adverse reactions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76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5.68±2.29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E466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1F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609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A294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FA7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E1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5225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34" w:type="pct"/>
            <w:vAlign w:val="center"/>
            <w:hideMark/>
          </w:tcPr>
          <w:p w14:paraId="1E7828D7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1A3266" w:rsidRPr="001A3266" w14:paraId="101AA7E4" w14:textId="77777777" w:rsidTr="001A3266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41CF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69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DBF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990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9581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D1E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E2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57.31±7.21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052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BI (25mg, bid, 60d)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FB7D4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2923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5.59±2.17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1DEC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CA77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080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E0DB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3150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985D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FA82" w14:textId="77777777" w:rsidR="002A018C" w:rsidRPr="002A018C" w:rsidRDefault="002A018C" w:rsidP="002A01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2A018C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1534" w:type="pct"/>
            <w:vAlign w:val="center"/>
            <w:hideMark/>
          </w:tcPr>
          <w:p w14:paraId="31291516" w14:textId="77777777" w:rsidR="002A018C" w:rsidRPr="002A018C" w:rsidRDefault="002A018C" w:rsidP="002A0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</w:tbl>
    <w:p w14:paraId="0C706CBE" w14:textId="5DABA87F" w:rsidR="002A018C" w:rsidRDefault="002A018C"/>
    <w:p w14:paraId="21ED9CB0" w14:textId="77777777" w:rsidR="002618DA" w:rsidRDefault="002618DA" w:rsidP="002618DA">
      <w:pPr>
        <w:spacing w:line="360" w:lineRule="auto"/>
        <w:rPr>
          <w:rFonts w:ascii="Times New Roman" w:eastAsia="楷体" w:hAnsi="Times New Roman"/>
        </w:rPr>
      </w:pPr>
      <w:r w:rsidRPr="00E40C84">
        <w:rPr>
          <w:rFonts w:ascii="Times New Roman" w:eastAsia="楷体" w:hAnsi="Times New Roman"/>
          <w:b/>
          <w:bCs/>
        </w:rPr>
        <w:t>Explanation of Acronyms:</w:t>
      </w:r>
      <w:r>
        <w:rPr>
          <w:rFonts w:ascii="Times New Roman" w:eastAsia="楷体" w:hAnsi="Times New Roman"/>
        </w:rPr>
        <w:t xml:space="preserve"> E: </w:t>
      </w:r>
      <w:r w:rsidRPr="00B26D46">
        <w:rPr>
          <w:rFonts w:ascii="Times New Roman" w:eastAsia="楷体" w:hAnsi="Times New Roman"/>
        </w:rPr>
        <w:t>experimental group</w:t>
      </w:r>
      <w:r>
        <w:rPr>
          <w:rFonts w:ascii="Times New Roman" w:eastAsia="楷体" w:hAnsi="Times New Roman" w:hint="eastAsia"/>
        </w:rPr>
        <w:t>;</w:t>
      </w:r>
      <w:r>
        <w:rPr>
          <w:rFonts w:ascii="Times New Roman" w:eastAsia="楷体" w:hAnsi="Times New Roman"/>
        </w:rPr>
        <w:t xml:space="preserve"> C: </w:t>
      </w:r>
      <w:r w:rsidRPr="00B26D46">
        <w:rPr>
          <w:rFonts w:ascii="Times New Roman" w:eastAsia="楷体" w:hAnsi="Times New Roman"/>
        </w:rPr>
        <w:t>control group</w:t>
      </w:r>
      <w:r>
        <w:rPr>
          <w:rFonts w:ascii="Times New Roman" w:eastAsia="楷体" w:hAnsi="Times New Roman"/>
        </w:rPr>
        <w:t xml:space="preserve">; </w:t>
      </w:r>
      <w:r>
        <w:rPr>
          <w:rFonts w:ascii="Times New Roman" w:eastAsia="楷体" w:hAnsi="Times New Roman" w:hint="eastAsia"/>
        </w:rPr>
        <w:t>G</w:t>
      </w:r>
      <w:r>
        <w:rPr>
          <w:rFonts w:ascii="Times New Roman" w:eastAsia="楷体" w:hAnsi="Times New Roman"/>
        </w:rPr>
        <w:t xml:space="preserve">MI: </w:t>
      </w:r>
      <w:r w:rsidRPr="006D6946">
        <w:rPr>
          <w:rFonts w:ascii="Times New Roman" w:eastAsia="楷体" w:hAnsi="Times New Roman"/>
        </w:rPr>
        <w:t>Ginkgolide Meglumine Injection</w:t>
      </w:r>
      <w:r>
        <w:rPr>
          <w:rFonts w:ascii="Times New Roman" w:eastAsia="楷体" w:hAnsi="Times New Roman"/>
        </w:rPr>
        <w:t xml:space="preserve">; BI: </w:t>
      </w:r>
      <w:r w:rsidRPr="006D6946">
        <w:rPr>
          <w:rFonts w:ascii="Times New Roman" w:eastAsia="楷体" w:hAnsi="Times New Roman"/>
        </w:rPr>
        <w:t>Butylphthalide</w:t>
      </w:r>
      <w:r>
        <w:rPr>
          <w:rFonts w:ascii="Times New Roman" w:eastAsia="楷体" w:hAnsi="Times New Roman"/>
        </w:rPr>
        <w:t xml:space="preserve"> </w:t>
      </w:r>
      <w:r w:rsidRPr="006D6946">
        <w:rPr>
          <w:rFonts w:ascii="Times New Roman" w:eastAsia="楷体" w:hAnsi="Times New Roman"/>
        </w:rPr>
        <w:t>Injection</w:t>
      </w:r>
      <w:r>
        <w:rPr>
          <w:rFonts w:ascii="Times New Roman" w:eastAsia="楷体" w:hAnsi="Times New Roman"/>
        </w:rPr>
        <w:t xml:space="preserve">; BSC: </w:t>
      </w:r>
      <w:r w:rsidRPr="006D6946">
        <w:rPr>
          <w:rFonts w:ascii="Times New Roman" w:eastAsia="楷体" w:hAnsi="Times New Roman"/>
        </w:rPr>
        <w:t>Butylphthalide Soft Capsules</w:t>
      </w:r>
      <w:r>
        <w:rPr>
          <w:rFonts w:ascii="Times New Roman" w:eastAsia="楷体" w:hAnsi="Times New Roman"/>
        </w:rPr>
        <w:t xml:space="preserve">; </w:t>
      </w:r>
      <w:r w:rsidRPr="00B26D46">
        <w:rPr>
          <w:rFonts w:ascii="Times New Roman" w:eastAsia="楷体" w:hAnsi="Times New Roman"/>
        </w:rPr>
        <w:t>NIHSS</w:t>
      </w:r>
      <w:r>
        <w:rPr>
          <w:rFonts w:ascii="Times New Roman" w:eastAsia="楷体" w:hAnsi="Times New Roman"/>
        </w:rPr>
        <w:t xml:space="preserve"> score</w:t>
      </w:r>
      <w:r>
        <w:rPr>
          <w:rFonts w:ascii="Times New Roman" w:eastAsia="楷体" w:hAnsi="Times New Roman" w:hint="eastAsia"/>
        </w:rPr>
        <w:t>:</w:t>
      </w:r>
      <w:r>
        <w:rPr>
          <w:rFonts w:ascii="Times New Roman" w:eastAsia="楷体" w:hAnsi="Times New Roman"/>
        </w:rPr>
        <w:t xml:space="preserve"> </w:t>
      </w:r>
      <w:r w:rsidRPr="00B26D46">
        <w:rPr>
          <w:rFonts w:ascii="Times New Roman" w:eastAsia="楷体" w:hAnsi="Times New Roman"/>
        </w:rPr>
        <w:t>National Institutes of Health Stroke Scale score, ranging from 0 to 42 points, with higher scores indicating more severe neurological damage</w:t>
      </w:r>
      <w:r>
        <w:rPr>
          <w:rFonts w:ascii="Times New Roman" w:eastAsia="楷体" w:hAnsi="Times New Roman"/>
        </w:rPr>
        <w:t xml:space="preserve">; </w:t>
      </w:r>
      <w:r w:rsidRPr="00B26D46">
        <w:rPr>
          <w:rFonts w:ascii="Times New Roman" w:eastAsia="楷体" w:hAnsi="Times New Roman"/>
        </w:rPr>
        <w:t>ADL score</w:t>
      </w:r>
      <w:r>
        <w:rPr>
          <w:rFonts w:ascii="Times New Roman" w:eastAsia="楷体" w:hAnsi="Times New Roman"/>
        </w:rPr>
        <w:t xml:space="preserve">: </w:t>
      </w:r>
      <w:r w:rsidRPr="00B26D46">
        <w:rPr>
          <w:rFonts w:ascii="Times New Roman" w:eastAsia="楷体" w:hAnsi="Times New Roman"/>
        </w:rPr>
        <w:t>Activities of Daily Living score, ranging from 0 to 100 points, with higher scores indicating better daily living abilities</w:t>
      </w:r>
      <w:r>
        <w:rPr>
          <w:rFonts w:ascii="Times New Roman" w:eastAsia="楷体" w:hAnsi="Times New Roman"/>
        </w:rPr>
        <w:t xml:space="preserve">; </w:t>
      </w:r>
      <w:r w:rsidRPr="00B26D46">
        <w:rPr>
          <w:rFonts w:ascii="Times New Roman" w:eastAsia="楷体" w:hAnsi="Times New Roman"/>
        </w:rPr>
        <w:t>CRP</w:t>
      </w:r>
      <w:r>
        <w:rPr>
          <w:rFonts w:ascii="Times New Roman" w:eastAsia="楷体" w:hAnsi="Times New Roman"/>
        </w:rPr>
        <w:t>:</w:t>
      </w:r>
      <w:r w:rsidRPr="00B26D46">
        <w:rPr>
          <w:rFonts w:ascii="Times New Roman" w:eastAsia="楷体" w:hAnsi="Times New Roman"/>
        </w:rPr>
        <w:t xml:space="preserve"> C-Reactive Protein, a non-specific inflammatory marker</w:t>
      </w:r>
      <w:r>
        <w:rPr>
          <w:rFonts w:ascii="Times New Roman" w:eastAsia="楷体" w:hAnsi="Times New Roman"/>
        </w:rPr>
        <w:t xml:space="preserve">; </w:t>
      </w:r>
      <w:r w:rsidRPr="00B26D46">
        <w:rPr>
          <w:rFonts w:ascii="Times New Roman" w:eastAsia="楷体" w:hAnsi="Times New Roman"/>
        </w:rPr>
        <w:t>TNF-α</w:t>
      </w:r>
      <w:r>
        <w:rPr>
          <w:rFonts w:ascii="Times New Roman" w:eastAsia="楷体" w:hAnsi="Times New Roman"/>
        </w:rPr>
        <w:t xml:space="preserve">: </w:t>
      </w:r>
      <w:r w:rsidRPr="00B26D46">
        <w:rPr>
          <w:rFonts w:ascii="Times New Roman" w:eastAsia="楷体" w:hAnsi="Times New Roman"/>
        </w:rPr>
        <w:t>tumor necrosis factor-alpha</w:t>
      </w:r>
      <w:r>
        <w:rPr>
          <w:rFonts w:ascii="Times New Roman" w:eastAsia="楷体" w:hAnsi="Times New Roman"/>
        </w:rPr>
        <w:t xml:space="preserve">; </w:t>
      </w:r>
      <w:r w:rsidRPr="00B26D46">
        <w:rPr>
          <w:rFonts w:ascii="Times New Roman" w:eastAsia="楷体" w:hAnsi="Times New Roman"/>
        </w:rPr>
        <w:t>NSE</w:t>
      </w:r>
      <w:r>
        <w:rPr>
          <w:rFonts w:ascii="Times New Roman" w:eastAsia="楷体" w:hAnsi="Times New Roman"/>
        </w:rPr>
        <w:t xml:space="preserve">: </w:t>
      </w:r>
      <w:r w:rsidRPr="00533B89">
        <w:rPr>
          <w:rFonts w:ascii="Times New Roman" w:eastAsia="楷体" w:hAnsi="Times New Roman"/>
        </w:rPr>
        <w:t>neuron-specific enolase</w:t>
      </w:r>
      <w:r>
        <w:rPr>
          <w:rFonts w:ascii="Times New Roman" w:eastAsia="楷体" w:hAnsi="Times New Roman"/>
        </w:rPr>
        <w:t xml:space="preserve">; </w:t>
      </w:r>
      <w:r w:rsidRPr="00533B89">
        <w:rPr>
          <w:rFonts w:ascii="Times New Roman" w:eastAsia="楷体" w:hAnsi="Times New Roman"/>
        </w:rPr>
        <w:t>mRS score</w:t>
      </w:r>
      <w:r>
        <w:rPr>
          <w:rFonts w:ascii="Times New Roman" w:eastAsia="楷体" w:hAnsi="Times New Roman"/>
        </w:rPr>
        <w:t xml:space="preserve">: </w:t>
      </w:r>
      <w:r w:rsidRPr="00533B89">
        <w:rPr>
          <w:rFonts w:ascii="Times New Roman" w:eastAsia="楷体" w:hAnsi="Times New Roman"/>
        </w:rPr>
        <w:t>the modified Rankin score scale, used to evaluate the neurological recovery status of stroke patients, divided into seven levels, with lower scores indicating better neurological function</w:t>
      </w:r>
      <w:r>
        <w:rPr>
          <w:rFonts w:ascii="Times New Roman" w:eastAsia="楷体" w:hAnsi="Times New Roman"/>
        </w:rPr>
        <w:t xml:space="preserve">; </w:t>
      </w:r>
      <w:r w:rsidRPr="00533B89">
        <w:rPr>
          <w:rFonts w:ascii="Times New Roman" w:eastAsia="楷体" w:hAnsi="Times New Roman"/>
        </w:rPr>
        <w:t>ESS score</w:t>
      </w:r>
      <w:r>
        <w:rPr>
          <w:rFonts w:ascii="Times New Roman" w:eastAsia="楷体" w:hAnsi="Times New Roman"/>
        </w:rPr>
        <w:t xml:space="preserve">: </w:t>
      </w:r>
      <w:r w:rsidRPr="00533B89">
        <w:rPr>
          <w:rFonts w:ascii="Times New Roman" w:eastAsia="楷体" w:hAnsi="Times New Roman"/>
        </w:rPr>
        <w:t>Epworth sleepiness scale</w:t>
      </w:r>
      <w:r>
        <w:rPr>
          <w:rFonts w:ascii="Times New Roman" w:eastAsia="楷体" w:hAnsi="Times New Roman"/>
        </w:rPr>
        <w:t xml:space="preserve">; </w:t>
      </w:r>
      <w:r w:rsidRPr="00533B89">
        <w:rPr>
          <w:rFonts w:ascii="Times New Roman" w:eastAsia="楷体" w:hAnsi="Times New Roman"/>
        </w:rPr>
        <w:t>MMSE score</w:t>
      </w:r>
      <w:r>
        <w:rPr>
          <w:rFonts w:ascii="Times New Roman" w:eastAsia="楷体" w:hAnsi="Times New Roman"/>
        </w:rPr>
        <w:t xml:space="preserve">: </w:t>
      </w:r>
      <w:r w:rsidRPr="00533B89">
        <w:rPr>
          <w:rFonts w:ascii="Times New Roman" w:eastAsia="楷体" w:hAnsi="Times New Roman"/>
        </w:rPr>
        <w:t>Mini-mental State Examination</w:t>
      </w:r>
      <w:r>
        <w:rPr>
          <w:rFonts w:ascii="Times New Roman" w:eastAsia="楷体" w:hAnsi="Times New Roman"/>
        </w:rPr>
        <w:t xml:space="preserve">; BNP: </w:t>
      </w:r>
      <w:r w:rsidRPr="00533B89">
        <w:rPr>
          <w:rFonts w:ascii="Times New Roman" w:eastAsia="楷体" w:hAnsi="Times New Roman"/>
        </w:rPr>
        <w:t>Brain natriuretic peptide</w:t>
      </w:r>
      <w:r>
        <w:rPr>
          <w:rFonts w:ascii="Times New Roman" w:eastAsia="楷体" w:hAnsi="Times New Roman"/>
        </w:rPr>
        <w:t xml:space="preserve">. </w:t>
      </w:r>
    </w:p>
    <w:p w14:paraId="1F56BD5F" w14:textId="4D8F4A66" w:rsidR="002A018C" w:rsidRPr="002618DA" w:rsidRDefault="002A018C" w:rsidP="001A3266">
      <w:pPr>
        <w:widowControl/>
        <w:jc w:val="left"/>
      </w:pPr>
    </w:p>
    <w:sectPr w:rsidR="002A018C" w:rsidRPr="002618DA" w:rsidSect="001A32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FBD8" w14:textId="77777777" w:rsidR="008209C0" w:rsidRDefault="008209C0" w:rsidP="00A04DD8">
      <w:r>
        <w:separator/>
      </w:r>
    </w:p>
  </w:endnote>
  <w:endnote w:type="continuationSeparator" w:id="0">
    <w:p w14:paraId="0BAAFC9D" w14:textId="77777777" w:rsidR="008209C0" w:rsidRDefault="008209C0" w:rsidP="00A0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225E" w14:textId="77777777" w:rsidR="008209C0" w:rsidRDefault="008209C0" w:rsidP="00A04DD8">
      <w:r>
        <w:separator/>
      </w:r>
    </w:p>
  </w:footnote>
  <w:footnote w:type="continuationSeparator" w:id="0">
    <w:p w14:paraId="214BFB19" w14:textId="77777777" w:rsidR="008209C0" w:rsidRDefault="008209C0" w:rsidP="00A0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C"/>
    <w:rsid w:val="000D47E8"/>
    <w:rsid w:val="00120ED9"/>
    <w:rsid w:val="001A3266"/>
    <w:rsid w:val="002618DA"/>
    <w:rsid w:val="002A018C"/>
    <w:rsid w:val="00775BD8"/>
    <w:rsid w:val="008209C0"/>
    <w:rsid w:val="009E6C15"/>
    <w:rsid w:val="00A04DD8"/>
    <w:rsid w:val="00AC45C0"/>
    <w:rsid w:val="00C22F77"/>
    <w:rsid w:val="00D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ED298"/>
  <w15:chartTrackingRefBased/>
  <w15:docId w15:val="{D84A8C3C-9142-4F87-A74B-790CC45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1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A018C"/>
    <w:rPr>
      <w:color w:val="954F72"/>
      <w:u w:val="single"/>
    </w:rPr>
  </w:style>
  <w:style w:type="paragraph" w:customStyle="1" w:styleId="msonormal0">
    <w:name w:val="msonormal"/>
    <w:basedOn w:val="a"/>
    <w:rsid w:val="002A0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A018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A018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2A0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6">
    <w:name w:val="xl66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2A01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2A01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2">
    <w:name w:val="xl72"/>
    <w:basedOn w:val="a"/>
    <w:rsid w:val="002A018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2A01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5">
    <w:name w:val="xl75"/>
    <w:basedOn w:val="a"/>
    <w:rsid w:val="002A01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6">
    <w:name w:val="xl76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7">
    <w:name w:val="xl77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8">
    <w:name w:val="xl78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9">
    <w:name w:val="xl79"/>
    <w:basedOn w:val="a"/>
    <w:rsid w:val="002A01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2A018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1">
    <w:name w:val="xl81"/>
    <w:basedOn w:val="a"/>
    <w:rsid w:val="002A01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2A01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3">
    <w:name w:val="xl83"/>
    <w:basedOn w:val="a"/>
    <w:rsid w:val="002A018C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D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4D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4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4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LIXINSHUAI123456@outlook.com</dc:creator>
  <cp:keywords/>
  <dc:description/>
  <cp:lastModifiedBy>LIXINSHUAI123456@outlook.com</cp:lastModifiedBy>
  <cp:revision>6</cp:revision>
  <dcterms:created xsi:type="dcterms:W3CDTF">2023-10-06T08:11:00Z</dcterms:created>
  <dcterms:modified xsi:type="dcterms:W3CDTF">2023-12-20T01:24:00Z</dcterms:modified>
</cp:coreProperties>
</file>