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8BF9" w14:textId="5AA19E8F" w:rsidR="00885930" w:rsidRPr="000244DB" w:rsidRDefault="00885930" w:rsidP="00B04592">
      <w:pPr>
        <w:jc w:val="center"/>
        <w:rPr>
          <w:b/>
          <w:sz w:val="36"/>
          <w:szCs w:val="36"/>
          <w:lang w:val="en-US"/>
        </w:rPr>
      </w:pPr>
      <w:r w:rsidRPr="000244DB">
        <w:rPr>
          <w:b/>
          <w:sz w:val="36"/>
          <w:szCs w:val="36"/>
          <w:lang w:val="en-US"/>
        </w:rPr>
        <w:t>Supplementary material</w:t>
      </w:r>
    </w:p>
    <w:p w14:paraId="56051AB6" w14:textId="054CB9B5" w:rsidR="00B04592" w:rsidRPr="000244DB" w:rsidRDefault="00885930" w:rsidP="00B04592">
      <w:pPr>
        <w:jc w:val="center"/>
        <w:rPr>
          <w:b/>
          <w:sz w:val="28"/>
          <w:szCs w:val="28"/>
          <w:lang w:val="en-US"/>
        </w:rPr>
      </w:pPr>
      <w:r w:rsidRPr="00885930">
        <w:rPr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0" locked="0" layoutInCell="1" allowOverlap="1" wp14:anchorId="0ED7FDA0" wp14:editId="6B7CFB7D">
            <wp:simplePos x="0" y="0"/>
            <wp:positionH relativeFrom="margin">
              <wp:align>left</wp:align>
            </wp:positionH>
            <wp:positionV relativeFrom="paragraph">
              <wp:posOffset>712214</wp:posOffset>
            </wp:positionV>
            <wp:extent cx="5056217" cy="751332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17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592" w:rsidRPr="000244DB">
        <w:rPr>
          <w:b/>
          <w:sz w:val="28"/>
          <w:szCs w:val="28"/>
          <w:lang w:val="en-US"/>
        </w:rPr>
        <w:t>Supplementary Figure 1</w:t>
      </w:r>
    </w:p>
    <w:p w14:paraId="1CDEA0DF" w14:textId="09876934" w:rsidR="00B04592" w:rsidRDefault="00B04592" w:rsidP="00B04592">
      <w:pPr>
        <w:pStyle w:val="NormaleWeb"/>
        <w:spacing w:before="0" w:beforeAutospacing="0" w:after="160" w:afterAutospacing="0" w:line="48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lastRenderedPageBreak/>
        <w:t>Fig S1</w:t>
      </w:r>
      <w:r w:rsidRPr="00B04592">
        <w:rPr>
          <w:rFonts w:ascii="Calibri" w:hAnsi="Calibri" w:cs="Calibri"/>
          <w:b/>
          <w:bCs/>
          <w:color w:val="000000"/>
          <w:lang w:val="en-US"/>
        </w:rPr>
        <w:t xml:space="preserve">. </w:t>
      </w:r>
      <w:proofErr w:type="spellStart"/>
      <w:proofErr w:type="gramStart"/>
      <w:r w:rsidRPr="00B04592">
        <w:rPr>
          <w:rFonts w:ascii="Calibri" w:hAnsi="Calibri" w:cs="Calibri"/>
          <w:b/>
          <w:bCs/>
          <w:color w:val="000000"/>
          <w:lang w:val="en-US"/>
        </w:rPr>
        <w:t>sEV</w:t>
      </w:r>
      <w:proofErr w:type="spellEnd"/>
      <w:proofErr w:type="gramEnd"/>
      <w:r w:rsidRPr="00B04592">
        <w:rPr>
          <w:rFonts w:ascii="Calibri" w:hAnsi="Calibri" w:cs="Calibri"/>
          <w:b/>
          <w:bCs/>
          <w:color w:val="000000"/>
          <w:lang w:val="en-US"/>
        </w:rPr>
        <w:t xml:space="preserve"> surface proteins assessment. </w:t>
      </w:r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 xml:space="preserve">The presence of surface proteins </w:t>
      </w:r>
      <w:proofErr w:type="gramStart"/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>was assessed</w:t>
      </w:r>
      <w:proofErr w:type="gramEnd"/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 xml:space="preserve"> by flow cytometry using the </w:t>
      </w:r>
      <w:proofErr w:type="spellStart"/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>MACSPlex</w:t>
      </w:r>
      <w:proofErr w:type="spellEnd"/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 xml:space="preserve"> kit. MSC related proteins </w:t>
      </w:r>
      <w:proofErr w:type="gramStart"/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>are depicted</w:t>
      </w:r>
      <w:proofErr w:type="gramEnd"/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 xml:space="preserve"> in </w:t>
      </w:r>
      <w:r w:rsidRPr="00B0459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(A), </w:t>
      </w:r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>adhesion molecules are shown in</w:t>
      </w:r>
      <w:r w:rsidRPr="00B0459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(B) </w:t>
      </w:r>
      <w:r w:rsidRPr="00B04592">
        <w:rPr>
          <w:rFonts w:ascii="Calibri" w:hAnsi="Calibri" w:cs="Calibri"/>
          <w:color w:val="000000"/>
          <w:sz w:val="22"/>
          <w:szCs w:val="22"/>
          <w:lang w:val="en-US"/>
        </w:rPr>
        <w:t>and immunological related proteins are shown in</w:t>
      </w:r>
      <w:r w:rsidRPr="00B0459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(C).</w:t>
      </w:r>
    </w:p>
    <w:p w14:paraId="7CB96BD5" w14:textId="09954AF9" w:rsidR="000244DB" w:rsidRPr="00B04592" w:rsidRDefault="000244DB" w:rsidP="00B04592">
      <w:pPr>
        <w:pStyle w:val="NormaleWeb"/>
        <w:spacing w:before="0" w:beforeAutospacing="0" w:after="160" w:afterAutospacing="0" w:line="480" w:lineRule="auto"/>
        <w:jc w:val="both"/>
        <w:rPr>
          <w:lang w:val="en-US"/>
        </w:rPr>
      </w:pPr>
      <w:bookmarkStart w:id="0" w:name="_GoBack"/>
      <w:bookmarkEnd w:id="0"/>
    </w:p>
    <w:sectPr w:rsidR="000244DB" w:rsidRPr="00B0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2"/>
    <w:rsid w:val="000244DB"/>
    <w:rsid w:val="00135404"/>
    <w:rsid w:val="001B2B8B"/>
    <w:rsid w:val="005B2FD7"/>
    <w:rsid w:val="00885930"/>
    <w:rsid w:val="00B04592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333C"/>
  <w15:chartTrackingRefBased/>
  <w15:docId w15:val="{FA86A674-3498-40A0-BD51-FC5F607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Malvicini</dc:creator>
  <cp:keywords/>
  <dc:description/>
  <cp:lastModifiedBy>Ricardo Malvicini</cp:lastModifiedBy>
  <cp:revision>6</cp:revision>
  <dcterms:created xsi:type="dcterms:W3CDTF">2023-05-18T15:53:00Z</dcterms:created>
  <dcterms:modified xsi:type="dcterms:W3CDTF">2023-09-06T15:43:00Z</dcterms:modified>
</cp:coreProperties>
</file>