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3AED" w14:textId="77777777" w:rsidR="00DF73EE" w:rsidRPr="00075747" w:rsidRDefault="00DF73EE" w:rsidP="00704E34">
      <w:pPr>
        <w:jc w:val="center"/>
        <w:rPr>
          <w:rFonts w:ascii="ＭＳ 明朝" w:hAnsi="ＭＳ 明朝" w:cs="ＭＳ ゴシック"/>
          <w:color w:val="auto"/>
          <w:sz w:val="32"/>
        </w:rPr>
      </w:pPr>
      <w:r w:rsidRPr="00075747">
        <w:rPr>
          <w:rFonts w:ascii="ＭＳ 明朝" w:hAnsi="ＭＳ 明朝" w:cs="ＭＳ ゴシック" w:hint="eastAsia"/>
          <w:bCs/>
          <w:color w:val="auto"/>
          <w:sz w:val="32"/>
          <w:szCs w:val="28"/>
        </w:rPr>
        <w:t>臨床研究計画書</w:t>
      </w:r>
      <w:bookmarkStart w:id="0" w:name="OLE_LINK8"/>
    </w:p>
    <w:p w14:paraId="698F93C0" w14:textId="77777777" w:rsidR="0004615B" w:rsidRDefault="0004615B" w:rsidP="00DF73EE">
      <w:pPr>
        <w:rPr>
          <w:rFonts w:ascii="ＭＳ 明朝" w:hAnsi="ＭＳ 明朝"/>
          <w:sz w:val="22"/>
        </w:rPr>
      </w:pPr>
    </w:p>
    <w:p w14:paraId="44241E0B" w14:textId="77777777" w:rsidR="00453DE8" w:rsidRDefault="00453DE8" w:rsidP="00DF73EE">
      <w:pPr>
        <w:rPr>
          <w:rFonts w:ascii="ＭＳ 明朝" w:hAnsi="ＭＳ 明朝"/>
          <w:sz w:val="22"/>
        </w:rPr>
      </w:pPr>
    </w:p>
    <w:p w14:paraId="38A1580D" w14:textId="77777777" w:rsidR="00453DE8" w:rsidRDefault="00453DE8" w:rsidP="00DF73EE">
      <w:pPr>
        <w:rPr>
          <w:rFonts w:ascii="ＭＳ 明朝" w:hAnsi="ＭＳ 明朝"/>
          <w:sz w:val="22"/>
        </w:rPr>
      </w:pPr>
    </w:p>
    <w:p w14:paraId="20BBAC36" w14:textId="77777777" w:rsidR="00453DE8" w:rsidRDefault="00453DE8" w:rsidP="00DF73EE">
      <w:pPr>
        <w:rPr>
          <w:rFonts w:ascii="ＭＳ 明朝" w:hAnsi="ＭＳ 明朝"/>
          <w:sz w:val="22"/>
        </w:rPr>
      </w:pPr>
    </w:p>
    <w:p w14:paraId="5ACA6404" w14:textId="77777777" w:rsidR="00453DE8" w:rsidRDefault="00453DE8" w:rsidP="00DF73EE">
      <w:pPr>
        <w:rPr>
          <w:rFonts w:ascii="ＭＳ 明朝" w:hAnsi="ＭＳ 明朝"/>
          <w:sz w:val="22"/>
        </w:rPr>
      </w:pPr>
    </w:p>
    <w:p w14:paraId="216BC379" w14:textId="77777777" w:rsidR="00453DE8" w:rsidRDefault="00453DE8" w:rsidP="00DF73EE">
      <w:pPr>
        <w:rPr>
          <w:rFonts w:ascii="ＭＳ 明朝" w:hAnsi="ＭＳ 明朝"/>
          <w:sz w:val="22"/>
        </w:rPr>
      </w:pPr>
    </w:p>
    <w:p w14:paraId="08193537" w14:textId="77777777" w:rsidR="00453DE8" w:rsidRDefault="00453DE8" w:rsidP="00DF73EE">
      <w:pPr>
        <w:rPr>
          <w:rFonts w:ascii="ＭＳ 明朝" w:hAnsi="ＭＳ 明朝"/>
          <w:sz w:val="22"/>
        </w:rPr>
      </w:pPr>
    </w:p>
    <w:p w14:paraId="4A1B26B1" w14:textId="77777777" w:rsidR="0004615B" w:rsidRPr="00075747" w:rsidRDefault="00DF73EE" w:rsidP="00453DE8">
      <w:pPr>
        <w:jc w:val="center"/>
        <w:rPr>
          <w:rFonts w:asciiTheme="minorEastAsia" w:eastAsiaTheme="minorEastAsia" w:hAnsiTheme="minorEastAsia"/>
          <w:sz w:val="24"/>
          <w:szCs w:val="24"/>
        </w:rPr>
      </w:pPr>
      <w:r w:rsidRPr="00075747">
        <w:rPr>
          <w:rFonts w:asciiTheme="minorEastAsia" w:eastAsiaTheme="minorEastAsia" w:hAnsiTheme="minorEastAsia" w:hint="eastAsia"/>
          <w:sz w:val="24"/>
          <w:szCs w:val="24"/>
        </w:rPr>
        <w:t>研究課題名：</w:t>
      </w:r>
      <w:bookmarkEnd w:id="0"/>
    </w:p>
    <w:p w14:paraId="08CF2FCA" w14:textId="77777777" w:rsidR="00075747" w:rsidRPr="0004615B" w:rsidRDefault="00075747" w:rsidP="00453DE8">
      <w:pPr>
        <w:jc w:val="center"/>
        <w:rPr>
          <w:rFonts w:ascii="ＭＳ 明朝" w:hAnsi="ＭＳ 明朝"/>
          <w:sz w:val="24"/>
          <w:szCs w:val="24"/>
        </w:rPr>
      </w:pPr>
    </w:p>
    <w:p w14:paraId="0EA8387C" w14:textId="46E3B531" w:rsidR="00DF73EE" w:rsidRPr="00A25652" w:rsidRDefault="00515453" w:rsidP="00453DE8">
      <w:pPr>
        <w:jc w:val="center"/>
        <w:rPr>
          <w:rFonts w:ascii="ＭＳ 明朝" w:hAnsi="ＭＳ 明朝" w:cs="ＭＳ ゴシック"/>
          <w:b/>
          <w:bCs/>
          <w:color w:val="auto"/>
          <w:sz w:val="24"/>
          <w:szCs w:val="24"/>
          <w:u w:val="single"/>
        </w:rPr>
      </w:pPr>
      <w:r>
        <w:rPr>
          <w:rFonts w:hint="eastAsia"/>
          <w:sz w:val="24"/>
          <w:szCs w:val="24"/>
          <w:u w:val="single"/>
        </w:rPr>
        <w:t>大血管ステント留置術後鎮静度</w:t>
      </w:r>
      <w:r>
        <w:rPr>
          <w:sz w:val="24"/>
          <w:szCs w:val="24"/>
          <w:u w:val="single"/>
        </w:rPr>
        <w:t>RASS</w:t>
      </w:r>
      <w:r>
        <w:rPr>
          <w:rFonts w:hint="eastAsia"/>
          <w:sz w:val="24"/>
          <w:szCs w:val="24"/>
          <w:u w:val="single"/>
        </w:rPr>
        <w:t>スコア</w:t>
      </w:r>
      <w:r w:rsidR="00A25652" w:rsidRPr="00A25652">
        <w:rPr>
          <w:rFonts w:hint="eastAsia"/>
          <w:sz w:val="24"/>
          <w:szCs w:val="24"/>
          <w:u w:val="single"/>
        </w:rPr>
        <w:t>に対するマグネシウム投与の有用性に関する単施設二重盲検ランダム化コントロール試験</w:t>
      </w:r>
    </w:p>
    <w:p w14:paraId="668B9AE7" w14:textId="77777777" w:rsidR="00453DE8" w:rsidRDefault="00453DE8" w:rsidP="00453DE8">
      <w:pPr>
        <w:ind w:left="550" w:hangingChars="229" w:hanging="550"/>
        <w:jc w:val="right"/>
        <w:rPr>
          <w:rFonts w:ascii="ＭＳ 明朝" w:hAnsi="ＭＳ 明朝" w:cs="ＭＳ 明朝"/>
          <w:sz w:val="24"/>
          <w:szCs w:val="24"/>
        </w:rPr>
      </w:pPr>
    </w:p>
    <w:p w14:paraId="0F69062B" w14:textId="77777777" w:rsidR="00075747" w:rsidRDefault="00075747" w:rsidP="00453DE8">
      <w:pPr>
        <w:ind w:left="550" w:hangingChars="229" w:hanging="550"/>
        <w:jc w:val="right"/>
        <w:rPr>
          <w:rFonts w:ascii="ＭＳ 明朝" w:hAnsi="ＭＳ 明朝" w:cs="ＭＳ 明朝"/>
          <w:sz w:val="24"/>
          <w:szCs w:val="24"/>
        </w:rPr>
      </w:pPr>
    </w:p>
    <w:p w14:paraId="4B1E526C" w14:textId="77777777" w:rsidR="00075747" w:rsidRDefault="00075747" w:rsidP="00453DE8">
      <w:pPr>
        <w:ind w:left="550" w:hangingChars="229" w:hanging="550"/>
        <w:jc w:val="right"/>
        <w:rPr>
          <w:rFonts w:ascii="ＭＳ 明朝" w:hAnsi="ＭＳ 明朝" w:cs="ＭＳ 明朝"/>
          <w:sz w:val="24"/>
          <w:szCs w:val="24"/>
        </w:rPr>
      </w:pPr>
    </w:p>
    <w:p w14:paraId="14C2700E" w14:textId="77777777" w:rsidR="00D01277" w:rsidRPr="0004615B" w:rsidRDefault="0004615B" w:rsidP="00453DE8">
      <w:pPr>
        <w:ind w:left="550" w:hangingChars="229" w:hanging="550"/>
        <w:jc w:val="right"/>
        <w:rPr>
          <w:rFonts w:ascii="ＭＳ 明朝" w:hAnsi="ＭＳ 明朝" w:cs="ＭＳ 明朝"/>
          <w:sz w:val="24"/>
          <w:szCs w:val="24"/>
        </w:rPr>
      </w:pPr>
      <w:r w:rsidRPr="0004615B">
        <w:rPr>
          <w:rFonts w:ascii="ＭＳ 明朝" w:hAnsi="ＭＳ 明朝" w:cs="ＭＳ 明朝" w:hint="eastAsia"/>
          <w:sz w:val="24"/>
          <w:szCs w:val="24"/>
        </w:rPr>
        <w:t>診療科：麻酔科学講座</w:t>
      </w:r>
    </w:p>
    <w:p w14:paraId="02517E4A" w14:textId="77777777" w:rsidR="0004615B" w:rsidRPr="0004615B" w:rsidRDefault="0004615B" w:rsidP="00453DE8">
      <w:pPr>
        <w:ind w:left="550" w:hangingChars="229" w:hanging="550"/>
        <w:jc w:val="right"/>
        <w:rPr>
          <w:rFonts w:ascii="ＭＳ 明朝" w:hAnsi="ＭＳ 明朝" w:cs="ＭＳ 明朝"/>
          <w:sz w:val="24"/>
          <w:szCs w:val="24"/>
        </w:rPr>
      </w:pPr>
      <w:r w:rsidRPr="0004615B">
        <w:rPr>
          <w:rFonts w:ascii="ＭＳ 明朝" w:hAnsi="ＭＳ 明朝" w:cs="ＭＳ 明朝" w:hint="eastAsia"/>
          <w:sz w:val="24"/>
          <w:szCs w:val="24"/>
        </w:rPr>
        <w:t>診療科長：教授　藤原　祥裕</w:t>
      </w:r>
    </w:p>
    <w:p w14:paraId="0B668F03" w14:textId="401C0597" w:rsidR="0004615B" w:rsidRPr="0004615B" w:rsidRDefault="0071285E" w:rsidP="007349C8">
      <w:pPr>
        <w:wordWrap w:val="0"/>
        <w:ind w:left="550" w:hangingChars="229" w:hanging="550"/>
        <w:jc w:val="right"/>
        <w:rPr>
          <w:rFonts w:ascii="ＭＳ 明朝" w:hAnsi="ＭＳ 明朝" w:cs="ＭＳ 明朝"/>
          <w:sz w:val="24"/>
          <w:szCs w:val="24"/>
        </w:rPr>
      </w:pPr>
      <w:r>
        <w:rPr>
          <w:rFonts w:ascii="ＭＳ 明朝" w:hAnsi="ＭＳ 明朝" w:cs="ＭＳ 明朝" w:hint="eastAsia"/>
          <w:sz w:val="24"/>
          <w:szCs w:val="24"/>
        </w:rPr>
        <w:t>研究責任医師：教授（特任）</w:t>
      </w:r>
      <w:r w:rsidR="0004615B" w:rsidRPr="0004615B">
        <w:rPr>
          <w:rFonts w:ascii="ＭＳ 明朝" w:hAnsi="ＭＳ 明朝" w:cs="ＭＳ 明朝" w:hint="eastAsia"/>
          <w:sz w:val="24"/>
          <w:szCs w:val="24"/>
        </w:rPr>
        <w:t xml:space="preserve">　</w:t>
      </w:r>
      <w:r>
        <w:rPr>
          <w:rFonts w:ascii="ＭＳ 明朝" w:hAnsi="ＭＳ 明朝" w:cs="ＭＳ 明朝" w:hint="eastAsia"/>
          <w:sz w:val="24"/>
          <w:szCs w:val="24"/>
        </w:rPr>
        <w:t>藤田　義人</w:t>
      </w:r>
    </w:p>
    <w:p w14:paraId="78892D6C" w14:textId="1E8A6208" w:rsidR="0004615B" w:rsidRDefault="0004615B" w:rsidP="0071285E">
      <w:pPr>
        <w:ind w:left="550" w:hangingChars="229" w:hanging="550"/>
        <w:jc w:val="right"/>
        <w:rPr>
          <w:rFonts w:ascii="ＭＳ 明朝" w:hAnsi="ＭＳ 明朝" w:cs="ＭＳ 明朝"/>
          <w:sz w:val="24"/>
          <w:szCs w:val="24"/>
        </w:rPr>
      </w:pPr>
      <w:r w:rsidRPr="0004615B">
        <w:rPr>
          <w:rFonts w:ascii="ＭＳ 明朝" w:hAnsi="ＭＳ 明朝" w:cs="ＭＳ 明朝" w:hint="eastAsia"/>
          <w:sz w:val="24"/>
          <w:szCs w:val="24"/>
        </w:rPr>
        <w:t>作成年月日：</w:t>
      </w:r>
      <w:r w:rsidR="007349C8">
        <w:rPr>
          <w:rFonts w:ascii="ＭＳ 明朝" w:hAnsi="ＭＳ 明朝" w:cs="ＭＳ 明朝" w:hint="eastAsia"/>
          <w:sz w:val="24"/>
          <w:szCs w:val="24"/>
        </w:rPr>
        <w:t>201</w:t>
      </w:r>
      <w:r w:rsidR="0071285E">
        <w:rPr>
          <w:rFonts w:ascii="ＭＳ 明朝" w:hAnsi="ＭＳ 明朝" w:cs="ＭＳ 明朝" w:hint="eastAsia"/>
          <w:sz w:val="24"/>
          <w:szCs w:val="24"/>
        </w:rPr>
        <w:t xml:space="preserve">8 </w:t>
      </w:r>
      <w:r w:rsidRPr="0004615B">
        <w:rPr>
          <w:rFonts w:ascii="ＭＳ 明朝" w:hAnsi="ＭＳ 明朝" w:cs="ＭＳ 明朝" w:hint="eastAsia"/>
          <w:sz w:val="24"/>
          <w:szCs w:val="24"/>
        </w:rPr>
        <w:t>年</w:t>
      </w:r>
      <w:r w:rsidR="008C75D1">
        <w:rPr>
          <w:rFonts w:ascii="ＭＳ 明朝" w:hAnsi="ＭＳ 明朝" w:cs="ＭＳ 明朝"/>
          <w:sz w:val="24"/>
          <w:szCs w:val="24"/>
        </w:rPr>
        <w:t>7</w:t>
      </w:r>
      <w:r w:rsidRPr="0004615B">
        <w:rPr>
          <w:rFonts w:ascii="ＭＳ 明朝" w:hAnsi="ＭＳ 明朝" w:cs="ＭＳ 明朝" w:hint="eastAsia"/>
          <w:sz w:val="24"/>
          <w:szCs w:val="24"/>
        </w:rPr>
        <w:t>月</w:t>
      </w:r>
      <w:r w:rsidR="008C75D1">
        <w:rPr>
          <w:rFonts w:ascii="ＭＳ 明朝" w:hAnsi="ＭＳ 明朝" w:cs="ＭＳ 明朝"/>
          <w:sz w:val="24"/>
          <w:szCs w:val="24"/>
        </w:rPr>
        <w:t>4</w:t>
      </w:r>
      <w:r w:rsidRPr="0004615B">
        <w:rPr>
          <w:rFonts w:ascii="ＭＳ 明朝" w:hAnsi="ＭＳ 明朝" w:cs="ＭＳ 明朝" w:hint="eastAsia"/>
          <w:sz w:val="24"/>
          <w:szCs w:val="24"/>
        </w:rPr>
        <w:t>日</w:t>
      </w:r>
    </w:p>
    <w:p w14:paraId="41A07612" w14:textId="50264028" w:rsidR="00D00EE0" w:rsidRPr="0004615B" w:rsidRDefault="00D00EE0" w:rsidP="00453DE8">
      <w:pPr>
        <w:ind w:left="550" w:hangingChars="229" w:hanging="550"/>
        <w:jc w:val="right"/>
        <w:rPr>
          <w:rFonts w:ascii="ＭＳ 明朝" w:hAnsi="ＭＳ 明朝" w:cs="ＭＳ 明朝"/>
          <w:sz w:val="24"/>
          <w:szCs w:val="24"/>
        </w:rPr>
      </w:pPr>
    </w:p>
    <w:p w14:paraId="43DE662F" w14:textId="77777777" w:rsidR="007017C3" w:rsidRPr="009B1C31" w:rsidRDefault="0004615B" w:rsidP="0053364E">
      <w:pPr>
        <w:ind w:left="506" w:hangingChars="229" w:hanging="506"/>
        <w:rPr>
          <w:rFonts w:asciiTheme="minorEastAsia" w:eastAsiaTheme="minorEastAsia" w:hAnsiTheme="minorEastAsia" w:cs="ＭＳ 明朝"/>
          <w:b/>
          <w:sz w:val="22"/>
          <w:szCs w:val="22"/>
        </w:rPr>
      </w:pPr>
      <w:r>
        <w:rPr>
          <w:rFonts w:ascii="ＭＳ 明朝" w:hAnsi="ＭＳ 明朝" w:cs="ＭＳ 明朝"/>
          <w:b/>
          <w:sz w:val="22"/>
        </w:rPr>
        <w:br w:type="page"/>
      </w:r>
      <w:r w:rsidR="00D01277" w:rsidRPr="009B1C31">
        <w:rPr>
          <w:rFonts w:asciiTheme="minorEastAsia" w:eastAsiaTheme="minorEastAsia" w:hAnsiTheme="minorEastAsia" w:cs="ＭＳ 明朝" w:hint="eastAsia"/>
          <w:b/>
          <w:sz w:val="22"/>
          <w:szCs w:val="22"/>
        </w:rPr>
        <w:lastRenderedPageBreak/>
        <w:t>1.</w:t>
      </w:r>
      <w:r w:rsidR="007017C3" w:rsidRPr="009B1C31">
        <w:rPr>
          <w:rFonts w:asciiTheme="minorEastAsia" w:eastAsiaTheme="minorEastAsia" w:hAnsiTheme="minorEastAsia" w:cs="ＭＳ 明朝" w:hint="eastAsia"/>
          <w:b/>
          <w:sz w:val="22"/>
          <w:szCs w:val="22"/>
        </w:rPr>
        <w:t>研究担当者</w:t>
      </w:r>
    </w:p>
    <w:p w14:paraId="4602E427" w14:textId="7E39511B" w:rsidR="007017C3" w:rsidRPr="009B1C31" w:rsidRDefault="007017C3" w:rsidP="00DF73EE">
      <w:pPr>
        <w:ind w:left="504" w:hangingChars="229" w:hanging="504"/>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責任者：愛知医科大学医学部麻酔科学講座</w:t>
      </w:r>
      <w:r w:rsidRPr="009B1C31">
        <w:rPr>
          <w:rFonts w:asciiTheme="minorEastAsia" w:eastAsiaTheme="minorEastAsia" w:hAnsiTheme="minorEastAsia" w:cs="ＭＳ 明朝" w:hint="eastAsia"/>
          <w:sz w:val="22"/>
          <w:szCs w:val="22"/>
        </w:rPr>
        <w:tab/>
      </w:r>
      <w:r w:rsidRPr="009B1C31">
        <w:rPr>
          <w:rFonts w:asciiTheme="minorEastAsia" w:eastAsiaTheme="minorEastAsia" w:hAnsiTheme="minorEastAsia" w:cs="ＭＳ 明朝" w:hint="eastAsia"/>
          <w:sz w:val="22"/>
          <w:szCs w:val="22"/>
        </w:rPr>
        <w:tab/>
      </w:r>
      <w:r w:rsidR="0071285E" w:rsidRPr="009B1C31">
        <w:rPr>
          <w:rFonts w:asciiTheme="minorEastAsia" w:eastAsiaTheme="minorEastAsia" w:hAnsiTheme="minorEastAsia" w:cs="ＭＳ 明朝" w:hint="eastAsia"/>
          <w:sz w:val="22"/>
          <w:szCs w:val="22"/>
        </w:rPr>
        <w:t>教授</w:t>
      </w:r>
      <w:r w:rsidR="005D3E32" w:rsidRPr="009B1C31">
        <w:rPr>
          <w:rFonts w:asciiTheme="minorEastAsia" w:eastAsiaTheme="minorEastAsia" w:hAnsiTheme="minorEastAsia" w:cs="ＭＳ 明朝" w:hint="eastAsia"/>
          <w:sz w:val="22"/>
          <w:szCs w:val="22"/>
        </w:rPr>
        <w:t xml:space="preserve">　　　　　</w:t>
      </w:r>
      <w:r w:rsidR="0071285E" w:rsidRPr="009B1C31">
        <w:rPr>
          <w:rFonts w:asciiTheme="minorEastAsia" w:eastAsiaTheme="minorEastAsia" w:hAnsiTheme="minorEastAsia" w:cs="ＭＳ 明朝" w:hint="eastAsia"/>
          <w:sz w:val="22"/>
          <w:szCs w:val="22"/>
        </w:rPr>
        <w:t>藤田義人</w:t>
      </w:r>
    </w:p>
    <w:p w14:paraId="77F78627" w14:textId="22AFE63E" w:rsidR="007017C3" w:rsidRPr="009B1C31" w:rsidRDefault="007017C3" w:rsidP="00DF73EE">
      <w:pPr>
        <w:ind w:left="504" w:hangingChars="229" w:hanging="504"/>
        <w:rPr>
          <w:rFonts w:asciiTheme="minorEastAsia" w:eastAsiaTheme="minorEastAsia" w:hAnsiTheme="minorEastAsia" w:cs="Osaka"/>
          <w:color w:val="auto"/>
          <w:sz w:val="22"/>
          <w:szCs w:val="22"/>
        </w:rPr>
      </w:pPr>
      <w:r w:rsidRPr="009B1C31">
        <w:rPr>
          <w:rFonts w:asciiTheme="minorEastAsia" w:eastAsiaTheme="minorEastAsia" w:hAnsiTheme="minorEastAsia" w:cs="ＭＳ 明朝" w:hint="eastAsia"/>
          <w:sz w:val="22"/>
          <w:szCs w:val="22"/>
        </w:rPr>
        <w:t>分担者：愛知医科大学医学部</w:t>
      </w:r>
      <w:r w:rsidR="000834CD" w:rsidRPr="009B1C31">
        <w:rPr>
          <w:rFonts w:asciiTheme="minorEastAsia" w:eastAsiaTheme="minorEastAsia" w:hAnsiTheme="minorEastAsia" w:cs="Osaka" w:hint="eastAsia"/>
          <w:color w:val="auto"/>
          <w:sz w:val="22"/>
          <w:szCs w:val="22"/>
        </w:rPr>
        <w:t>麻酔科</w:t>
      </w:r>
      <w:r w:rsidR="005D3E32" w:rsidRPr="009B1C31">
        <w:rPr>
          <w:rFonts w:asciiTheme="minorEastAsia" w:eastAsiaTheme="minorEastAsia" w:hAnsiTheme="minorEastAsia" w:cs="Osaka" w:hint="eastAsia"/>
          <w:color w:val="auto"/>
          <w:sz w:val="22"/>
          <w:szCs w:val="22"/>
        </w:rPr>
        <w:t>学講座</w:t>
      </w:r>
      <w:r w:rsidRPr="009B1C31">
        <w:rPr>
          <w:rFonts w:asciiTheme="minorEastAsia" w:eastAsiaTheme="minorEastAsia" w:hAnsiTheme="minorEastAsia" w:cs="Osaka" w:hint="eastAsia"/>
          <w:color w:val="auto"/>
          <w:sz w:val="22"/>
          <w:szCs w:val="22"/>
        </w:rPr>
        <w:tab/>
      </w:r>
      <w:r w:rsidR="005A0B9B" w:rsidRPr="009B1C31">
        <w:rPr>
          <w:rFonts w:asciiTheme="minorEastAsia" w:eastAsiaTheme="minorEastAsia" w:hAnsiTheme="minorEastAsia" w:cs="Osaka"/>
          <w:color w:val="auto"/>
          <w:sz w:val="22"/>
          <w:szCs w:val="22"/>
        </w:rPr>
        <w:tab/>
      </w:r>
      <w:r w:rsidR="000834CD" w:rsidRPr="009B1C31">
        <w:rPr>
          <w:rFonts w:asciiTheme="minorEastAsia" w:eastAsiaTheme="minorEastAsia" w:hAnsiTheme="minorEastAsia" w:cs="Osaka" w:hint="eastAsia"/>
          <w:color w:val="auto"/>
          <w:sz w:val="22"/>
          <w:szCs w:val="22"/>
        </w:rPr>
        <w:t>教授</w:t>
      </w:r>
      <w:r w:rsidR="005A0B9B" w:rsidRPr="009B1C31">
        <w:rPr>
          <w:rFonts w:asciiTheme="minorEastAsia" w:eastAsiaTheme="minorEastAsia" w:hAnsiTheme="minorEastAsia" w:cs="Osaka" w:hint="eastAsia"/>
          <w:color w:val="auto"/>
          <w:sz w:val="22"/>
          <w:szCs w:val="22"/>
        </w:rPr>
        <w:t xml:space="preserve">　</w:t>
      </w:r>
      <w:r w:rsidR="000834CD" w:rsidRPr="009B1C31">
        <w:rPr>
          <w:rFonts w:asciiTheme="minorEastAsia" w:eastAsiaTheme="minorEastAsia" w:hAnsiTheme="minorEastAsia" w:cs="Osaka" w:hint="eastAsia"/>
          <w:color w:val="auto"/>
          <w:sz w:val="22"/>
          <w:szCs w:val="22"/>
        </w:rPr>
        <w:t xml:space="preserve">　　　　</w:t>
      </w:r>
      <w:r w:rsidR="000834CD" w:rsidRPr="009B1C31">
        <w:rPr>
          <w:rFonts w:asciiTheme="minorEastAsia" w:eastAsiaTheme="minorEastAsia" w:hAnsiTheme="minorEastAsia" w:cs="ＭＳ 明朝" w:hint="eastAsia"/>
          <w:sz w:val="22"/>
          <w:szCs w:val="22"/>
        </w:rPr>
        <w:t>藤原</w:t>
      </w:r>
      <w:r w:rsidR="000834CD" w:rsidRPr="009B1C31">
        <w:rPr>
          <w:rFonts w:asciiTheme="minorEastAsia" w:eastAsiaTheme="minorEastAsia" w:hAnsiTheme="minorEastAsia" w:cs="ＭＳ 明朝" w:hint="eastAsia"/>
          <w:color w:val="auto"/>
          <w:sz w:val="22"/>
          <w:szCs w:val="22"/>
        </w:rPr>
        <w:t>祥裕</w:t>
      </w:r>
    </w:p>
    <w:p w14:paraId="1022A869" w14:textId="2888A68A" w:rsidR="000834CD" w:rsidRPr="009B1C31" w:rsidRDefault="00F36E0B" w:rsidP="0071285E">
      <w:pPr>
        <w:ind w:left="504" w:hangingChars="229" w:hanging="504"/>
        <w:rPr>
          <w:rFonts w:asciiTheme="minorEastAsia" w:eastAsiaTheme="minorEastAsia" w:hAnsiTheme="minorEastAsia" w:cs="ＭＳ 明朝"/>
          <w:color w:val="auto"/>
          <w:sz w:val="22"/>
          <w:szCs w:val="22"/>
        </w:rPr>
      </w:pPr>
      <w:r w:rsidRPr="009B1C31">
        <w:rPr>
          <w:rFonts w:asciiTheme="minorEastAsia" w:eastAsiaTheme="minorEastAsia" w:hAnsiTheme="minorEastAsia" w:cs="ＭＳ 明朝" w:hint="eastAsia"/>
          <w:color w:val="auto"/>
          <w:sz w:val="22"/>
          <w:szCs w:val="22"/>
        </w:rPr>
        <w:t>分担者：愛知医科大学医学部</w:t>
      </w:r>
      <w:r w:rsidR="0071285E" w:rsidRPr="009B1C31">
        <w:rPr>
          <w:rFonts w:asciiTheme="minorEastAsia" w:eastAsiaTheme="minorEastAsia" w:hAnsiTheme="minorEastAsia" w:cs="Osaka" w:hint="eastAsia"/>
          <w:color w:val="auto"/>
          <w:sz w:val="22"/>
          <w:szCs w:val="22"/>
        </w:rPr>
        <w:t>麻酔</w:t>
      </w:r>
      <w:r w:rsidR="000834CD" w:rsidRPr="009B1C31">
        <w:rPr>
          <w:rFonts w:asciiTheme="minorEastAsia" w:eastAsiaTheme="minorEastAsia" w:hAnsiTheme="minorEastAsia" w:cs="Osaka" w:hint="eastAsia"/>
          <w:color w:val="auto"/>
          <w:sz w:val="22"/>
          <w:szCs w:val="22"/>
        </w:rPr>
        <w:t>科</w:t>
      </w:r>
      <w:r w:rsidRPr="009B1C31">
        <w:rPr>
          <w:rFonts w:asciiTheme="minorEastAsia" w:eastAsiaTheme="minorEastAsia" w:hAnsiTheme="minorEastAsia" w:cs="Osaka" w:hint="eastAsia"/>
          <w:color w:val="auto"/>
          <w:sz w:val="22"/>
          <w:szCs w:val="22"/>
        </w:rPr>
        <w:t>学講座</w:t>
      </w:r>
      <w:r w:rsidRPr="009B1C31">
        <w:rPr>
          <w:rFonts w:asciiTheme="minorEastAsia" w:eastAsiaTheme="minorEastAsia" w:hAnsiTheme="minorEastAsia" w:cs="Osaka" w:hint="eastAsia"/>
          <w:color w:val="auto"/>
          <w:sz w:val="22"/>
          <w:szCs w:val="22"/>
        </w:rPr>
        <w:tab/>
      </w:r>
      <w:r w:rsidRPr="009B1C31">
        <w:rPr>
          <w:rFonts w:asciiTheme="minorEastAsia" w:eastAsiaTheme="minorEastAsia" w:hAnsiTheme="minorEastAsia" w:cs="Osaka"/>
          <w:color w:val="auto"/>
          <w:sz w:val="22"/>
          <w:szCs w:val="22"/>
        </w:rPr>
        <w:tab/>
      </w:r>
      <w:r w:rsidR="004866EA">
        <w:rPr>
          <w:rFonts w:asciiTheme="minorEastAsia" w:eastAsiaTheme="minorEastAsia" w:hAnsiTheme="minorEastAsia" w:cs="Osaka" w:hint="eastAsia"/>
          <w:color w:val="auto"/>
          <w:sz w:val="22"/>
          <w:szCs w:val="22"/>
        </w:rPr>
        <w:t>専修医</w:t>
      </w:r>
      <w:r w:rsidRPr="009B1C31">
        <w:rPr>
          <w:rFonts w:asciiTheme="minorEastAsia" w:eastAsiaTheme="minorEastAsia" w:hAnsiTheme="minorEastAsia" w:cs="Osaka" w:hint="eastAsia"/>
          <w:color w:val="auto"/>
          <w:sz w:val="22"/>
          <w:szCs w:val="22"/>
        </w:rPr>
        <w:t xml:space="preserve">　　　</w:t>
      </w:r>
      <w:r w:rsidR="004866EA">
        <w:rPr>
          <w:rFonts w:asciiTheme="minorEastAsia" w:eastAsiaTheme="minorEastAsia" w:hAnsiTheme="minorEastAsia" w:cs="Osaka" w:hint="eastAsia"/>
          <w:color w:val="auto"/>
          <w:sz w:val="22"/>
          <w:szCs w:val="22"/>
        </w:rPr>
        <w:t xml:space="preserve">　</w:t>
      </w:r>
      <w:r w:rsidR="00F34334">
        <w:rPr>
          <w:rFonts w:asciiTheme="minorEastAsia" w:eastAsiaTheme="minorEastAsia" w:hAnsiTheme="minorEastAsia" w:cs="ＭＳ 明朝" w:hint="eastAsia"/>
          <w:color w:val="auto"/>
          <w:sz w:val="22"/>
          <w:szCs w:val="22"/>
        </w:rPr>
        <w:t>金森春奈</w:t>
      </w:r>
    </w:p>
    <w:p w14:paraId="28E8E14B" w14:textId="33799BB4" w:rsidR="00751CF7" w:rsidRPr="009B1C31" w:rsidRDefault="00751CF7" w:rsidP="00751CF7">
      <w:pPr>
        <w:ind w:left="504" w:hangingChars="229" w:hanging="504"/>
        <w:rPr>
          <w:rFonts w:asciiTheme="minorEastAsia" w:eastAsiaTheme="minorEastAsia" w:hAnsiTheme="minorEastAsia" w:cs="ＭＳ 明朝"/>
          <w:color w:val="auto"/>
          <w:sz w:val="22"/>
          <w:szCs w:val="22"/>
        </w:rPr>
      </w:pPr>
      <w:r w:rsidRPr="009B1C31">
        <w:rPr>
          <w:rFonts w:asciiTheme="minorEastAsia" w:eastAsiaTheme="minorEastAsia" w:hAnsiTheme="minorEastAsia" w:cs="ＭＳ 明朝" w:hint="eastAsia"/>
          <w:color w:val="auto"/>
          <w:sz w:val="22"/>
          <w:szCs w:val="22"/>
        </w:rPr>
        <w:t>分担者：愛知医科大学医学部</w:t>
      </w:r>
      <w:r w:rsidRPr="009B1C31">
        <w:rPr>
          <w:rFonts w:asciiTheme="minorEastAsia" w:eastAsiaTheme="minorEastAsia" w:hAnsiTheme="minorEastAsia" w:cs="Osaka" w:hint="eastAsia"/>
          <w:color w:val="auto"/>
          <w:sz w:val="22"/>
          <w:szCs w:val="22"/>
        </w:rPr>
        <w:t>麻酔科学講座</w:t>
      </w:r>
      <w:r w:rsidRPr="009B1C31">
        <w:rPr>
          <w:rFonts w:asciiTheme="minorEastAsia" w:eastAsiaTheme="minorEastAsia" w:hAnsiTheme="minorEastAsia" w:cs="Osaka" w:hint="eastAsia"/>
          <w:color w:val="auto"/>
          <w:sz w:val="22"/>
          <w:szCs w:val="22"/>
        </w:rPr>
        <w:tab/>
      </w:r>
      <w:r w:rsidRPr="009B1C31">
        <w:rPr>
          <w:rFonts w:asciiTheme="minorEastAsia" w:eastAsiaTheme="minorEastAsia" w:hAnsiTheme="minorEastAsia" w:cs="Osaka"/>
          <w:color w:val="auto"/>
          <w:sz w:val="22"/>
          <w:szCs w:val="22"/>
        </w:rPr>
        <w:tab/>
      </w:r>
      <w:r w:rsidR="004866EA">
        <w:rPr>
          <w:rFonts w:asciiTheme="minorEastAsia" w:eastAsiaTheme="minorEastAsia" w:hAnsiTheme="minorEastAsia" w:cs="Osaka" w:hint="eastAsia"/>
          <w:color w:val="auto"/>
          <w:sz w:val="22"/>
          <w:szCs w:val="22"/>
        </w:rPr>
        <w:t>専修医</w:t>
      </w:r>
      <w:r w:rsidRPr="009B1C31">
        <w:rPr>
          <w:rFonts w:asciiTheme="minorEastAsia" w:eastAsiaTheme="minorEastAsia" w:hAnsiTheme="minorEastAsia" w:cs="Osaka" w:hint="eastAsia"/>
          <w:color w:val="auto"/>
          <w:sz w:val="22"/>
          <w:szCs w:val="22"/>
        </w:rPr>
        <w:t xml:space="preserve">　　　</w:t>
      </w:r>
      <w:r w:rsidR="004866EA">
        <w:rPr>
          <w:rFonts w:asciiTheme="minorEastAsia" w:eastAsiaTheme="minorEastAsia" w:hAnsiTheme="minorEastAsia" w:cs="Osaka" w:hint="eastAsia"/>
          <w:color w:val="auto"/>
          <w:sz w:val="22"/>
          <w:szCs w:val="22"/>
        </w:rPr>
        <w:t xml:space="preserve">　</w:t>
      </w:r>
      <w:r>
        <w:rPr>
          <w:rFonts w:asciiTheme="minorEastAsia" w:eastAsiaTheme="minorEastAsia" w:hAnsiTheme="minorEastAsia" w:cs="ＭＳ 明朝" w:hint="eastAsia"/>
          <w:color w:val="auto"/>
          <w:sz w:val="22"/>
          <w:szCs w:val="22"/>
        </w:rPr>
        <w:t>石原</w:t>
      </w:r>
      <w:r w:rsidR="004866EA">
        <w:rPr>
          <w:rFonts w:asciiTheme="minorEastAsia" w:eastAsiaTheme="minorEastAsia" w:hAnsiTheme="minorEastAsia" w:cs="ＭＳ 明朝" w:hint="eastAsia"/>
          <w:color w:val="auto"/>
          <w:sz w:val="22"/>
          <w:szCs w:val="22"/>
        </w:rPr>
        <w:t>亮太</w:t>
      </w:r>
    </w:p>
    <w:p w14:paraId="2727123A" w14:textId="77777777" w:rsidR="009C1592" w:rsidRPr="009B1C31" w:rsidRDefault="009C1592" w:rsidP="00DB39DE">
      <w:pPr>
        <w:rPr>
          <w:rFonts w:asciiTheme="minorEastAsia" w:eastAsiaTheme="minorEastAsia" w:hAnsiTheme="minorEastAsia" w:cs="ＭＳ 明朝"/>
          <w:b/>
          <w:bCs/>
          <w:color w:val="auto"/>
          <w:sz w:val="22"/>
          <w:szCs w:val="22"/>
        </w:rPr>
      </w:pPr>
    </w:p>
    <w:p w14:paraId="7B633F36" w14:textId="182916F0" w:rsidR="00251C63" w:rsidRDefault="007017C3" w:rsidP="00DB39DE">
      <w:pPr>
        <w:rPr>
          <w:rFonts w:asciiTheme="minorEastAsia" w:eastAsiaTheme="minorEastAsia" w:hAnsiTheme="minorEastAsia" w:cs="ＭＳ ゴシック"/>
          <w:b/>
          <w:bCs/>
          <w:color w:val="auto"/>
          <w:sz w:val="22"/>
          <w:szCs w:val="22"/>
        </w:rPr>
      </w:pPr>
      <w:r w:rsidRPr="009B1C31">
        <w:rPr>
          <w:rFonts w:asciiTheme="minorEastAsia" w:eastAsiaTheme="minorEastAsia" w:hAnsiTheme="minorEastAsia" w:cs="ＭＳ ゴシック" w:hint="eastAsia"/>
          <w:b/>
          <w:bCs/>
          <w:color w:val="auto"/>
          <w:sz w:val="22"/>
          <w:szCs w:val="22"/>
        </w:rPr>
        <w:t>2.</w:t>
      </w:r>
      <w:r w:rsidR="00251C63">
        <w:rPr>
          <w:rFonts w:asciiTheme="minorEastAsia" w:eastAsiaTheme="minorEastAsia" w:hAnsiTheme="minorEastAsia" w:cs="ＭＳ ゴシック" w:hint="eastAsia"/>
          <w:b/>
          <w:bCs/>
          <w:color w:val="auto"/>
          <w:sz w:val="22"/>
          <w:szCs w:val="22"/>
        </w:rPr>
        <w:t>臨床研究の実施体制</w:t>
      </w:r>
    </w:p>
    <w:p w14:paraId="73D687E7" w14:textId="7F705D8B" w:rsidR="00606C89" w:rsidRPr="00CD0F1E" w:rsidRDefault="00606C89" w:rsidP="00DB39DE">
      <w:pPr>
        <w:rPr>
          <w:rFonts w:asciiTheme="minorEastAsia" w:eastAsiaTheme="minorEastAsia" w:hAnsiTheme="minorEastAsia" w:cs="ＭＳ ゴシック"/>
          <w:bCs/>
          <w:color w:val="auto"/>
          <w:sz w:val="22"/>
          <w:szCs w:val="22"/>
        </w:rPr>
      </w:pPr>
      <w:r w:rsidRPr="00CD0F1E">
        <w:rPr>
          <w:rFonts w:asciiTheme="minorEastAsia" w:eastAsiaTheme="minorEastAsia" w:hAnsiTheme="minorEastAsia" w:cs="ＭＳ ゴシック" w:hint="eastAsia"/>
          <w:bCs/>
          <w:color w:val="auto"/>
          <w:sz w:val="22"/>
          <w:szCs w:val="22"/>
        </w:rPr>
        <w:t>本研究は研究機関の長である愛知医科大学病院病院長の許可を受けて実施されている。研究機関は、愛知医科大学麻酔科学教室で研究担当者は上記である。</w:t>
      </w:r>
    </w:p>
    <w:p w14:paraId="1B50A892" w14:textId="77777777" w:rsidR="00606C89" w:rsidRDefault="00606C89" w:rsidP="00DB39DE">
      <w:pPr>
        <w:rPr>
          <w:rFonts w:asciiTheme="minorEastAsia" w:eastAsiaTheme="minorEastAsia" w:hAnsiTheme="minorEastAsia" w:cs="ＭＳ ゴシック"/>
          <w:b/>
          <w:bCs/>
          <w:color w:val="auto"/>
          <w:sz w:val="22"/>
          <w:szCs w:val="22"/>
        </w:rPr>
      </w:pPr>
    </w:p>
    <w:p w14:paraId="26D812F1" w14:textId="3F9CE793" w:rsidR="007349C8" w:rsidRPr="009B1C31" w:rsidRDefault="00606C89" w:rsidP="00DB39DE">
      <w:pPr>
        <w:rPr>
          <w:rFonts w:asciiTheme="minorEastAsia" w:eastAsiaTheme="minorEastAsia" w:hAnsiTheme="minorEastAsia" w:cs="ＭＳ ゴシック"/>
          <w:b/>
          <w:bCs/>
          <w:color w:val="auto"/>
          <w:sz w:val="22"/>
          <w:szCs w:val="22"/>
        </w:rPr>
      </w:pPr>
      <w:r>
        <w:rPr>
          <w:rFonts w:asciiTheme="minorEastAsia" w:eastAsiaTheme="minorEastAsia" w:hAnsiTheme="minorEastAsia" w:cs="ＭＳ ゴシック"/>
          <w:b/>
          <w:bCs/>
          <w:color w:val="auto"/>
          <w:sz w:val="22"/>
          <w:szCs w:val="22"/>
        </w:rPr>
        <w:t xml:space="preserve">3. </w:t>
      </w:r>
      <w:r w:rsidR="00DF73EE" w:rsidRPr="009B1C31">
        <w:rPr>
          <w:rFonts w:asciiTheme="minorEastAsia" w:eastAsiaTheme="minorEastAsia" w:hAnsiTheme="minorEastAsia" w:cs="ＭＳ ゴシック" w:hint="eastAsia"/>
          <w:b/>
          <w:bCs/>
          <w:color w:val="auto"/>
          <w:sz w:val="22"/>
          <w:szCs w:val="22"/>
        </w:rPr>
        <w:t>研究の背景</w:t>
      </w:r>
    </w:p>
    <w:p w14:paraId="56EC63FA" w14:textId="3CCA2005" w:rsidR="006D2AC6" w:rsidRDefault="009B1C31" w:rsidP="00DB39DE">
      <w:pPr>
        <w:rPr>
          <w:rFonts w:asciiTheme="minorEastAsia" w:eastAsiaTheme="minorEastAsia" w:hAnsiTheme="minorEastAsia" w:cs="ＭＳ ゴシック"/>
          <w:bCs/>
          <w:color w:val="auto"/>
          <w:sz w:val="22"/>
          <w:szCs w:val="22"/>
        </w:rPr>
      </w:pPr>
      <w:r w:rsidRPr="009B1C31">
        <w:rPr>
          <w:rFonts w:asciiTheme="minorEastAsia" w:eastAsiaTheme="minorEastAsia" w:hAnsiTheme="minorEastAsia" w:cs="ＭＳ ゴシック" w:hint="eastAsia"/>
          <w:b/>
          <w:bCs/>
          <w:color w:val="auto"/>
          <w:sz w:val="22"/>
          <w:szCs w:val="22"/>
        </w:rPr>
        <w:t xml:space="preserve">　</w:t>
      </w:r>
      <w:r w:rsidR="006D2AC6">
        <w:rPr>
          <w:rFonts w:asciiTheme="minorEastAsia" w:eastAsiaTheme="minorEastAsia" w:hAnsiTheme="minorEastAsia" w:cs="ＭＳ ゴシック" w:hint="eastAsia"/>
          <w:bCs/>
          <w:color w:val="auto"/>
          <w:sz w:val="22"/>
          <w:szCs w:val="22"/>
        </w:rPr>
        <w:t>近年、</w:t>
      </w:r>
      <w:r w:rsidR="006D2AC6">
        <w:rPr>
          <w:rFonts w:asciiTheme="minorEastAsia" w:eastAsiaTheme="minorEastAsia" w:hAnsiTheme="minorEastAsia" w:cs="ＭＳ ゴシック"/>
          <w:bCs/>
          <w:color w:val="auto"/>
          <w:sz w:val="22"/>
          <w:szCs w:val="22"/>
        </w:rPr>
        <w:t>ICU</w:t>
      </w:r>
      <w:r w:rsidR="006D2AC6">
        <w:rPr>
          <w:rFonts w:asciiTheme="minorEastAsia" w:eastAsiaTheme="minorEastAsia" w:hAnsiTheme="minorEastAsia" w:cs="ＭＳ ゴシック" w:hint="eastAsia"/>
          <w:bCs/>
          <w:color w:val="auto"/>
          <w:sz w:val="22"/>
          <w:szCs w:val="22"/>
        </w:rPr>
        <w:t>においてせん妄の発症は患者死亡率増加の独立した因子とて認識されているが、その予防、治療で有用な薬剤、および方法として認められたものはない。</w:t>
      </w:r>
    </w:p>
    <w:p w14:paraId="4FEED735" w14:textId="0309F66C" w:rsidR="003F2720" w:rsidRPr="00087C57" w:rsidRDefault="006D2AC6" w:rsidP="00094EAA">
      <w:pPr>
        <w:rPr>
          <w:rFonts w:asciiTheme="minorEastAsia" w:eastAsiaTheme="minorEastAsia" w:hAnsiTheme="minorEastAsia"/>
          <w:color w:val="292526"/>
          <w:sz w:val="22"/>
          <w:szCs w:val="22"/>
        </w:rPr>
      </w:pPr>
      <w:r>
        <w:rPr>
          <w:rFonts w:asciiTheme="minorEastAsia" w:eastAsiaTheme="minorEastAsia" w:hAnsiTheme="minorEastAsia" w:cs="ＭＳ ゴシック" w:hint="eastAsia"/>
          <w:bCs/>
          <w:color w:val="auto"/>
          <w:sz w:val="22"/>
          <w:szCs w:val="22"/>
        </w:rPr>
        <w:t xml:space="preserve">　一方で、</w:t>
      </w:r>
      <w:r w:rsidR="009B1C31" w:rsidRPr="009B1C31">
        <w:rPr>
          <w:rFonts w:asciiTheme="minorEastAsia" w:eastAsiaTheme="minorEastAsia" w:hAnsiTheme="minorEastAsia" w:hint="eastAsia"/>
          <w:sz w:val="22"/>
          <w:szCs w:val="22"/>
        </w:rPr>
        <w:t>手術中からのマグネシウム</w:t>
      </w:r>
      <w:r w:rsidR="002939B5">
        <w:rPr>
          <w:rFonts w:asciiTheme="minorEastAsia" w:eastAsiaTheme="minorEastAsia" w:hAnsiTheme="minorEastAsia"/>
          <w:sz w:val="22"/>
          <w:szCs w:val="22"/>
        </w:rPr>
        <w:t>(</w:t>
      </w:r>
      <w:r w:rsidR="00B2736F" w:rsidRPr="00B2736F">
        <w:rPr>
          <w:rFonts w:asciiTheme="minorEastAsia" w:eastAsiaTheme="minorEastAsia" w:hAnsiTheme="minorEastAsia" w:hint="eastAsia"/>
          <w:color w:val="000000" w:themeColor="text1"/>
          <w:sz w:val="22"/>
          <w:szCs w:val="22"/>
        </w:rPr>
        <w:t>硫酸</w:t>
      </w:r>
      <w:r w:rsidR="00B2736F" w:rsidRPr="00B2736F">
        <w:rPr>
          <w:rFonts w:asciiTheme="minorEastAsia" w:eastAsiaTheme="minorEastAsia" w:hAnsiTheme="minorEastAsia"/>
          <w:color w:val="000000" w:themeColor="text1"/>
          <w:sz w:val="22"/>
          <w:szCs w:val="22"/>
        </w:rPr>
        <w:t>Mg</w:t>
      </w:r>
      <w:r w:rsidR="00B2736F" w:rsidRPr="00B2736F">
        <w:rPr>
          <w:rFonts w:asciiTheme="minorEastAsia" w:eastAsiaTheme="minorEastAsia" w:hAnsiTheme="minorEastAsia" w:hint="eastAsia"/>
          <w:color w:val="000000" w:themeColor="text1"/>
          <w:sz w:val="22"/>
          <w:szCs w:val="22"/>
        </w:rPr>
        <w:t>補正液</w:t>
      </w:r>
      <w:r w:rsidR="00B2736F" w:rsidRPr="00B2736F">
        <w:rPr>
          <w:rFonts w:asciiTheme="minorEastAsia" w:eastAsiaTheme="minorEastAsia" w:hAnsiTheme="minorEastAsia"/>
          <w:color w:val="000000" w:themeColor="text1"/>
          <w:sz w:val="22"/>
          <w:szCs w:val="22"/>
        </w:rPr>
        <w:t>1mEq/ml</w:t>
      </w:r>
      <w:r w:rsidR="002939B5">
        <w:rPr>
          <w:rFonts w:asciiTheme="minorEastAsia" w:eastAsiaTheme="minorEastAsia" w:hAnsiTheme="minorEastAsia"/>
          <w:sz w:val="22"/>
          <w:szCs w:val="22"/>
        </w:rPr>
        <w:t>)</w:t>
      </w:r>
      <w:r w:rsidR="009B1C31" w:rsidRPr="009B1C31">
        <w:rPr>
          <w:rFonts w:asciiTheme="minorEastAsia" w:eastAsiaTheme="minorEastAsia" w:hAnsiTheme="minorEastAsia" w:hint="eastAsia"/>
          <w:sz w:val="22"/>
          <w:szCs w:val="22"/>
        </w:rPr>
        <w:t>投与は、合併症を起こすことなく安全に、術中の痛みの軽減</w:t>
      </w:r>
      <w:r w:rsidR="00F2462A">
        <w:rPr>
          <w:rFonts w:asciiTheme="minorEastAsia" w:eastAsiaTheme="minorEastAsia" w:hAnsiTheme="minorEastAsia" w:hint="eastAsia"/>
          <w:sz w:val="22"/>
          <w:szCs w:val="22"/>
        </w:rPr>
        <w:t>（</w:t>
      </w:r>
      <w:r w:rsidR="00087C57" w:rsidRPr="00087C57">
        <w:rPr>
          <w:rFonts w:eastAsiaTheme="minorEastAsia"/>
          <w:color w:val="292526"/>
          <w:sz w:val="22"/>
          <w:szCs w:val="22"/>
        </w:rPr>
        <w:t xml:space="preserve">Br J </w:t>
      </w:r>
      <w:proofErr w:type="spellStart"/>
      <w:r w:rsidR="00087C57" w:rsidRPr="00087C57">
        <w:rPr>
          <w:rFonts w:eastAsiaTheme="minorEastAsia"/>
          <w:color w:val="292526"/>
          <w:sz w:val="22"/>
          <w:szCs w:val="22"/>
        </w:rPr>
        <w:t>Anaesth</w:t>
      </w:r>
      <w:proofErr w:type="spellEnd"/>
      <w:r w:rsidR="00087C57">
        <w:rPr>
          <w:rFonts w:eastAsiaTheme="minorEastAsia"/>
          <w:color w:val="292526"/>
          <w:sz w:val="22"/>
          <w:szCs w:val="22"/>
        </w:rPr>
        <w:t xml:space="preserve"> 2008; 100: 397-403</w:t>
      </w:r>
      <w:r w:rsidR="00087C57">
        <w:rPr>
          <w:rFonts w:asciiTheme="minorEastAsia" w:eastAsiaTheme="minorEastAsia" w:hAnsiTheme="minorEastAsia" w:hint="eastAsia"/>
          <w:color w:val="292526"/>
          <w:sz w:val="22"/>
          <w:szCs w:val="22"/>
        </w:rPr>
        <w:t>）</w:t>
      </w:r>
      <w:r w:rsidR="009B1C31" w:rsidRPr="009B1C31">
        <w:rPr>
          <w:rFonts w:asciiTheme="minorEastAsia" w:eastAsiaTheme="minorEastAsia" w:hAnsiTheme="minorEastAsia" w:hint="eastAsia"/>
          <w:sz w:val="22"/>
          <w:szCs w:val="22"/>
        </w:rPr>
        <w:t>、術後の鎮痛薬の軽減</w:t>
      </w:r>
      <w:r w:rsidR="00087C57">
        <w:rPr>
          <w:rFonts w:asciiTheme="minorEastAsia" w:eastAsiaTheme="minorEastAsia" w:hAnsiTheme="minorEastAsia" w:hint="eastAsia"/>
          <w:sz w:val="22"/>
          <w:szCs w:val="22"/>
        </w:rPr>
        <w:t>（</w:t>
      </w:r>
      <w:r w:rsidR="00087C57" w:rsidRPr="004C45B7">
        <w:rPr>
          <w:rFonts w:eastAsiaTheme="minorEastAsia"/>
          <w:color w:val="292526"/>
          <w:sz w:val="22"/>
          <w:szCs w:val="22"/>
        </w:rPr>
        <w:t xml:space="preserve">Br J </w:t>
      </w:r>
      <w:proofErr w:type="spellStart"/>
      <w:r w:rsidR="00087C57" w:rsidRPr="004C45B7">
        <w:rPr>
          <w:rFonts w:eastAsiaTheme="minorEastAsia"/>
          <w:color w:val="292526"/>
          <w:sz w:val="22"/>
          <w:szCs w:val="22"/>
        </w:rPr>
        <w:t>Anaesth</w:t>
      </w:r>
      <w:proofErr w:type="spellEnd"/>
      <w:r w:rsidR="00087C57" w:rsidRPr="004C45B7">
        <w:rPr>
          <w:rFonts w:eastAsiaTheme="minorEastAsia"/>
          <w:color w:val="292526"/>
          <w:sz w:val="22"/>
          <w:szCs w:val="22"/>
        </w:rPr>
        <w:t xml:space="preserve"> 2006; 96: 444-9-403</w:t>
      </w:r>
      <w:r w:rsidR="00087C57">
        <w:rPr>
          <w:rFonts w:eastAsiaTheme="minorEastAsia" w:hint="eastAsia"/>
          <w:color w:val="292526"/>
          <w:sz w:val="22"/>
          <w:szCs w:val="22"/>
        </w:rPr>
        <w:t>）</w:t>
      </w:r>
      <w:r w:rsidR="009B1C31" w:rsidRPr="009B1C31">
        <w:rPr>
          <w:rFonts w:asciiTheme="minorEastAsia" w:eastAsiaTheme="minorEastAsia" w:hAnsiTheme="minorEastAsia" w:hint="eastAsia"/>
          <w:sz w:val="22"/>
          <w:szCs w:val="22"/>
        </w:rPr>
        <w:t>、術後の撹乱</w:t>
      </w:r>
      <w:r w:rsidR="00F2462A">
        <w:rPr>
          <w:rFonts w:asciiTheme="minorEastAsia" w:eastAsiaTheme="minorEastAsia" w:hAnsiTheme="minorEastAsia" w:hint="eastAsia"/>
          <w:sz w:val="22"/>
          <w:szCs w:val="22"/>
        </w:rPr>
        <w:t>（</w:t>
      </w:r>
      <w:r w:rsidR="00F2462A" w:rsidRPr="004C45B7">
        <w:rPr>
          <w:rFonts w:eastAsiaTheme="minorEastAsia"/>
          <w:color w:val="auto"/>
          <w:sz w:val="22"/>
          <w:szCs w:val="22"/>
        </w:rPr>
        <w:t xml:space="preserve">Eur J </w:t>
      </w:r>
      <w:proofErr w:type="spellStart"/>
      <w:r w:rsidR="00F2462A" w:rsidRPr="004C45B7">
        <w:rPr>
          <w:rFonts w:eastAsiaTheme="minorEastAsia"/>
          <w:color w:val="auto"/>
          <w:sz w:val="22"/>
          <w:szCs w:val="22"/>
        </w:rPr>
        <w:t>Anaesthesiol</w:t>
      </w:r>
      <w:proofErr w:type="spellEnd"/>
      <w:r w:rsidR="00F2462A" w:rsidRPr="004C45B7">
        <w:rPr>
          <w:rFonts w:eastAsiaTheme="minorEastAsia"/>
          <w:color w:val="auto"/>
          <w:sz w:val="22"/>
          <w:szCs w:val="22"/>
        </w:rPr>
        <w:t xml:space="preserve"> 2017; 34:658–664</w:t>
      </w:r>
      <w:r w:rsidR="00F2462A">
        <w:rPr>
          <w:rFonts w:eastAsiaTheme="minorEastAsia" w:hint="eastAsia"/>
          <w:color w:val="auto"/>
          <w:sz w:val="24"/>
          <w:szCs w:val="24"/>
        </w:rPr>
        <w:t>）</w:t>
      </w:r>
      <w:r w:rsidR="009B1C31" w:rsidRPr="009B1C31">
        <w:rPr>
          <w:rFonts w:asciiTheme="minorEastAsia" w:eastAsiaTheme="minorEastAsia" w:hAnsiTheme="minorEastAsia" w:hint="eastAsia"/>
          <w:sz w:val="22"/>
          <w:szCs w:val="22"/>
        </w:rPr>
        <w:t>などに有効であることが</w:t>
      </w:r>
      <w:r w:rsidR="00461649">
        <w:rPr>
          <w:rFonts w:asciiTheme="minorEastAsia" w:eastAsiaTheme="minorEastAsia" w:hAnsiTheme="minorEastAsia" w:hint="eastAsia"/>
          <w:sz w:val="22"/>
          <w:szCs w:val="22"/>
        </w:rPr>
        <w:t>先行の研究で</w:t>
      </w:r>
      <w:r w:rsidR="009B1C31" w:rsidRPr="009B1C31">
        <w:rPr>
          <w:rFonts w:asciiTheme="minorEastAsia" w:eastAsiaTheme="minorEastAsia" w:hAnsiTheme="minorEastAsia" w:hint="eastAsia"/>
          <w:sz w:val="22"/>
          <w:szCs w:val="22"/>
        </w:rPr>
        <w:t>報告されている。しかし、術後せん妄に対する効果は明らかではない。愛知医科大学麻酔科では、以前別の</w:t>
      </w:r>
      <w:r>
        <w:rPr>
          <w:rFonts w:asciiTheme="minorEastAsia" w:eastAsiaTheme="minorEastAsia" w:hAnsiTheme="minorEastAsia" w:hint="eastAsia"/>
          <w:sz w:val="22"/>
          <w:szCs w:val="22"/>
        </w:rPr>
        <w:t>観察</w:t>
      </w:r>
      <w:r w:rsidR="009B1C31" w:rsidRPr="009B1C31">
        <w:rPr>
          <w:rFonts w:asciiTheme="minorEastAsia" w:eastAsiaTheme="minorEastAsia" w:hAnsiTheme="minorEastAsia" w:hint="eastAsia"/>
          <w:sz w:val="22"/>
          <w:szCs w:val="22"/>
        </w:rPr>
        <w:t>研究で、大血管ステント術後にせん妄の発生が多く、50％近くにせん妄が認められることを把握している。</w:t>
      </w:r>
    </w:p>
    <w:p w14:paraId="17D0F27A" w14:textId="224B7351" w:rsidR="00140643" w:rsidRDefault="00140643" w:rsidP="00DB39DE">
      <w:pPr>
        <w:rPr>
          <w:rFonts w:asciiTheme="minorEastAsia" w:eastAsiaTheme="minorEastAsia" w:hAnsiTheme="minorEastAsia"/>
          <w:color w:val="auto"/>
          <w:spacing w:val="2"/>
          <w:sz w:val="22"/>
          <w:szCs w:val="22"/>
        </w:rPr>
      </w:pPr>
      <w:r w:rsidRPr="009B1C31">
        <w:rPr>
          <w:rFonts w:asciiTheme="minorEastAsia" w:eastAsiaTheme="minorEastAsia" w:hAnsiTheme="minorEastAsia" w:hint="eastAsia"/>
          <w:color w:val="auto"/>
          <w:spacing w:val="2"/>
          <w:sz w:val="22"/>
          <w:szCs w:val="22"/>
        </w:rPr>
        <w:t xml:space="preserve">　そこで、同手術</w:t>
      </w:r>
      <w:r w:rsidR="00297F9A">
        <w:rPr>
          <w:rFonts w:asciiTheme="minorEastAsia" w:eastAsiaTheme="minorEastAsia" w:hAnsiTheme="minorEastAsia" w:hint="eastAsia"/>
          <w:color w:val="auto"/>
          <w:spacing w:val="2"/>
          <w:sz w:val="22"/>
          <w:szCs w:val="22"/>
        </w:rPr>
        <w:t>術後において</w:t>
      </w:r>
      <w:r w:rsidR="002B03FF">
        <w:rPr>
          <w:rFonts w:asciiTheme="minorEastAsia" w:eastAsiaTheme="minorEastAsia" w:hAnsiTheme="minorEastAsia" w:hint="eastAsia"/>
          <w:color w:val="auto"/>
          <w:spacing w:val="2"/>
          <w:sz w:val="22"/>
          <w:szCs w:val="22"/>
        </w:rPr>
        <w:t>、適度の鎮静レベルを得る効果と</w:t>
      </w:r>
      <w:r w:rsidR="00F11C10">
        <w:rPr>
          <w:rFonts w:asciiTheme="minorEastAsia" w:eastAsiaTheme="minorEastAsia" w:hAnsiTheme="minorEastAsia" w:hint="eastAsia"/>
          <w:color w:val="auto"/>
          <w:spacing w:val="2"/>
          <w:sz w:val="22"/>
          <w:szCs w:val="22"/>
        </w:rPr>
        <w:t>せん妄予防の効果</w:t>
      </w:r>
      <w:r w:rsidR="00297F9A">
        <w:rPr>
          <w:rFonts w:asciiTheme="minorEastAsia" w:eastAsiaTheme="minorEastAsia" w:hAnsiTheme="minorEastAsia" w:hint="eastAsia"/>
          <w:color w:val="auto"/>
          <w:spacing w:val="2"/>
          <w:sz w:val="22"/>
          <w:szCs w:val="22"/>
        </w:rPr>
        <w:t>の可能性のある術中</w:t>
      </w:r>
      <w:r w:rsidR="00875212">
        <w:rPr>
          <w:rFonts w:asciiTheme="minorEastAsia" w:eastAsiaTheme="minorEastAsia" w:hAnsiTheme="minorEastAsia" w:hint="eastAsia"/>
          <w:color w:val="auto"/>
          <w:spacing w:val="2"/>
          <w:sz w:val="22"/>
          <w:szCs w:val="22"/>
        </w:rPr>
        <w:t>マグネシウム投与の</w:t>
      </w:r>
      <w:r w:rsidR="002B03FF">
        <w:rPr>
          <w:rFonts w:asciiTheme="minorEastAsia" w:eastAsiaTheme="minorEastAsia" w:hAnsiTheme="minorEastAsia" w:hint="eastAsia"/>
          <w:color w:val="auto"/>
          <w:spacing w:val="2"/>
          <w:sz w:val="22"/>
          <w:szCs w:val="22"/>
        </w:rPr>
        <w:t>有用性</w:t>
      </w:r>
      <w:r w:rsidRPr="009B1C31">
        <w:rPr>
          <w:rFonts w:asciiTheme="minorEastAsia" w:eastAsiaTheme="minorEastAsia" w:hAnsiTheme="minorEastAsia" w:hint="eastAsia"/>
          <w:color w:val="auto"/>
          <w:spacing w:val="2"/>
          <w:sz w:val="22"/>
          <w:szCs w:val="22"/>
        </w:rPr>
        <w:t>を明らかに</w:t>
      </w:r>
      <w:r w:rsidR="00F11C10">
        <w:rPr>
          <w:rFonts w:asciiTheme="minorEastAsia" w:eastAsiaTheme="minorEastAsia" w:hAnsiTheme="minorEastAsia" w:hint="eastAsia"/>
          <w:color w:val="auto"/>
          <w:spacing w:val="2"/>
          <w:sz w:val="22"/>
          <w:szCs w:val="22"/>
        </w:rPr>
        <w:t>し</w:t>
      </w:r>
      <w:r w:rsidR="00875212">
        <w:rPr>
          <w:rFonts w:asciiTheme="minorEastAsia" w:eastAsiaTheme="minorEastAsia" w:hAnsiTheme="minorEastAsia" w:hint="eastAsia"/>
          <w:color w:val="auto"/>
          <w:spacing w:val="2"/>
          <w:sz w:val="22"/>
          <w:szCs w:val="22"/>
        </w:rPr>
        <w:t>たい。</w:t>
      </w:r>
      <w:r w:rsidR="00131A71">
        <w:rPr>
          <w:rFonts w:asciiTheme="minorEastAsia" w:eastAsiaTheme="minorEastAsia" w:hAnsiTheme="minorEastAsia" w:hint="eastAsia"/>
          <w:color w:val="auto"/>
          <w:spacing w:val="2"/>
          <w:sz w:val="22"/>
          <w:szCs w:val="22"/>
        </w:rPr>
        <w:t>マグネシウムと比較する</w:t>
      </w:r>
      <w:r w:rsidR="00C336B1">
        <w:rPr>
          <w:rFonts w:asciiTheme="minorEastAsia" w:eastAsiaTheme="minorEastAsia" w:hAnsiTheme="minorEastAsia" w:hint="eastAsia"/>
          <w:color w:val="auto"/>
          <w:spacing w:val="2"/>
          <w:sz w:val="22"/>
          <w:szCs w:val="22"/>
        </w:rPr>
        <w:t>薬剤</w:t>
      </w:r>
      <w:r w:rsidR="00875212">
        <w:rPr>
          <w:rFonts w:asciiTheme="minorEastAsia" w:eastAsiaTheme="minorEastAsia" w:hAnsiTheme="minorEastAsia" w:hint="eastAsia"/>
          <w:color w:val="auto"/>
          <w:spacing w:val="2"/>
          <w:sz w:val="22"/>
          <w:szCs w:val="22"/>
        </w:rPr>
        <w:t>は、せん妄、鎮静度に有用である</w:t>
      </w:r>
      <w:r w:rsidR="00C336B1">
        <w:rPr>
          <w:rFonts w:asciiTheme="minorEastAsia" w:eastAsiaTheme="minorEastAsia" w:hAnsiTheme="minorEastAsia" w:hint="eastAsia"/>
          <w:color w:val="auto"/>
          <w:spacing w:val="2"/>
          <w:sz w:val="22"/>
          <w:szCs w:val="22"/>
        </w:rPr>
        <w:t>と</w:t>
      </w:r>
      <w:r w:rsidR="00875212">
        <w:rPr>
          <w:rFonts w:asciiTheme="minorEastAsia" w:eastAsiaTheme="minorEastAsia" w:hAnsiTheme="minorEastAsia" w:hint="eastAsia"/>
          <w:color w:val="auto"/>
          <w:spacing w:val="2"/>
          <w:sz w:val="22"/>
          <w:szCs w:val="22"/>
        </w:rPr>
        <w:t>確立され</w:t>
      </w:r>
      <w:r w:rsidR="00E238C7">
        <w:rPr>
          <w:rFonts w:asciiTheme="minorEastAsia" w:eastAsiaTheme="minorEastAsia" w:hAnsiTheme="minorEastAsia" w:hint="eastAsia"/>
          <w:color w:val="auto"/>
          <w:spacing w:val="2"/>
          <w:sz w:val="22"/>
          <w:szCs w:val="22"/>
        </w:rPr>
        <w:t>たものはないため、生理食塩水を用いたプラセボを比較対象群とする。この研究を</w:t>
      </w:r>
      <w:r w:rsidR="00F11C10">
        <w:rPr>
          <w:rFonts w:asciiTheme="minorEastAsia" w:eastAsiaTheme="minorEastAsia" w:hAnsiTheme="minorEastAsia" w:hint="eastAsia"/>
          <w:color w:val="auto"/>
          <w:spacing w:val="2"/>
          <w:sz w:val="22"/>
          <w:szCs w:val="22"/>
        </w:rPr>
        <w:t>今後の</w:t>
      </w:r>
      <w:r w:rsidR="00EA2C73">
        <w:rPr>
          <w:rFonts w:asciiTheme="minorEastAsia" w:eastAsiaTheme="minorEastAsia" w:hAnsiTheme="minorEastAsia" w:hint="eastAsia"/>
          <w:color w:val="auto"/>
          <w:spacing w:val="2"/>
          <w:sz w:val="22"/>
          <w:szCs w:val="22"/>
        </w:rPr>
        <w:t>術後</w:t>
      </w:r>
      <w:r w:rsidR="00F11C10">
        <w:rPr>
          <w:rFonts w:asciiTheme="minorEastAsia" w:eastAsiaTheme="minorEastAsia" w:hAnsiTheme="minorEastAsia" w:hint="eastAsia"/>
          <w:color w:val="auto"/>
          <w:spacing w:val="2"/>
          <w:sz w:val="22"/>
          <w:szCs w:val="22"/>
        </w:rPr>
        <w:t>患者</w:t>
      </w:r>
      <w:r w:rsidR="002A47F2" w:rsidRPr="009B1C31">
        <w:rPr>
          <w:rFonts w:asciiTheme="minorEastAsia" w:eastAsiaTheme="minorEastAsia" w:hAnsiTheme="minorEastAsia" w:hint="eastAsia"/>
          <w:color w:val="auto"/>
          <w:spacing w:val="2"/>
          <w:sz w:val="22"/>
          <w:szCs w:val="22"/>
        </w:rPr>
        <w:t>管理の</w:t>
      </w:r>
      <w:r w:rsidR="00EA2C73">
        <w:rPr>
          <w:rFonts w:asciiTheme="minorEastAsia" w:eastAsiaTheme="minorEastAsia" w:hAnsiTheme="minorEastAsia" w:hint="eastAsia"/>
          <w:color w:val="auto"/>
          <w:spacing w:val="2"/>
          <w:sz w:val="22"/>
          <w:szCs w:val="22"/>
        </w:rPr>
        <w:t>鎮静の</w:t>
      </w:r>
      <w:r w:rsidR="002A47F2" w:rsidRPr="009B1C31">
        <w:rPr>
          <w:rFonts w:asciiTheme="minorEastAsia" w:eastAsiaTheme="minorEastAsia" w:hAnsiTheme="minorEastAsia" w:hint="eastAsia"/>
          <w:color w:val="auto"/>
          <w:spacing w:val="2"/>
          <w:sz w:val="22"/>
          <w:szCs w:val="22"/>
        </w:rPr>
        <w:t>質の向上に役立てたい。</w:t>
      </w:r>
    </w:p>
    <w:p w14:paraId="4329086A" w14:textId="1EAF8009" w:rsidR="00B82511" w:rsidRDefault="00B82511" w:rsidP="00DB39DE">
      <w:pPr>
        <w:rPr>
          <w:rFonts w:asciiTheme="minorEastAsia" w:eastAsiaTheme="minorEastAsia" w:hAnsiTheme="minorEastAsia"/>
          <w:color w:val="auto"/>
          <w:spacing w:val="2"/>
          <w:sz w:val="22"/>
          <w:szCs w:val="22"/>
        </w:rPr>
      </w:pPr>
      <w:r>
        <w:rPr>
          <w:rFonts w:asciiTheme="minorEastAsia" w:eastAsiaTheme="minorEastAsia" w:hAnsiTheme="minorEastAsia"/>
          <w:color w:val="auto"/>
          <w:spacing w:val="2"/>
          <w:sz w:val="22"/>
          <w:szCs w:val="22"/>
        </w:rPr>
        <w:t xml:space="preserve"> </w:t>
      </w:r>
      <w:r>
        <w:rPr>
          <w:rFonts w:asciiTheme="minorEastAsia" w:eastAsiaTheme="minorEastAsia" w:hAnsiTheme="minorEastAsia" w:hint="eastAsia"/>
          <w:color w:val="auto"/>
          <w:spacing w:val="2"/>
          <w:sz w:val="22"/>
          <w:szCs w:val="22"/>
        </w:rPr>
        <w:t>当該臨床研究に用いる医薬品に関する情報：</w:t>
      </w:r>
    </w:p>
    <w:p w14:paraId="27E55C52" w14:textId="480089A2" w:rsidR="00B82511" w:rsidRPr="00B82511" w:rsidRDefault="00B82511" w:rsidP="00B82511">
      <w:pPr>
        <w:pStyle w:val="a3"/>
        <w:numPr>
          <w:ilvl w:val="0"/>
          <w:numId w:val="11"/>
        </w:numPr>
        <w:ind w:leftChars="0"/>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名称：</w:t>
      </w:r>
      <w:r w:rsidRPr="00B2736F">
        <w:rPr>
          <w:rFonts w:asciiTheme="minorEastAsia" w:eastAsiaTheme="minorEastAsia" w:hAnsiTheme="minorEastAsia" w:hint="eastAsia"/>
          <w:color w:val="000000" w:themeColor="text1"/>
          <w:sz w:val="22"/>
          <w:szCs w:val="22"/>
        </w:rPr>
        <w:t>硫酸</w:t>
      </w:r>
      <w:r w:rsidRPr="00B2736F">
        <w:rPr>
          <w:rFonts w:asciiTheme="minorEastAsia" w:eastAsiaTheme="minorEastAsia" w:hAnsiTheme="minorEastAsia"/>
          <w:color w:val="000000" w:themeColor="text1"/>
          <w:sz w:val="22"/>
          <w:szCs w:val="22"/>
        </w:rPr>
        <w:t>Mg</w:t>
      </w:r>
      <w:r w:rsidRPr="00B2736F">
        <w:rPr>
          <w:rFonts w:asciiTheme="minorEastAsia" w:eastAsiaTheme="minorEastAsia" w:hAnsiTheme="minorEastAsia" w:hint="eastAsia"/>
          <w:color w:val="000000" w:themeColor="text1"/>
          <w:sz w:val="22"/>
          <w:szCs w:val="22"/>
        </w:rPr>
        <w:t>補正液</w:t>
      </w:r>
      <w:r w:rsidRPr="00B2736F">
        <w:rPr>
          <w:rFonts w:asciiTheme="minorEastAsia" w:eastAsiaTheme="minorEastAsia" w:hAnsiTheme="minorEastAsia"/>
          <w:color w:val="000000" w:themeColor="text1"/>
          <w:sz w:val="22"/>
          <w:szCs w:val="22"/>
        </w:rPr>
        <w:t>1mEq/ml</w:t>
      </w:r>
    </w:p>
    <w:p w14:paraId="57ACDE1F" w14:textId="7A49A63A" w:rsidR="00B82511" w:rsidRPr="00443E9D" w:rsidRDefault="00B82511" w:rsidP="00B82511">
      <w:pPr>
        <w:pStyle w:val="a3"/>
        <w:numPr>
          <w:ilvl w:val="0"/>
          <w:numId w:val="11"/>
        </w:numPr>
        <w:ind w:leftChars="0"/>
        <w:rPr>
          <w:rFonts w:asciiTheme="minorEastAsia" w:eastAsiaTheme="minorEastAsia" w:hAnsiTheme="minorEastAsia"/>
          <w:color w:val="auto"/>
          <w:spacing w:val="2"/>
          <w:sz w:val="22"/>
          <w:szCs w:val="22"/>
        </w:rPr>
      </w:pPr>
      <w:r>
        <w:rPr>
          <w:rFonts w:asciiTheme="minorEastAsia" w:eastAsiaTheme="minorEastAsia" w:hAnsiTheme="minorEastAsia" w:hint="eastAsia"/>
          <w:color w:val="000000" w:themeColor="text1"/>
          <w:sz w:val="22"/>
          <w:szCs w:val="22"/>
        </w:rPr>
        <w:t>投与経路、用法、用量および投与期間</w:t>
      </w:r>
      <w:r w:rsidR="00443E9D">
        <w:rPr>
          <w:rFonts w:asciiTheme="minorEastAsia" w:eastAsiaTheme="minorEastAsia" w:hAnsiTheme="minorEastAsia" w:hint="eastAsia"/>
          <w:color w:val="000000" w:themeColor="text1"/>
          <w:sz w:val="22"/>
          <w:szCs w:val="22"/>
        </w:rPr>
        <w:t>：</w:t>
      </w:r>
      <w:r w:rsidR="00443E9D">
        <w:rPr>
          <w:rFonts w:asciiTheme="minorEastAsia" w:eastAsiaTheme="minorEastAsia" w:hAnsiTheme="minorEastAsia" w:cs="ＭＳ 明朝" w:hint="eastAsia"/>
          <w:sz w:val="22"/>
          <w:szCs w:val="22"/>
        </w:rPr>
        <w:t>硫酸マグネシウム30mg/kg/hで1時間、その後麻酔終了</w:t>
      </w:r>
      <w:r w:rsidR="00E74250">
        <w:rPr>
          <w:rFonts w:asciiTheme="minorEastAsia" w:eastAsiaTheme="minorEastAsia" w:hAnsiTheme="minorEastAsia" w:cs="ＭＳ 明朝" w:hint="eastAsia"/>
          <w:sz w:val="22"/>
          <w:szCs w:val="22"/>
        </w:rPr>
        <w:t>まで（麻酔時間が4時間を超える場合は4時間まで）</w:t>
      </w:r>
      <w:r w:rsidR="00443E9D">
        <w:rPr>
          <w:rFonts w:asciiTheme="minorEastAsia" w:eastAsiaTheme="minorEastAsia" w:hAnsiTheme="minorEastAsia" w:cs="ＭＳ 明朝" w:hint="eastAsia"/>
          <w:sz w:val="22"/>
          <w:szCs w:val="22"/>
        </w:rPr>
        <w:t>、10mg/kg/</w:t>
      </w:r>
      <w:proofErr w:type="gramStart"/>
      <w:r w:rsidR="00443E9D">
        <w:rPr>
          <w:rFonts w:asciiTheme="minorEastAsia" w:eastAsiaTheme="minorEastAsia" w:hAnsiTheme="minorEastAsia" w:cs="ＭＳ 明朝" w:hint="eastAsia"/>
          <w:sz w:val="22"/>
          <w:szCs w:val="22"/>
        </w:rPr>
        <w:t>h</w:t>
      </w:r>
      <w:proofErr w:type="gramEnd"/>
      <w:r w:rsidR="00443E9D">
        <w:rPr>
          <w:rFonts w:asciiTheme="minorEastAsia" w:eastAsiaTheme="minorEastAsia" w:hAnsiTheme="minorEastAsia" w:cs="ＭＳ 明朝" w:hint="eastAsia"/>
          <w:sz w:val="22"/>
          <w:szCs w:val="22"/>
        </w:rPr>
        <w:t>で投与する</w:t>
      </w:r>
    </w:p>
    <w:p w14:paraId="34B715D3" w14:textId="3DA6A69D" w:rsidR="00443E9D" w:rsidRPr="00522884" w:rsidRDefault="004C6B79" w:rsidP="00B82511">
      <w:pPr>
        <w:pStyle w:val="a3"/>
        <w:numPr>
          <w:ilvl w:val="0"/>
          <w:numId w:val="11"/>
        </w:numPr>
        <w:ind w:leftChars="0"/>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対象集団：</w:t>
      </w:r>
      <w:r w:rsidR="004435DD">
        <w:rPr>
          <w:rFonts w:asciiTheme="minorEastAsia" w:eastAsiaTheme="minorEastAsia" w:hAnsiTheme="minorEastAsia"/>
          <w:sz w:val="22"/>
          <w:szCs w:val="22"/>
        </w:rPr>
        <w:t>6</w:t>
      </w:r>
      <w:r w:rsidR="004435DD">
        <w:rPr>
          <w:rFonts w:asciiTheme="minorEastAsia" w:eastAsiaTheme="minorEastAsia" w:hAnsiTheme="minorEastAsia" w:hint="eastAsia"/>
          <w:sz w:val="22"/>
          <w:szCs w:val="22"/>
        </w:rPr>
        <w:t>0</w:t>
      </w:r>
      <w:r w:rsidR="004435DD" w:rsidRPr="00771660">
        <w:rPr>
          <w:rFonts w:asciiTheme="minorEastAsia" w:eastAsiaTheme="minorEastAsia" w:hAnsiTheme="minorEastAsia" w:hint="eastAsia"/>
          <w:sz w:val="22"/>
          <w:szCs w:val="22"/>
        </w:rPr>
        <w:t>才</w:t>
      </w:r>
      <w:r w:rsidR="004435DD" w:rsidRPr="009B1C31">
        <w:rPr>
          <w:rFonts w:asciiTheme="minorEastAsia" w:eastAsiaTheme="minorEastAsia" w:hAnsiTheme="minorEastAsia" w:hint="eastAsia"/>
          <w:sz w:val="22"/>
          <w:szCs w:val="22"/>
        </w:rPr>
        <w:t>以上</w:t>
      </w:r>
      <w:proofErr w:type="gramStart"/>
      <w:r w:rsidR="004435DD" w:rsidRPr="009B1C31">
        <w:rPr>
          <w:rFonts w:asciiTheme="minorEastAsia" w:eastAsiaTheme="minorEastAsia" w:hAnsiTheme="minorEastAsia" w:hint="eastAsia"/>
          <w:sz w:val="22"/>
          <w:szCs w:val="22"/>
        </w:rPr>
        <w:t>で</w:t>
      </w:r>
      <w:proofErr w:type="gramEnd"/>
      <w:r w:rsidRPr="00771660">
        <w:rPr>
          <w:rFonts w:asciiTheme="minorEastAsia" w:eastAsiaTheme="minorEastAsia" w:hAnsiTheme="minorEastAsia" w:cs="ＭＳ 明朝" w:hint="eastAsia"/>
          <w:color w:val="auto"/>
          <w:sz w:val="22"/>
          <w:szCs w:val="22"/>
        </w:rPr>
        <w:t>愛知医科大学病院</w:t>
      </w:r>
      <w:proofErr w:type="gramStart"/>
      <w:r w:rsidRPr="00771660">
        <w:rPr>
          <w:rFonts w:asciiTheme="minorEastAsia" w:eastAsiaTheme="minorEastAsia" w:hAnsiTheme="minorEastAsia" w:cs="ＭＳ 明朝" w:hint="eastAsia"/>
          <w:color w:val="auto"/>
          <w:sz w:val="22"/>
          <w:szCs w:val="22"/>
        </w:rPr>
        <w:t>で</w:t>
      </w:r>
      <w:proofErr w:type="gramEnd"/>
      <w:r>
        <w:rPr>
          <w:rFonts w:asciiTheme="minorEastAsia" w:eastAsiaTheme="minorEastAsia" w:hAnsiTheme="minorEastAsia" w:cs="ＭＳ 明朝" w:hint="eastAsia"/>
          <w:color w:val="auto"/>
          <w:sz w:val="22"/>
          <w:szCs w:val="22"/>
        </w:rPr>
        <w:t>大血管（胸部及び腹部大動脈瘤に対してステント留置</w:t>
      </w:r>
      <w:r w:rsidRPr="00771660">
        <w:rPr>
          <w:rFonts w:asciiTheme="minorEastAsia" w:eastAsiaTheme="minorEastAsia" w:hAnsiTheme="minorEastAsia" w:cs="ＭＳ 明朝" w:hint="eastAsia"/>
          <w:color w:val="auto"/>
          <w:sz w:val="22"/>
          <w:szCs w:val="22"/>
        </w:rPr>
        <w:t>手術を受ける患者</w:t>
      </w:r>
    </w:p>
    <w:p w14:paraId="77889A27" w14:textId="1E8E86C4" w:rsidR="00522884" w:rsidRPr="00B82511" w:rsidRDefault="00522884" w:rsidP="00B82511">
      <w:pPr>
        <w:pStyle w:val="a3"/>
        <w:numPr>
          <w:ilvl w:val="0"/>
          <w:numId w:val="11"/>
        </w:numPr>
        <w:ind w:leftChars="0"/>
        <w:rPr>
          <w:rFonts w:asciiTheme="minorEastAsia" w:eastAsiaTheme="minorEastAsia" w:hAnsiTheme="minorEastAsia"/>
          <w:color w:val="auto"/>
          <w:spacing w:val="2"/>
          <w:sz w:val="22"/>
          <w:szCs w:val="22"/>
        </w:rPr>
      </w:pPr>
      <w:r>
        <w:rPr>
          <w:rFonts w:asciiTheme="minorEastAsia" w:eastAsiaTheme="minorEastAsia" w:hAnsiTheme="minorEastAsia" w:cs="ＭＳ 明朝" w:hint="eastAsia"/>
          <w:color w:val="auto"/>
          <w:sz w:val="22"/>
          <w:szCs w:val="22"/>
        </w:rPr>
        <w:t>当該医薬品の有効性安全性</w:t>
      </w:r>
      <w:r w:rsidR="00F92414">
        <w:rPr>
          <w:rFonts w:asciiTheme="minorEastAsia" w:eastAsiaTheme="minorEastAsia" w:hAnsiTheme="minorEastAsia" w:cs="ＭＳ 明朝" w:hint="eastAsia"/>
          <w:color w:val="auto"/>
          <w:sz w:val="22"/>
          <w:szCs w:val="22"/>
        </w:rPr>
        <w:t>：</w:t>
      </w:r>
      <w:r w:rsidR="00F92414" w:rsidRPr="009B1C31">
        <w:rPr>
          <w:rFonts w:asciiTheme="minorEastAsia" w:eastAsiaTheme="minorEastAsia" w:hAnsiTheme="minorEastAsia" w:hint="eastAsia"/>
          <w:sz w:val="22"/>
          <w:szCs w:val="22"/>
        </w:rPr>
        <w:t>手術中からのマグネシウム</w:t>
      </w:r>
      <w:r w:rsidR="00F92414">
        <w:rPr>
          <w:rFonts w:asciiTheme="minorEastAsia" w:eastAsiaTheme="minorEastAsia" w:hAnsiTheme="minorEastAsia"/>
          <w:sz w:val="22"/>
          <w:szCs w:val="22"/>
        </w:rPr>
        <w:t>(</w:t>
      </w:r>
      <w:r w:rsidR="00F92414" w:rsidRPr="00B2736F">
        <w:rPr>
          <w:rFonts w:asciiTheme="minorEastAsia" w:eastAsiaTheme="minorEastAsia" w:hAnsiTheme="minorEastAsia" w:hint="eastAsia"/>
          <w:color w:val="000000" w:themeColor="text1"/>
          <w:sz w:val="22"/>
          <w:szCs w:val="22"/>
        </w:rPr>
        <w:t>硫酸</w:t>
      </w:r>
      <w:r w:rsidR="00F92414" w:rsidRPr="00B2736F">
        <w:rPr>
          <w:rFonts w:asciiTheme="minorEastAsia" w:eastAsiaTheme="minorEastAsia" w:hAnsiTheme="minorEastAsia"/>
          <w:color w:val="000000" w:themeColor="text1"/>
          <w:sz w:val="22"/>
          <w:szCs w:val="22"/>
        </w:rPr>
        <w:t>Mg</w:t>
      </w:r>
      <w:r w:rsidR="00F92414" w:rsidRPr="00B2736F">
        <w:rPr>
          <w:rFonts w:asciiTheme="minorEastAsia" w:eastAsiaTheme="minorEastAsia" w:hAnsiTheme="minorEastAsia" w:hint="eastAsia"/>
          <w:color w:val="000000" w:themeColor="text1"/>
          <w:sz w:val="22"/>
          <w:szCs w:val="22"/>
        </w:rPr>
        <w:t>補正液</w:t>
      </w:r>
      <w:r w:rsidR="00F92414" w:rsidRPr="00B2736F">
        <w:rPr>
          <w:rFonts w:asciiTheme="minorEastAsia" w:eastAsiaTheme="minorEastAsia" w:hAnsiTheme="minorEastAsia"/>
          <w:color w:val="000000" w:themeColor="text1"/>
          <w:sz w:val="22"/>
          <w:szCs w:val="22"/>
        </w:rPr>
        <w:lastRenderedPageBreak/>
        <w:t>1mEq/ml</w:t>
      </w:r>
      <w:r w:rsidR="00F92414">
        <w:rPr>
          <w:rFonts w:asciiTheme="minorEastAsia" w:eastAsiaTheme="minorEastAsia" w:hAnsiTheme="minorEastAsia"/>
          <w:sz w:val="22"/>
          <w:szCs w:val="22"/>
        </w:rPr>
        <w:t>)</w:t>
      </w:r>
      <w:r w:rsidR="00F92414" w:rsidRPr="009B1C31">
        <w:rPr>
          <w:rFonts w:asciiTheme="minorEastAsia" w:eastAsiaTheme="minorEastAsia" w:hAnsiTheme="minorEastAsia" w:hint="eastAsia"/>
          <w:sz w:val="22"/>
          <w:szCs w:val="22"/>
        </w:rPr>
        <w:t>投与は、合併症を起こすことなく安全に、術中の痛みの軽減、術後の鎮痛薬の軽減、術後の撹乱などに有効であることが</w:t>
      </w:r>
      <w:r w:rsidR="00F92414">
        <w:rPr>
          <w:rFonts w:asciiTheme="minorEastAsia" w:eastAsiaTheme="minorEastAsia" w:hAnsiTheme="minorEastAsia" w:hint="eastAsia"/>
          <w:sz w:val="22"/>
          <w:szCs w:val="22"/>
        </w:rPr>
        <w:t>先行の研究で</w:t>
      </w:r>
      <w:r w:rsidR="00F92414" w:rsidRPr="009B1C31">
        <w:rPr>
          <w:rFonts w:asciiTheme="minorEastAsia" w:eastAsiaTheme="minorEastAsia" w:hAnsiTheme="minorEastAsia" w:hint="eastAsia"/>
          <w:sz w:val="22"/>
          <w:szCs w:val="22"/>
        </w:rPr>
        <w:t>報告されている</w:t>
      </w:r>
      <w:r w:rsidR="00D637FD">
        <w:rPr>
          <w:rFonts w:asciiTheme="minorEastAsia" w:eastAsiaTheme="minorEastAsia" w:hAnsiTheme="minorEastAsia" w:hint="eastAsia"/>
          <w:sz w:val="22"/>
          <w:szCs w:val="22"/>
        </w:rPr>
        <w:t>（</w:t>
      </w:r>
      <w:r w:rsidR="00D637FD" w:rsidRPr="004C45B7">
        <w:rPr>
          <w:rFonts w:eastAsiaTheme="minorEastAsia"/>
          <w:color w:val="auto"/>
          <w:sz w:val="22"/>
          <w:szCs w:val="22"/>
        </w:rPr>
        <w:t xml:space="preserve">Eur J </w:t>
      </w:r>
      <w:proofErr w:type="spellStart"/>
      <w:r w:rsidR="00D637FD" w:rsidRPr="004C45B7">
        <w:rPr>
          <w:rFonts w:eastAsiaTheme="minorEastAsia"/>
          <w:color w:val="auto"/>
          <w:sz w:val="22"/>
          <w:szCs w:val="22"/>
        </w:rPr>
        <w:t>Anaesthesiol</w:t>
      </w:r>
      <w:proofErr w:type="spellEnd"/>
      <w:r w:rsidR="00D637FD" w:rsidRPr="004C45B7">
        <w:rPr>
          <w:rFonts w:eastAsiaTheme="minorEastAsia"/>
          <w:color w:val="auto"/>
          <w:sz w:val="22"/>
          <w:szCs w:val="22"/>
        </w:rPr>
        <w:t xml:space="preserve"> 2017; 34:658–664</w:t>
      </w:r>
      <w:r w:rsidR="00D637FD">
        <w:rPr>
          <w:rFonts w:eastAsiaTheme="minorEastAsia" w:hint="eastAsia"/>
          <w:color w:val="auto"/>
          <w:sz w:val="22"/>
          <w:szCs w:val="22"/>
        </w:rPr>
        <w:t>など</w:t>
      </w:r>
      <w:r w:rsidR="00D637FD">
        <w:rPr>
          <w:rFonts w:eastAsiaTheme="minorEastAsia" w:hint="eastAsia"/>
          <w:color w:val="auto"/>
          <w:sz w:val="24"/>
          <w:szCs w:val="24"/>
        </w:rPr>
        <w:t>）</w:t>
      </w:r>
      <w:r w:rsidR="00F92414">
        <w:rPr>
          <w:rFonts w:asciiTheme="minorEastAsia" w:eastAsiaTheme="minorEastAsia" w:hAnsiTheme="minorEastAsia" w:cs="ＭＳ 明朝" w:hint="eastAsia"/>
          <w:color w:val="auto"/>
          <w:sz w:val="22"/>
          <w:szCs w:val="22"/>
        </w:rPr>
        <w:t>。</w:t>
      </w:r>
    </w:p>
    <w:p w14:paraId="0799CA30" w14:textId="77777777" w:rsidR="00DF73EE" w:rsidRPr="009B1C31" w:rsidRDefault="00DF73EE" w:rsidP="00140643">
      <w:pPr>
        <w:rPr>
          <w:rFonts w:asciiTheme="minorEastAsia" w:eastAsiaTheme="minorEastAsia" w:hAnsiTheme="minorEastAsia" w:cs="ＭＳ ゴシック"/>
          <w:b/>
          <w:bCs/>
          <w:color w:val="auto"/>
          <w:sz w:val="22"/>
          <w:szCs w:val="22"/>
        </w:rPr>
      </w:pPr>
    </w:p>
    <w:p w14:paraId="31EE4CC2" w14:textId="455321D6" w:rsidR="00DF73EE" w:rsidRPr="009B1C31" w:rsidRDefault="000D4CBE" w:rsidP="00DB39DE">
      <w:pPr>
        <w:rPr>
          <w:rFonts w:asciiTheme="minorEastAsia" w:eastAsiaTheme="minorEastAsia" w:hAnsiTheme="minorEastAsia" w:cs="ＭＳ ゴシック"/>
          <w:b/>
          <w:bCs/>
          <w:color w:val="auto"/>
          <w:sz w:val="22"/>
          <w:szCs w:val="22"/>
        </w:rPr>
      </w:pPr>
      <w:r>
        <w:rPr>
          <w:rFonts w:asciiTheme="minorEastAsia" w:eastAsiaTheme="minorEastAsia" w:hAnsiTheme="minorEastAsia" w:cs="ＭＳ ゴシック"/>
          <w:b/>
          <w:bCs/>
          <w:color w:val="auto"/>
          <w:sz w:val="22"/>
          <w:szCs w:val="22"/>
        </w:rPr>
        <w:t>4</w:t>
      </w:r>
      <w:r w:rsidR="00DB39DE" w:rsidRPr="009B1C31">
        <w:rPr>
          <w:rFonts w:asciiTheme="minorEastAsia" w:eastAsiaTheme="minorEastAsia" w:hAnsiTheme="minorEastAsia" w:cs="ＭＳ ゴシック" w:hint="eastAsia"/>
          <w:b/>
          <w:bCs/>
          <w:color w:val="auto"/>
          <w:sz w:val="22"/>
          <w:szCs w:val="22"/>
        </w:rPr>
        <w:t>.</w:t>
      </w:r>
      <w:r w:rsidR="00DF73EE" w:rsidRPr="009B1C31">
        <w:rPr>
          <w:rFonts w:asciiTheme="minorEastAsia" w:eastAsiaTheme="minorEastAsia" w:hAnsiTheme="minorEastAsia" w:cs="ＭＳ ゴシック" w:hint="eastAsia"/>
          <w:b/>
          <w:bCs/>
          <w:color w:val="auto"/>
          <w:sz w:val="22"/>
          <w:szCs w:val="22"/>
        </w:rPr>
        <w:t>研究の目的</w:t>
      </w:r>
    </w:p>
    <w:p w14:paraId="09A5F886" w14:textId="58231E79" w:rsidR="00000F4B" w:rsidRPr="00BB6760" w:rsidRDefault="007349C8" w:rsidP="00DB39DE">
      <w:pPr>
        <w:rPr>
          <w:rFonts w:asciiTheme="minorEastAsia" w:eastAsiaTheme="minorEastAsia" w:hAnsiTheme="minorEastAsia"/>
        </w:rPr>
      </w:pPr>
      <w:r w:rsidRPr="009B1C31">
        <w:rPr>
          <w:rFonts w:asciiTheme="minorEastAsia" w:eastAsiaTheme="minorEastAsia" w:hAnsiTheme="minorEastAsia" w:cs="ＭＳ ゴシック" w:hint="eastAsia"/>
          <w:b/>
          <w:bCs/>
          <w:color w:val="auto"/>
          <w:sz w:val="22"/>
          <w:szCs w:val="22"/>
        </w:rPr>
        <w:t xml:space="preserve">　</w:t>
      </w:r>
      <w:r w:rsidR="00727C4E" w:rsidRPr="006E1054">
        <w:rPr>
          <w:rFonts w:asciiTheme="minorEastAsia" w:eastAsiaTheme="minorEastAsia" w:hAnsiTheme="minorEastAsia" w:hint="eastAsia"/>
        </w:rPr>
        <w:t>今回、手術中からマグネシウム投与がせん妄の発生に影響を与えるかを、</w:t>
      </w:r>
      <w:r w:rsidR="0061111A">
        <w:rPr>
          <w:rFonts w:asciiTheme="minorEastAsia" w:eastAsiaTheme="minorEastAsia" w:hAnsiTheme="minorEastAsia"/>
        </w:rPr>
        <w:t>preliminary</w:t>
      </w:r>
      <w:r w:rsidR="0061111A">
        <w:rPr>
          <w:rFonts w:asciiTheme="minorEastAsia" w:eastAsiaTheme="minorEastAsia" w:hAnsiTheme="minorEastAsia" w:hint="eastAsia"/>
        </w:rPr>
        <w:t>な研究として、</w:t>
      </w:r>
      <w:r w:rsidR="00727C4E" w:rsidRPr="006E1054">
        <w:rPr>
          <w:rFonts w:asciiTheme="minorEastAsia" w:eastAsiaTheme="minorEastAsia" w:hAnsiTheme="minorEastAsia" w:hint="eastAsia"/>
        </w:rPr>
        <w:t>プライマリーのアウトカムとして、</w:t>
      </w:r>
      <w:r w:rsidR="000A4DA7">
        <w:rPr>
          <w:rFonts w:asciiTheme="minorEastAsia" w:eastAsiaTheme="minorEastAsia" w:hAnsiTheme="minorEastAsia" w:hint="eastAsia"/>
        </w:rPr>
        <w:t>せん妄評価の際に使用される</w:t>
      </w:r>
      <w:r w:rsidR="00727C4E" w:rsidRPr="006E1054">
        <w:rPr>
          <w:rFonts w:asciiTheme="minorEastAsia" w:eastAsiaTheme="minorEastAsia" w:hAnsiTheme="minorEastAsia"/>
        </w:rPr>
        <w:t>RASS(Richmond agitation-sedation score)</w:t>
      </w:r>
      <w:r w:rsidR="00EF0033">
        <w:rPr>
          <w:rFonts w:asciiTheme="minorEastAsia" w:eastAsiaTheme="minorEastAsia" w:hAnsiTheme="minorEastAsia" w:hint="eastAsia"/>
        </w:rPr>
        <w:t>を使用する</w:t>
      </w:r>
      <w:r w:rsidR="000A4DA7">
        <w:rPr>
          <w:rFonts w:asciiTheme="minorEastAsia" w:eastAsiaTheme="minorEastAsia" w:hAnsiTheme="minorEastAsia" w:hint="eastAsia"/>
        </w:rPr>
        <w:t>（</w:t>
      </w:r>
      <w:r w:rsidR="000A4DA7" w:rsidRPr="000A4DA7">
        <w:rPr>
          <w:rFonts w:eastAsiaTheme="minorEastAsia"/>
          <w:color w:val="auto"/>
          <w:sz w:val="22"/>
          <w:szCs w:val="22"/>
        </w:rPr>
        <w:t>Lancet 2016; 388: 1893–902</w:t>
      </w:r>
      <w:r w:rsidR="000A4DA7">
        <w:rPr>
          <w:rFonts w:asciiTheme="minorEastAsia" w:eastAsiaTheme="minorEastAsia" w:hAnsiTheme="minorEastAsia" w:hint="eastAsia"/>
        </w:rPr>
        <w:t>）</w:t>
      </w:r>
      <w:r w:rsidR="00EF0033">
        <w:rPr>
          <w:rFonts w:asciiTheme="minorEastAsia" w:eastAsiaTheme="minorEastAsia" w:hAnsiTheme="minorEastAsia" w:hint="eastAsia"/>
        </w:rPr>
        <w:t>。</w:t>
      </w:r>
      <w:r w:rsidR="00EF0033">
        <w:rPr>
          <w:rFonts w:asciiTheme="minorEastAsia" w:eastAsiaTheme="minorEastAsia" w:hAnsiTheme="minorEastAsia"/>
        </w:rPr>
        <w:t>RASS</w:t>
      </w:r>
      <w:r w:rsidR="00EF0033">
        <w:rPr>
          <w:rFonts w:asciiTheme="minorEastAsia" w:eastAsiaTheme="minorEastAsia" w:hAnsiTheme="minorEastAsia" w:hint="eastAsia"/>
        </w:rPr>
        <w:t>スコアは、</w:t>
      </w:r>
      <w:r w:rsidR="00EF0033">
        <w:rPr>
          <w:rFonts w:asciiTheme="minorEastAsia" w:eastAsiaTheme="minorEastAsia" w:hAnsiTheme="minorEastAsia"/>
        </w:rPr>
        <w:t>-5</w:t>
      </w:r>
      <w:r w:rsidR="00EF0033">
        <w:rPr>
          <w:rFonts w:asciiTheme="minorEastAsia" w:eastAsiaTheme="minorEastAsia" w:hAnsiTheme="minorEastAsia" w:hint="eastAsia"/>
        </w:rPr>
        <w:t>（昏睡</w:t>
      </w:r>
      <w:r w:rsidR="00810F0A">
        <w:rPr>
          <w:rFonts w:asciiTheme="minorEastAsia" w:eastAsiaTheme="minorEastAsia" w:hAnsiTheme="minorEastAsia" w:hint="eastAsia"/>
        </w:rPr>
        <w:t>状態</w:t>
      </w:r>
      <w:r w:rsidR="00EF0033">
        <w:rPr>
          <w:rFonts w:asciiTheme="minorEastAsia" w:eastAsiaTheme="minorEastAsia" w:hAnsiTheme="minorEastAsia" w:hint="eastAsia"/>
        </w:rPr>
        <w:t>）から</w:t>
      </w:r>
      <w:r w:rsidR="00EF0033">
        <w:rPr>
          <w:rFonts w:asciiTheme="minorEastAsia" w:eastAsiaTheme="minorEastAsia" w:hAnsiTheme="minorEastAsia"/>
        </w:rPr>
        <w:t>0</w:t>
      </w:r>
      <w:r w:rsidR="00EF0033">
        <w:rPr>
          <w:rFonts w:asciiTheme="minorEastAsia" w:eastAsiaTheme="minorEastAsia" w:hAnsiTheme="minorEastAsia" w:hint="eastAsia"/>
        </w:rPr>
        <w:t>（覚醒し落ち着いている）さらに</w:t>
      </w:r>
      <w:r w:rsidR="00EF0033">
        <w:rPr>
          <w:rFonts w:asciiTheme="minorEastAsia" w:eastAsiaTheme="minorEastAsia" w:hAnsiTheme="minorEastAsia"/>
        </w:rPr>
        <w:t>+4</w:t>
      </w:r>
      <w:r w:rsidR="00EF0033">
        <w:rPr>
          <w:rFonts w:asciiTheme="minorEastAsia" w:eastAsiaTheme="minorEastAsia" w:hAnsiTheme="minorEastAsia" w:hint="eastAsia"/>
        </w:rPr>
        <w:t>（好戦的）までの</w:t>
      </w:r>
      <w:r w:rsidR="00EF0033">
        <w:rPr>
          <w:rFonts w:asciiTheme="minorEastAsia" w:eastAsiaTheme="minorEastAsia" w:hAnsiTheme="minorEastAsia"/>
        </w:rPr>
        <w:t>10</w:t>
      </w:r>
      <w:r w:rsidR="00EC33E3">
        <w:rPr>
          <w:rFonts w:asciiTheme="minorEastAsia" w:eastAsiaTheme="minorEastAsia" w:hAnsiTheme="minorEastAsia" w:hint="eastAsia"/>
        </w:rPr>
        <w:t>段階で評価する</w:t>
      </w:r>
      <w:r w:rsidR="00EF0033">
        <w:rPr>
          <w:rFonts w:asciiTheme="minorEastAsia" w:eastAsiaTheme="minorEastAsia" w:hAnsiTheme="minorEastAsia" w:hint="eastAsia"/>
        </w:rPr>
        <w:t>。その</w:t>
      </w:r>
      <w:r w:rsidR="00EF0033">
        <w:rPr>
          <w:rFonts w:asciiTheme="minorEastAsia" w:eastAsiaTheme="minorEastAsia" w:hAnsiTheme="minorEastAsia"/>
        </w:rPr>
        <w:t>+</w:t>
      </w:r>
      <w:r w:rsidR="00EF0033">
        <w:rPr>
          <w:rFonts w:asciiTheme="minorEastAsia" w:eastAsiaTheme="minorEastAsia" w:hAnsiTheme="minorEastAsia" w:hint="eastAsia"/>
        </w:rPr>
        <w:t>の項目は「過活動型せん妄の興奮の程度」を評価する役割を果たす。</w:t>
      </w:r>
      <w:r w:rsidR="00727C4E" w:rsidRPr="006E1054">
        <w:rPr>
          <w:rFonts w:asciiTheme="minorEastAsia" w:eastAsiaTheme="minorEastAsia" w:hAnsiTheme="minorEastAsia" w:hint="eastAsia"/>
        </w:rPr>
        <w:t>そのスコアが</w:t>
      </w:r>
      <w:r w:rsidR="00727C4E">
        <w:rPr>
          <w:rFonts w:asciiTheme="minorEastAsia" w:eastAsiaTheme="minorEastAsia" w:hAnsiTheme="minorEastAsia" w:hint="eastAsia"/>
        </w:rPr>
        <w:t>統計学的に有意差を持って</w:t>
      </w:r>
      <w:r w:rsidR="00727C4E" w:rsidRPr="006E1054">
        <w:rPr>
          <w:rFonts w:asciiTheme="minorEastAsia" w:eastAsiaTheme="minorEastAsia" w:hAnsiTheme="minorEastAsia" w:hint="eastAsia"/>
        </w:rPr>
        <w:t>下げることができるかどうかを検討する。二次のアウトカムとして、せん妄の発生率（</w:t>
      </w:r>
      <w:r w:rsidR="00727C4E" w:rsidRPr="006E1054">
        <w:rPr>
          <w:rFonts w:asciiTheme="minorEastAsia" w:eastAsiaTheme="minorEastAsia" w:hAnsiTheme="minorEastAsia"/>
        </w:rPr>
        <w:t>CAM-ICU</w:t>
      </w:r>
      <w:r w:rsidR="00727C4E" w:rsidRPr="006E1054">
        <w:rPr>
          <w:rFonts w:asciiTheme="minorEastAsia" w:eastAsiaTheme="minorEastAsia" w:hAnsiTheme="minorEastAsia" w:hint="eastAsia"/>
        </w:rPr>
        <w:t>）、鎮痛スコア</w:t>
      </w:r>
      <w:r w:rsidR="00727C4E" w:rsidRPr="006E1054">
        <w:rPr>
          <w:rFonts w:asciiTheme="minorEastAsia" w:eastAsiaTheme="minorEastAsia" w:hAnsiTheme="minorEastAsia"/>
        </w:rPr>
        <w:t>(NRS</w:t>
      </w:r>
      <w:r w:rsidR="00727C4E" w:rsidRPr="006E1054">
        <w:rPr>
          <w:rFonts w:asciiTheme="minorEastAsia" w:eastAsiaTheme="minorEastAsia" w:hAnsiTheme="minorEastAsia" w:hint="eastAsia"/>
        </w:rPr>
        <w:t>、BPS</w:t>
      </w:r>
      <w:r w:rsidR="00727C4E" w:rsidRPr="006E1054">
        <w:rPr>
          <w:rFonts w:asciiTheme="minorEastAsia" w:eastAsiaTheme="minorEastAsia" w:hAnsiTheme="minorEastAsia"/>
        </w:rPr>
        <w:t>)</w:t>
      </w:r>
      <w:r w:rsidR="00727C4E" w:rsidRPr="006E1054">
        <w:rPr>
          <w:rFonts w:asciiTheme="minorEastAsia" w:eastAsiaTheme="minorEastAsia" w:hAnsiTheme="minorEastAsia" w:hint="eastAsia"/>
        </w:rPr>
        <w:t>、鎮痛薬使用、</w:t>
      </w:r>
      <w:r w:rsidR="00727C4E" w:rsidRPr="006E1054">
        <w:rPr>
          <w:rFonts w:asciiTheme="minorEastAsia" w:eastAsiaTheme="minorEastAsia" w:hAnsiTheme="minorEastAsia"/>
        </w:rPr>
        <w:t>GICU</w:t>
      </w:r>
      <w:r w:rsidR="00727C4E" w:rsidRPr="006E1054">
        <w:rPr>
          <w:rFonts w:asciiTheme="minorEastAsia" w:eastAsiaTheme="minorEastAsia" w:hAnsiTheme="minorEastAsia" w:hint="eastAsia"/>
        </w:rPr>
        <w:t>入室期間</w:t>
      </w:r>
      <w:r w:rsidR="00BB6760">
        <w:rPr>
          <w:rFonts w:asciiTheme="minorEastAsia" w:eastAsiaTheme="minorEastAsia" w:hAnsiTheme="minorEastAsia" w:hint="eastAsia"/>
        </w:rPr>
        <w:t>などを検討する。術中からのマグネシウム投与が、</w:t>
      </w:r>
      <w:r w:rsidR="00177954">
        <w:rPr>
          <w:rFonts w:asciiTheme="minorEastAsia" w:eastAsiaTheme="minorEastAsia" w:hAnsiTheme="minorEastAsia" w:hint="eastAsia"/>
        </w:rPr>
        <w:t>術後の</w:t>
      </w:r>
      <w:r w:rsidR="00BB6760">
        <w:rPr>
          <w:rFonts w:asciiTheme="minorEastAsia" w:eastAsiaTheme="minorEastAsia" w:hAnsiTheme="minorEastAsia" w:hint="eastAsia"/>
        </w:rPr>
        <w:t>より適切な鎮静度をもたらすかどうかを検討する</w:t>
      </w:r>
      <w:r w:rsidR="00727C4E">
        <w:rPr>
          <w:rFonts w:asciiTheme="minorEastAsia" w:eastAsiaTheme="minorEastAsia" w:hAnsiTheme="minorEastAsia" w:hint="eastAsia"/>
        </w:rPr>
        <w:t>。</w:t>
      </w:r>
      <w:r w:rsidR="00727C4E">
        <w:rPr>
          <w:rFonts w:asciiTheme="minorEastAsia" w:eastAsiaTheme="minorEastAsia" w:hAnsiTheme="minorEastAsia" w:cs="ＭＳ ゴシック" w:hint="eastAsia"/>
          <w:bCs/>
          <w:color w:val="auto"/>
          <w:sz w:val="22"/>
          <w:szCs w:val="22"/>
        </w:rPr>
        <w:t xml:space="preserve">　</w:t>
      </w:r>
    </w:p>
    <w:p w14:paraId="3F3BD657" w14:textId="77777777" w:rsidR="00BA677E" w:rsidRPr="009B1C31" w:rsidRDefault="00BA677E" w:rsidP="00C65385">
      <w:pPr>
        <w:rPr>
          <w:rFonts w:asciiTheme="minorEastAsia" w:eastAsiaTheme="minorEastAsia" w:hAnsiTheme="minorEastAsia"/>
          <w:color w:val="auto"/>
          <w:spacing w:val="2"/>
          <w:sz w:val="22"/>
          <w:szCs w:val="22"/>
        </w:rPr>
      </w:pPr>
    </w:p>
    <w:p w14:paraId="759AA124" w14:textId="6D9A1AD9" w:rsidR="00DF73EE" w:rsidRPr="009B1C31" w:rsidRDefault="00B1613D" w:rsidP="00522054">
      <w:pPr>
        <w:rPr>
          <w:rFonts w:asciiTheme="minorEastAsia" w:eastAsiaTheme="minorEastAsia" w:hAnsiTheme="minorEastAsia"/>
          <w:color w:val="auto"/>
          <w:spacing w:val="2"/>
          <w:sz w:val="22"/>
          <w:szCs w:val="22"/>
        </w:rPr>
      </w:pPr>
      <w:r>
        <w:rPr>
          <w:rFonts w:asciiTheme="minorEastAsia" w:eastAsiaTheme="minorEastAsia" w:hAnsiTheme="minorEastAsia" w:cs="ＭＳ 明朝"/>
          <w:b/>
          <w:bCs/>
          <w:color w:val="auto"/>
          <w:sz w:val="22"/>
          <w:szCs w:val="22"/>
        </w:rPr>
        <w:t>5</w:t>
      </w:r>
      <w:r w:rsidR="00522054" w:rsidRPr="009B1C31">
        <w:rPr>
          <w:rFonts w:asciiTheme="minorEastAsia" w:eastAsiaTheme="minorEastAsia" w:hAnsiTheme="minorEastAsia" w:cs="ＭＳ 明朝" w:hint="eastAsia"/>
          <w:b/>
          <w:bCs/>
          <w:color w:val="auto"/>
          <w:sz w:val="22"/>
          <w:szCs w:val="22"/>
        </w:rPr>
        <w:t>.</w:t>
      </w:r>
      <w:r w:rsidR="00DF73EE" w:rsidRPr="009B1C31">
        <w:rPr>
          <w:rFonts w:asciiTheme="minorEastAsia" w:eastAsiaTheme="minorEastAsia" w:hAnsiTheme="minorEastAsia" w:cs="ＭＳ ゴシック" w:hint="eastAsia"/>
          <w:b/>
          <w:bCs/>
          <w:color w:val="auto"/>
          <w:sz w:val="22"/>
          <w:szCs w:val="22"/>
        </w:rPr>
        <w:t>研究の内容</w:t>
      </w:r>
    </w:p>
    <w:p w14:paraId="4C1DF1C2" w14:textId="704FFD90" w:rsidR="00E76E9A" w:rsidRPr="00D90170" w:rsidRDefault="00771660" w:rsidP="00E76E9A">
      <w:pPr>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　</w:t>
      </w:r>
      <w:r w:rsidR="00B55091" w:rsidRPr="009B1C31">
        <w:rPr>
          <w:rFonts w:asciiTheme="minorEastAsia" w:eastAsiaTheme="minorEastAsia" w:hAnsiTheme="minorEastAsia" w:hint="eastAsia"/>
          <w:sz w:val="22"/>
          <w:szCs w:val="22"/>
        </w:rPr>
        <w:t>方法：</w:t>
      </w:r>
      <w:r w:rsidR="009C1592" w:rsidRPr="009B1C31">
        <w:rPr>
          <w:rFonts w:asciiTheme="minorEastAsia" w:eastAsiaTheme="minorEastAsia" w:hAnsiTheme="minorEastAsia" w:hint="eastAsia"/>
          <w:sz w:val="22"/>
          <w:szCs w:val="22"/>
        </w:rPr>
        <w:t>対象</w:t>
      </w:r>
      <w:r w:rsidR="005030E6" w:rsidRPr="009B1C31">
        <w:rPr>
          <w:rFonts w:asciiTheme="minorEastAsia" w:eastAsiaTheme="minorEastAsia" w:hAnsiTheme="minorEastAsia" w:hint="eastAsia"/>
          <w:sz w:val="22"/>
          <w:szCs w:val="22"/>
        </w:rPr>
        <w:t>術前</w:t>
      </w:r>
      <w:r w:rsidR="00E76E9A" w:rsidRPr="009B1C31">
        <w:rPr>
          <w:rFonts w:asciiTheme="minorEastAsia" w:eastAsiaTheme="minorEastAsia" w:hAnsiTheme="minorEastAsia" w:hint="eastAsia"/>
          <w:sz w:val="22"/>
          <w:szCs w:val="22"/>
        </w:rPr>
        <w:t>患者に対し『研究の目的、研究の方法、研究への参加予定人数・期間、予測される臨床上の危険性及び不利益、研究への参加は自由で，参加しなくても不利益を一切被らないこと、研究の参加に同意した場合でも，いつでも撤回できること、プライバシーは一切公開されず，守られること、および研究責任者の所属・職名・氏名・連絡先』を説明し、</w:t>
      </w:r>
      <w:r w:rsidR="009F00A5" w:rsidRPr="009B1C31">
        <w:rPr>
          <w:rFonts w:asciiTheme="minorEastAsia" w:eastAsiaTheme="minorEastAsia" w:hAnsiTheme="minorEastAsia" w:hint="eastAsia"/>
          <w:sz w:val="22"/>
          <w:szCs w:val="22"/>
        </w:rPr>
        <w:t>当該研究に対する</w:t>
      </w:r>
      <w:r w:rsidR="00E76E9A" w:rsidRPr="009B1C31">
        <w:rPr>
          <w:rFonts w:asciiTheme="minorEastAsia" w:eastAsiaTheme="minorEastAsia" w:hAnsiTheme="minorEastAsia" w:hint="eastAsia"/>
          <w:sz w:val="22"/>
          <w:szCs w:val="22"/>
        </w:rPr>
        <w:t>インフォームド・コンセントを</w:t>
      </w:r>
      <w:r w:rsidR="00D34EFB" w:rsidRPr="009B1C31">
        <w:rPr>
          <w:rFonts w:asciiTheme="minorEastAsia" w:eastAsiaTheme="minorEastAsia" w:hAnsiTheme="minorEastAsia" w:hint="eastAsia"/>
          <w:sz w:val="22"/>
          <w:szCs w:val="22"/>
        </w:rPr>
        <w:t>え</w:t>
      </w:r>
      <w:r w:rsidR="00E76E9A" w:rsidRPr="009B1C31">
        <w:rPr>
          <w:rFonts w:asciiTheme="minorEastAsia" w:eastAsiaTheme="minorEastAsia" w:hAnsiTheme="minorEastAsia" w:hint="eastAsia"/>
          <w:sz w:val="22"/>
          <w:szCs w:val="22"/>
        </w:rPr>
        <w:t>る。</w:t>
      </w:r>
    </w:p>
    <w:p w14:paraId="33D07113" w14:textId="18931150" w:rsidR="003B3B04" w:rsidRPr="009B1C31" w:rsidRDefault="00E76E9A" w:rsidP="00DF73EE">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hint="eastAsia"/>
          <w:sz w:val="22"/>
          <w:szCs w:val="22"/>
        </w:rPr>
        <w:t xml:space="preserve">　</w:t>
      </w:r>
      <w:r w:rsidR="00DF73EE" w:rsidRPr="009B1C31">
        <w:rPr>
          <w:rFonts w:asciiTheme="minorEastAsia" w:eastAsiaTheme="minorEastAsia" w:hAnsiTheme="minorEastAsia" w:hint="eastAsia"/>
          <w:color w:val="auto"/>
          <w:spacing w:val="2"/>
          <w:sz w:val="22"/>
          <w:szCs w:val="22"/>
        </w:rPr>
        <w:t>手術前検査および診察情報により、</w:t>
      </w:r>
      <w:r w:rsidR="00921B0E">
        <w:rPr>
          <w:rFonts w:asciiTheme="minorEastAsia" w:eastAsiaTheme="minorEastAsia" w:hAnsiTheme="minorEastAsia" w:hint="eastAsia"/>
          <w:color w:val="auto"/>
          <w:spacing w:val="2"/>
          <w:sz w:val="22"/>
          <w:szCs w:val="22"/>
        </w:rPr>
        <w:t>精神疾患、心疾患、腎機能障害、</w:t>
      </w:r>
      <w:r w:rsidR="00DF73EE" w:rsidRPr="009B1C31">
        <w:rPr>
          <w:rFonts w:asciiTheme="minorEastAsia" w:eastAsiaTheme="minorEastAsia" w:hAnsiTheme="minorEastAsia" w:hint="eastAsia"/>
          <w:sz w:val="22"/>
          <w:szCs w:val="22"/>
        </w:rPr>
        <w:t>糖尿病、高血圧、高コレステロール血症、高尿酸血症、喫煙など</w:t>
      </w:r>
      <w:r w:rsidR="009C1592" w:rsidRPr="009B1C31">
        <w:rPr>
          <w:rFonts w:asciiTheme="minorEastAsia" w:eastAsiaTheme="minorEastAsia" w:hAnsiTheme="minorEastAsia" w:hint="eastAsia"/>
          <w:sz w:val="22"/>
          <w:szCs w:val="22"/>
        </w:rPr>
        <w:t>既往歴</w:t>
      </w:r>
      <w:r w:rsidR="00DF73EE" w:rsidRPr="009B1C31">
        <w:rPr>
          <w:rFonts w:asciiTheme="minorEastAsia" w:eastAsiaTheme="minorEastAsia" w:hAnsiTheme="minorEastAsia" w:hint="eastAsia"/>
          <w:sz w:val="22"/>
          <w:szCs w:val="22"/>
        </w:rPr>
        <w:t>の有無を対象症例で確認し、その詳細を記</w:t>
      </w:r>
      <w:r w:rsidR="00DF73EE" w:rsidRPr="009B1C31">
        <w:rPr>
          <w:rFonts w:asciiTheme="minorEastAsia" w:eastAsiaTheme="minorEastAsia" w:hAnsiTheme="minorEastAsia" w:hint="eastAsia"/>
          <w:color w:val="auto"/>
          <w:sz w:val="22"/>
          <w:szCs w:val="22"/>
        </w:rPr>
        <w:t>録する。この時点からデ</w:t>
      </w:r>
      <w:r w:rsidR="00633EC0" w:rsidRPr="009B1C31">
        <w:rPr>
          <w:rFonts w:asciiTheme="minorEastAsia" w:eastAsiaTheme="minorEastAsia" w:hAnsiTheme="minorEastAsia" w:hint="eastAsia"/>
          <w:color w:val="auto"/>
          <w:sz w:val="22"/>
          <w:szCs w:val="22"/>
        </w:rPr>
        <w:t>ータは匿名化を行い、本研究を開始する</w:t>
      </w:r>
      <w:r w:rsidR="00DF73EE" w:rsidRPr="009B1C31">
        <w:rPr>
          <w:rFonts w:asciiTheme="minorEastAsia" w:eastAsiaTheme="minorEastAsia" w:hAnsiTheme="minorEastAsia" w:hint="eastAsia"/>
          <w:color w:val="auto"/>
          <w:sz w:val="22"/>
          <w:szCs w:val="22"/>
        </w:rPr>
        <w:t>。</w:t>
      </w:r>
      <w:r w:rsidR="00364E8F" w:rsidRPr="009B1C31">
        <w:rPr>
          <w:rFonts w:asciiTheme="minorEastAsia" w:eastAsiaTheme="minorEastAsia" w:hAnsiTheme="minorEastAsia" w:hint="eastAsia"/>
          <w:color w:val="auto"/>
          <w:sz w:val="22"/>
          <w:szCs w:val="22"/>
        </w:rPr>
        <w:t>本研究では、</w:t>
      </w:r>
      <w:r w:rsidR="009C1592" w:rsidRPr="009B1C31">
        <w:rPr>
          <w:rFonts w:asciiTheme="minorEastAsia" w:eastAsiaTheme="minorEastAsia" w:hAnsiTheme="minorEastAsia" w:hint="eastAsia"/>
          <w:color w:val="auto"/>
          <w:sz w:val="22"/>
          <w:szCs w:val="22"/>
        </w:rPr>
        <w:t>作成された麻酔記録</w:t>
      </w:r>
      <w:r w:rsidR="00364E8F" w:rsidRPr="009B1C31">
        <w:rPr>
          <w:rFonts w:asciiTheme="minorEastAsia" w:eastAsiaTheme="minorEastAsia" w:hAnsiTheme="minorEastAsia" w:cs="ＭＳ ゴシック" w:hint="eastAsia"/>
          <w:bCs/>
          <w:color w:val="auto"/>
          <w:sz w:val="22"/>
          <w:szCs w:val="22"/>
        </w:rPr>
        <w:t>、術前の</w:t>
      </w:r>
      <w:r w:rsidR="00364E8F" w:rsidRPr="009B1C31">
        <w:rPr>
          <w:rFonts w:asciiTheme="minorEastAsia" w:eastAsiaTheme="minorEastAsia" w:hAnsiTheme="minorEastAsia" w:cs="ＭＳ 明朝" w:hint="eastAsia"/>
          <w:color w:val="auto"/>
          <w:sz w:val="22"/>
          <w:szCs w:val="22"/>
        </w:rPr>
        <w:t>検査データや投薬内容など</w:t>
      </w:r>
      <w:r w:rsidR="00364E8F" w:rsidRPr="009B1C31">
        <w:rPr>
          <w:rFonts w:asciiTheme="minorEastAsia" w:eastAsiaTheme="minorEastAsia" w:hAnsiTheme="minorEastAsia" w:cs="ＭＳ ゴシック" w:hint="eastAsia"/>
          <w:bCs/>
          <w:color w:val="auto"/>
          <w:sz w:val="22"/>
          <w:szCs w:val="22"/>
        </w:rPr>
        <w:t>は研究開始直後から</w:t>
      </w:r>
      <w:r w:rsidR="00364E8F" w:rsidRPr="009B1C31">
        <w:rPr>
          <w:rFonts w:asciiTheme="minorEastAsia" w:eastAsiaTheme="minorEastAsia" w:hAnsiTheme="minorEastAsia" w:cs="ＭＳ 明朝" w:hint="eastAsia"/>
          <w:color w:val="auto"/>
          <w:sz w:val="22"/>
          <w:szCs w:val="22"/>
        </w:rPr>
        <w:t>匿名化する。</w:t>
      </w:r>
      <w:r w:rsidR="009C1592" w:rsidRPr="009B1C31">
        <w:rPr>
          <w:rFonts w:asciiTheme="minorEastAsia" w:eastAsiaTheme="minorEastAsia" w:hAnsiTheme="minorEastAsia" w:cs="ＭＳ 明朝" w:hint="eastAsia"/>
          <w:color w:val="auto"/>
          <w:sz w:val="22"/>
          <w:szCs w:val="22"/>
        </w:rPr>
        <w:t>カルテや麻酔記録から抽出した</w:t>
      </w:r>
      <w:r w:rsidR="00364E8F" w:rsidRPr="009B1C31">
        <w:rPr>
          <w:rFonts w:asciiTheme="minorEastAsia" w:eastAsiaTheme="minorEastAsia" w:hAnsiTheme="minorEastAsia" w:cs="ＭＳ 明朝" w:hint="eastAsia"/>
          <w:color w:val="auto"/>
          <w:sz w:val="22"/>
          <w:szCs w:val="22"/>
        </w:rPr>
        <w:t>臨床データを保管する場合も匿名化したままとし、臨床および解析デ</w:t>
      </w:r>
      <w:r w:rsidR="00364E8F" w:rsidRPr="009B1C31">
        <w:rPr>
          <w:rFonts w:asciiTheme="minorEastAsia" w:eastAsiaTheme="minorEastAsia" w:hAnsiTheme="minorEastAsia" w:cs="ＭＳ 明朝" w:hint="eastAsia"/>
          <w:sz w:val="22"/>
          <w:szCs w:val="22"/>
        </w:rPr>
        <w:t>ータは愛知医科大学麻酔科学講座医局に</w:t>
      </w:r>
      <w:r w:rsidR="00B55091" w:rsidRPr="009B1C31">
        <w:rPr>
          <w:rFonts w:asciiTheme="minorEastAsia" w:eastAsiaTheme="minorEastAsia" w:hAnsiTheme="minorEastAsia" w:cs="ＭＳ 明朝" w:hint="eastAsia"/>
          <w:sz w:val="22"/>
          <w:szCs w:val="22"/>
        </w:rPr>
        <w:t>保管する。</w:t>
      </w:r>
      <w:r w:rsidR="00670645" w:rsidRPr="009B1C31">
        <w:rPr>
          <w:rFonts w:asciiTheme="minorEastAsia" w:eastAsiaTheme="minorEastAsia" w:hAnsiTheme="minorEastAsia" w:cs="ＭＳ 明朝" w:hint="eastAsia"/>
          <w:sz w:val="22"/>
          <w:szCs w:val="22"/>
        </w:rPr>
        <w:t>データは研究期間終了後も愛知医科大学麻酔科医局に保管するが、データを別の目的に使用する際には本学倫理委員会に改めて申請し承認を受け、また、被検者の同意を得た上で使用する。</w:t>
      </w:r>
    </w:p>
    <w:p w14:paraId="5E8EB852" w14:textId="69578316" w:rsidR="00C65385" w:rsidRDefault="005509CB" w:rsidP="00DF73EE">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 xml:space="preserve">　本研究に参加する同意を得た患者をコンピュータで作成した乱数表に基づき</w:t>
      </w:r>
      <w:r w:rsidR="00C65385" w:rsidRPr="009B1C31">
        <w:rPr>
          <w:rFonts w:asciiTheme="minorEastAsia" w:eastAsiaTheme="minorEastAsia" w:hAnsiTheme="minorEastAsia" w:cs="ＭＳ 明朝" w:hint="eastAsia"/>
          <w:sz w:val="22"/>
          <w:szCs w:val="22"/>
        </w:rPr>
        <w:t>（A</w:t>
      </w:r>
      <w:r w:rsidR="00C65385" w:rsidRPr="009B1C31">
        <w:rPr>
          <w:rFonts w:asciiTheme="minorEastAsia" w:eastAsiaTheme="minorEastAsia" w:hAnsiTheme="minorEastAsia" w:cs="ＭＳ 明朝"/>
          <w:sz w:val="22"/>
          <w:szCs w:val="22"/>
        </w:rPr>
        <w:t>）</w:t>
      </w:r>
      <w:r w:rsidR="00F34334">
        <w:rPr>
          <w:rFonts w:asciiTheme="minorEastAsia" w:eastAsiaTheme="minorEastAsia" w:hAnsiTheme="minorEastAsia" w:cs="ＭＳ 明朝" w:hint="eastAsia"/>
          <w:sz w:val="22"/>
          <w:szCs w:val="22"/>
        </w:rPr>
        <w:t>マグネシウム</w:t>
      </w:r>
      <w:r w:rsidR="00C65385" w:rsidRPr="009B1C31">
        <w:rPr>
          <w:rFonts w:asciiTheme="minorEastAsia" w:eastAsiaTheme="minorEastAsia" w:hAnsiTheme="minorEastAsia" w:cs="ＭＳ 明朝" w:hint="eastAsia"/>
          <w:sz w:val="22"/>
          <w:szCs w:val="22"/>
        </w:rPr>
        <w:t>群と（B</w:t>
      </w:r>
      <w:r w:rsidR="00C65385" w:rsidRPr="009B1C31">
        <w:rPr>
          <w:rFonts w:asciiTheme="minorEastAsia" w:eastAsiaTheme="minorEastAsia" w:hAnsiTheme="minorEastAsia" w:cs="ＭＳ 明朝"/>
          <w:sz w:val="22"/>
          <w:szCs w:val="22"/>
        </w:rPr>
        <w:t>）</w:t>
      </w:r>
      <w:r w:rsidR="00F34334">
        <w:rPr>
          <w:rFonts w:asciiTheme="minorEastAsia" w:eastAsiaTheme="minorEastAsia" w:hAnsiTheme="minorEastAsia" w:cs="ＭＳ 明朝" w:hint="eastAsia"/>
          <w:sz w:val="22"/>
          <w:szCs w:val="22"/>
        </w:rPr>
        <w:t>コントロール</w:t>
      </w:r>
      <w:r w:rsidR="00C65385" w:rsidRPr="009B1C31">
        <w:rPr>
          <w:rFonts w:asciiTheme="minorEastAsia" w:eastAsiaTheme="minorEastAsia" w:hAnsiTheme="minorEastAsia" w:cs="ＭＳ 明朝" w:hint="eastAsia"/>
          <w:sz w:val="22"/>
          <w:szCs w:val="22"/>
        </w:rPr>
        <w:t>群に振り分ける。</w:t>
      </w:r>
      <w:r w:rsidR="00264827" w:rsidRPr="009B1C31">
        <w:rPr>
          <w:rFonts w:asciiTheme="minorEastAsia" w:eastAsiaTheme="minorEastAsia" w:hAnsiTheme="minorEastAsia" w:cs="ＭＳ 明朝" w:hint="eastAsia"/>
          <w:sz w:val="22"/>
          <w:szCs w:val="22"/>
        </w:rPr>
        <w:t>乱数表はエクセルを用いてあらかじめ作成し、同意が得られた患者を順番に各群に振り分ける。</w:t>
      </w:r>
      <w:r w:rsidR="00C65385" w:rsidRPr="009B1C31">
        <w:rPr>
          <w:rFonts w:asciiTheme="minorEastAsia" w:eastAsiaTheme="minorEastAsia" w:hAnsiTheme="minorEastAsia" w:cs="ＭＳ 明朝" w:hint="eastAsia"/>
          <w:sz w:val="22"/>
          <w:szCs w:val="22"/>
        </w:rPr>
        <w:t>（A</w:t>
      </w:r>
      <w:r w:rsidR="00C65385" w:rsidRPr="009B1C31">
        <w:rPr>
          <w:rFonts w:asciiTheme="minorEastAsia" w:eastAsiaTheme="minorEastAsia" w:hAnsiTheme="minorEastAsia" w:cs="ＭＳ 明朝"/>
          <w:sz w:val="22"/>
          <w:szCs w:val="22"/>
        </w:rPr>
        <w:t>）</w:t>
      </w:r>
      <w:r w:rsidR="00C65385" w:rsidRPr="009B1C31">
        <w:rPr>
          <w:rFonts w:asciiTheme="minorEastAsia" w:eastAsiaTheme="minorEastAsia" w:hAnsiTheme="minorEastAsia" w:cs="ＭＳ 明朝" w:hint="eastAsia"/>
          <w:sz w:val="22"/>
          <w:szCs w:val="22"/>
        </w:rPr>
        <w:t>群では手術室入室</w:t>
      </w:r>
      <w:r w:rsidR="00C65385" w:rsidRPr="009B1C31">
        <w:rPr>
          <w:rFonts w:asciiTheme="minorEastAsia" w:eastAsiaTheme="minorEastAsia" w:hAnsiTheme="minorEastAsia" w:cs="ＭＳ 明朝" w:hint="eastAsia"/>
          <w:sz w:val="22"/>
          <w:szCs w:val="22"/>
        </w:rPr>
        <w:lastRenderedPageBreak/>
        <w:t>後、</w:t>
      </w:r>
      <w:r w:rsidR="00DD22F9">
        <w:rPr>
          <w:rFonts w:asciiTheme="minorEastAsia" w:eastAsiaTheme="minorEastAsia" w:hAnsiTheme="minorEastAsia" w:cs="ＭＳ 明朝" w:hint="eastAsia"/>
          <w:sz w:val="22"/>
          <w:szCs w:val="22"/>
        </w:rPr>
        <w:t>静脈ルート確保後、薬剤部にあらかじめ</w:t>
      </w:r>
      <w:r w:rsidR="00DF67BC">
        <w:rPr>
          <w:rFonts w:asciiTheme="minorEastAsia" w:eastAsiaTheme="minorEastAsia" w:hAnsiTheme="minorEastAsia" w:cs="ＭＳ 明朝" w:hint="eastAsia"/>
          <w:sz w:val="22"/>
          <w:szCs w:val="22"/>
        </w:rPr>
        <w:t>ダブルブラインドになるようにシリンジに充填</w:t>
      </w:r>
      <w:r w:rsidR="00DD22F9">
        <w:rPr>
          <w:rFonts w:asciiTheme="minorEastAsia" w:eastAsiaTheme="minorEastAsia" w:hAnsiTheme="minorEastAsia" w:cs="ＭＳ 明朝" w:hint="eastAsia"/>
          <w:sz w:val="22"/>
          <w:szCs w:val="22"/>
        </w:rPr>
        <w:t>していただいた</w:t>
      </w:r>
      <w:r w:rsidR="00DF67BC">
        <w:rPr>
          <w:rFonts w:asciiTheme="minorEastAsia" w:eastAsiaTheme="minorEastAsia" w:hAnsiTheme="minorEastAsia" w:cs="ＭＳ 明朝" w:hint="eastAsia"/>
          <w:sz w:val="22"/>
          <w:szCs w:val="22"/>
        </w:rPr>
        <w:t>硫酸</w:t>
      </w:r>
      <w:r w:rsidR="00DD22F9">
        <w:rPr>
          <w:rFonts w:asciiTheme="minorEastAsia" w:eastAsiaTheme="minorEastAsia" w:hAnsiTheme="minorEastAsia" w:cs="ＭＳ 明朝" w:hint="eastAsia"/>
          <w:sz w:val="22"/>
          <w:szCs w:val="22"/>
        </w:rPr>
        <w:t>マグネシウム入りの薬剤の投与を開始する。</w:t>
      </w:r>
      <w:r w:rsidR="00DF67BC">
        <w:rPr>
          <w:rFonts w:asciiTheme="minorEastAsia" w:eastAsiaTheme="minorEastAsia" w:hAnsiTheme="minorEastAsia" w:cs="ＭＳ 明朝" w:hint="eastAsia"/>
          <w:sz w:val="22"/>
          <w:szCs w:val="22"/>
        </w:rPr>
        <w:t>薬剤は先行の研究で安全性と有用性が明らかになっている、硫酸マグネシウム30mg/kg/hで1時間、その後麻酔終了まで</w:t>
      </w:r>
      <w:r w:rsidR="00E74250">
        <w:rPr>
          <w:rFonts w:asciiTheme="minorEastAsia" w:eastAsiaTheme="minorEastAsia" w:hAnsiTheme="minorEastAsia" w:cs="ＭＳ 明朝" w:hint="eastAsia"/>
          <w:sz w:val="22"/>
          <w:szCs w:val="22"/>
        </w:rPr>
        <w:t>（麻酔時間が4時間を超える場合は4時間まで）</w:t>
      </w:r>
      <w:r w:rsidR="00DF67BC">
        <w:rPr>
          <w:rFonts w:asciiTheme="minorEastAsia" w:eastAsiaTheme="minorEastAsia" w:hAnsiTheme="minorEastAsia" w:cs="ＭＳ 明朝" w:hint="eastAsia"/>
          <w:sz w:val="22"/>
          <w:szCs w:val="22"/>
        </w:rPr>
        <w:t>、10mg/kg/</w:t>
      </w:r>
      <w:proofErr w:type="gramStart"/>
      <w:r w:rsidR="00DF67BC">
        <w:rPr>
          <w:rFonts w:asciiTheme="minorEastAsia" w:eastAsiaTheme="minorEastAsia" w:hAnsiTheme="minorEastAsia" w:cs="ＭＳ 明朝" w:hint="eastAsia"/>
          <w:sz w:val="22"/>
          <w:szCs w:val="22"/>
        </w:rPr>
        <w:t>h</w:t>
      </w:r>
      <w:proofErr w:type="gramEnd"/>
      <w:r w:rsidR="00DF67BC">
        <w:rPr>
          <w:rFonts w:asciiTheme="minorEastAsia" w:eastAsiaTheme="minorEastAsia" w:hAnsiTheme="minorEastAsia" w:cs="ＭＳ 明朝" w:hint="eastAsia"/>
          <w:sz w:val="22"/>
          <w:szCs w:val="22"/>
        </w:rPr>
        <w:t>で投与する。</w:t>
      </w:r>
      <w:r w:rsidR="0009602A">
        <w:rPr>
          <w:rFonts w:asciiTheme="minorEastAsia" w:eastAsiaTheme="minorEastAsia" w:hAnsiTheme="minorEastAsia" w:cs="ＭＳ 明朝" w:hint="eastAsia"/>
          <w:sz w:val="22"/>
          <w:szCs w:val="22"/>
        </w:rPr>
        <w:t>通常の麻酔薬、</w:t>
      </w:r>
      <w:r w:rsidR="000161F2">
        <w:rPr>
          <w:rFonts w:asciiTheme="minorEastAsia" w:eastAsiaTheme="minorEastAsia" w:hAnsiTheme="minorEastAsia" w:cs="ＭＳ 明朝" w:hint="eastAsia"/>
          <w:sz w:val="22"/>
          <w:szCs w:val="22"/>
        </w:rPr>
        <w:t>プロポフォール及び、レミフェンタニル、ロクロニウムで</w:t>
      </w:r>
      <w:r w:rsidR="00F36069" w:rsidRPr="009B1C31">
        <w:rPr>
          <w:rFonts w:asciiTheme="minorEastAsia" w:eastAsiaTheme="minorEastAsia" w:hAnsiTheme="minorEastAsia" w:cs="ＭＳ 明朝" w:hint="eastAsia"/>
          <w:sz w:val="22"/>
          <w:szCs w:val="22"/>
        </w:rPr>
        <w:t>全身麻酔を導</w:t>
      </w:r>
      <w:r w:rsidR="00E21328" w:rsidRPr="009B1C31">
        <w:rPr>
          <w:rFonts w:asciiTheme="minorEastAsia" w:eastAsiaTheme="minorEastAsia" w:hAnsiTheme="minorEastAsia" w:cs="ＭＳ 明朝" w:hint="eastAsia"/>
          <w:sz w:val="22"/>
          <w:szCs w:val="22"/>
        </w:rPr>
        <w:t>入する。術中の麻酔維持</w:t>
      </w:r>
      <w:r w:rsidR="000161F2">
        <w:rPr>
          <w:rFonts w:asciiTheme="minorEastAsia" w:eastAsiaTheme="minorEastAsia" w:hAnsiTheme="minorEastAsia" w:cs="ＭＳ 明朝" w:hint="eastAsia"/>
          <w:sz w:val="22"/>
          <w:szCs w:val="22"/>
        </w:rPr>
        <w:t>は</w:t>
      </w:r>
      <w:r w:rsidR="00C65385" w:rsidRPr="009B1C31">
        <w:rPr>
          <w:rFonts w:asciiTheme="minorEastAsia" w:eastAsiaTheme="minorEastAsia" w:hAnsiTheme="minorEastAsia" w:cs="ＭＳ 明朝" w:hint="eastAsia"/>
          <w:sz w:val="22"/>
          <w:szCs w:val="22"/>
        </w:rPr>
        <w:t>、酸素、空気、デスフルラン、</w:t>
      </w:r>
      <w:r w:rsidR="00CE3E60">
        <w:rPr>
          <w:rFonts w:asciiTheme="minorEastAsia" w:eastAsiaTheme="minorEastAsia" w:hAnsiTheme="minorEastAsia" w:cs="ＭＳ 明朝" w:hint="eastAsia"/>
          <w:sz w:val="22"/>
          <w:szCs w:val="22"/>
        </w:rPr>
        <w:t>フェンタニル、</w:t>
      </w:r>
      <w:r w:rsidR="000161F2">
        <w:rPr>
          <w:rFonts w:asciiTheme="minorEastAsia" w:eastAsiaTheme="minorEastAsia" w:hAnsiTheme="minorEastAsia" w:cs="ＭＳ 明朝" w:hint="eastAsia"/>
          <w:sz w:val="22"/>
          <w:szCs w:val="22"/>
        </w:rPr>
        <w:t>レミフェンタニル</w:t>
      </w:r>
      <w:r w:rsidR="00F36069" w:rsidRPr="009B1C31">
        <w:rPr>
          <w:rFonts w:asciiTheme="minorEastAsia" w:eastAsiaTheme="minorEastAsia" w:hAnsiTheme="minorEastAsia" w:cs="ＭＳ 明朝" w:hint="eastAsia"/>
          <w:sz w:val="22"/>
          <w:szCs w:val="22"/>
        </w:rPr>
        <w:t>による全身麻酔で維持する。</w:t>
      </w:r>
      <w:r w:rsidR="003F7B2C" w:rsidRPr="009B1C31">
        <w:rPr>
          <w:rFonts w:asciiTheme="minorEastAsia" w:eastAsiaTheme="minorEastAsia" w:hAnsiTheme="minorEastAsia" w:cs="ＭＳ 明朝" w:hint="eastAsia"/>
          <w:sz w:val="22"/>
          <w:szCs w:val="22"/>
        </w:rPr>
        <w:t>（B</w:t>
      </w:r>
      <w:r w:rsidR="003F7B2C" w:rsidRPr="009B1C31">
        <w:rPr>
          <w:rFonts w:asciiTheme="minorEastAsia" w:eastAsiaTheme="minorEastAsia" w:hAnsiTheme="minorEastAsia" w:cs="ＭＳ 明朝"/>
          <w:sz w:val="22"/>
          <w:szCs w:val="22"/>
        </w:rPr>
        <w:t>）</w:t>
      </w:r>
      <w:r w:rsidR="003F7B2C" w:rsidRPr="009B1C31">
        <w:rPr>
          <w:rFonts w:asciiTheme="minorEastAsia" w:eastAsiaTheme="minorEastAsia" w:hAnsiTheme="minorEastAsia" w:cs="ＭＳ 明朝" w:hint="eastAsia"/>
          <w:sz w:val="22"/>
          <w:szCs w:val="22"/>
        </w:rPr>
        <w:t>群では、</w:t>
      </w:r>
      <w:r w:rsidR="00DF67BC">
        <w:rPr>
          <w:rFonts w:asciiTheme="minorEastAsia" w:eastAsiaTheme="minorEastAsia" w:hAnsiTheme="minorEastAsia" w:cs="ＭＳ 明朝" w:hint="eastAsia"/>
          <w:sz w:val="22"/>
          <w:szCs w:val="22"/>
        </w:rPr>
        <w:t>プラセボとして、生理食塩水を</w:t>
      </w:r>
      <w:r w:rsidR="00921B0E">
        <w:rPr>
          <w:rFonts w:asciiTheme="minorEastAsia" w:eastAsiaTheme="minorEastAsia" w:hAnsiTheme="minorEastAsia" w:cs="ＭＳ 明朝" w:hint="eastAsia"/>
          <w:sz w:val="22"/>
          <w:szCs w:val="22"/>
        </w:rPr>
        <w:t>充填したシリンジにて</w:t>
      </w:r>
      <w:r w:rsidR="00DF67BC">
        <w:rPr>
          <w:rFonts w:asciiTheme="minorEastAsia" w:eastAsiaTheme="minorEastAsia" w:hAnsiTheme="minorEastAsia" w:cs="ＭＳ 明朝" w:hint="eastAsia"/>
          <w:sz w:val="22"/>
          <w:szCs w:val="22"/>
        </w:rPr>
        <w:t>同様のスピードで麻酔終了まで投与する。</w:t>
      </w:r>
      <w:r w:rsidR="00F37A1A" w:rsidRPr="009B1C31">
        <w:rPr>
          <w:rFonts w:asciiTheme="minorEastAsia" w:eastAsiaTheme="minorEastAsia" w:hAnsiTheme="minorEastAsia" w:cs="ＭＳ 明朝" w:hint="eastAsia"/>
          <w:sz w:val="22"/>
          <w:szCs w:val="22"/>
        </w:rPr>
        <w:t>術中の全身麻酔管理は（A</w:t>
      </w:r>
      <w:r w:rsidR="00F37A1A" w:rsidRPr="009B1C31">
        <w:rPr>
          <w:rFonts w:asciiTheme="minorEastAsia" w:eastAsiaTheme="minorEastAsia" w:hAnsiTheme="minorEastAsia" w:cs="ＭＳ 明朝"/>
          <w:sz w:val="22"/>
          <w:szCs w:val="22"/>
        </w:rPr>
        <w:t>）</w:t>
      </w:r>
      <w:r w:rsidR="00921B0E">
        <w:rPr>
          <w:rFonts w:asciiTheme="minorEastAsia" w:eastAsiaTheme="minorEastAsia" w:hAnsiTheme="minorEastAsia" w:cs="ＭＳ 明朝" w:hint="eastAsia"/>
          <w:sz w:val="22"/>
          <w:szCs w:val="22"/>
        </w:rPr>
        <w:t>群と同様に行う。手術術者、麻酔管理者、手術室スタッフ、</w:t>
      </w:r>
      <w:r w:rsidR="00921B0E">
        <w:rPr>
          <w:rFonts w:asciiTheme="minorEastAsia" w:eastAsiaTheme="minorEastAsia" w:hAnsiTheme="minorEastAsia" w:cs="ＭＳ 明朝"/>
          <w:sz w:val="22"/>
          <w:szCs w:val="22"/>
        </w:rPr>
        <w:t>GICU</w:t>
      </w:r>
      <w:r w:rsidR="00921B0E">
        <w:rPr>
          <w:rFonts w:asciiTheme="minorEastAsia" w:eastAsiaTheme="minorEastAsia" w:hAnsiTheme="minorEastAsia" w:cs="ＭＳ 明朝" w:hint="eastAsia"/>
          <w:sz w:val="22"/>
          <w:szCs w:val="22"/>
        </w:rPr>
        <w:t>看護師はどちらの群に属していうるかは把握できない。</w:t>
      </w:r>
      <w:r w:rsidR="006C2721">
        <w:rPr>
          <w:rFonts w:asciiTheme="minorEastAsia" w:eastAsiaTheme="minorEastAsia" w:hAnsiTheme="minorEastAsia" w:cs="ＭＳ 明朝" w:hint="eastAsia"/>
          <w:sz w:val="22"/>
          <w:szCs w:val="22"/>
        </w:rPr>
        <w:t>また、手術終了</w:t>
      </w:r>
      <w:r w:rsidR="001C7E3E">
        <w:rPr>
          <w:rFonts w:asciiTheme="minorEastAsia" w:eastAsiaTheme="minorEastAsia" w:hAnsiTheme="minorEastAsia" w:cs="ＭＳ 明朝" w:hint="eastAsia"/>
          <w:sz w:val="22"/>
          <w:szCs w:val="22"/>
        </w:rPr>
        <w:t>後に</w:t>
      </w:r>
      <w:r w:rsidR="00BE5236">
        <w:rPr>
          <w:rFonts w:asciiTheme="minorEastAsia" w:eastAsiaTheme="minorEastAsia" w:hAnsiTheme="minorEastAsia" w:cs="ＭＳ 明朝" w:hint="eastAsia"/>
          <w:sz w:val="22"/>
          <w:szCs w:val="22"/>
        </w:rPr>
        <w:t>覚醒不良だけでなくいかなる理由でも抜管ができ</w:t>
      </w:r>
      <w:r w:rsidR="009A31BF">
        <w:rPr>
          <w:rFonts w:asciiTheme="minorEastAsia" w:eastAsiaTheme="minorEastAsia" w:hAnsiTheme="minorEastAsia" w:cs="ＭＳ 明朝" w:hint="eastAsia"/>
          <w:sz w:val="22"/>
          <w:szCs w:val="22"/>
        </w:rPr>
        <w:t>なかった場合は、調査の対象から除外する。</w:t>
      </w:r>
    </w:p>
    <w:p w14:paraId="1B826610" w14:textId="77777777" w:rsidR="00600EAC" w:rsidRDefault="00600EAC" w:rsidP="00DF73EE">
      <w:pPr>
        <w:ind w:right="114"/>
        <w:jc w:val="left"/>
        <w:rPr>
          <w:rFonts w:asciiTheme="minorEastAsia" w:eastAsiaTheme="minorEastAsia" w:hAnsiTheme="minorEastAsia" w:cs="ＭＳ 明朝"/>
          <w:sz w:val="22"/>
          <w:szCs w:val="22"/>
        </w:rPr>
      </w:pPr>
    </w:p>
    <w:p w14:paraId="29414E21" w14:textId="77777777" w:rsidR="00600EAC" w:rsidRPr="009B1C31" w:rsidRDefault="00600EAC" w:rsidP="00600EAC">
      <w:pPr>
        <w:rPr>
          <w:rFonts w:asciiTheme="minorEastAsia" w:eastAsiaTheme="minorEastAsia" w:hAnsiTheme="minorEastAsia" w:cs="ＭＳ 明朝"/>
          <w:sz w:val="22"/>
          <w:szCs w:val="22"/>
        </w:rPr>
      </w:pPr>
      <w:r>
        <w:rPr>
          <w:rFonts w:asciiTheme="minorEastAsia" w:eastAsiaTheme="minorEastAsia" w:hAnsiTheme="minorEastAsia" w:hint="eastAsia"/>
          <w:color w:val="auto"/>
          <w:sz w:val="22"/>
          <w:szCs w:val="22"/>
        </w:rPr>
        <w:t xml:space="preserve">　</w:t>
      </w:r>
      <w:r w:rsidRPr="009B1C31">
        <w:rPr>
          <w:rFonts w:asciiTheme="minorEastAsia" w:eastAsiaTheme="minorEastAsia" w:hAnsiTheme="minorEastAsia" w:cs="ＭＳ 明朝" w:hint="eastAsia"/>
          <w:sz w:val="22"/>
          <w:szCs w:val="22"/>
        </w:rPr>
        <w:t>主要評価項目：総合集中治療室（GICU</w:t>
      </w:r>
      <w:r>
        <w:rPr>
          <w:rFonts w:asciiTheme="minorEastAsia" w:eastAsiaTheme="minorEastAsia" w:hAnsiTheme="minorEastAsia" w:cs="ＭＳ 明朝" w:hint="eastAsia"/>
          <w:sz w:val="22"/>
          <w:szCs w:val="22"/>
        </w:rPr>
        <w:t>）入室時の鎮静スコア（</w:t>
      </w:r>
      <w:r>
        <w:rPr>
          <w:rFonts w:asciiTheme="minorEastAsia" w:eastAsiaTheme="minorEastAsia" w:hAnsiTheme="minorEastAsia" w:cs="ＭＳ 明朝"/>
          <w:sz w:val="22"/>
          <w:szCs w:val="22"/>
        </w:rPr>
        <w:t>RASS</w:t>
      </w:r>
      <w:r>
        <w:rPr>
          <w:rFonts w:asciiTheme="minorEastAsia" w:eastAsiaTheme="minorEastAsia" w:hAnsiTheme="minorEastAsia" w:cs="ＭＳ 明朝" w:hint="eastAsia"/>
          <w:sz w:val="22"/>
          <w:szCs w:val="22"/>
        </w:rPr>
        <w:t>スコア）</w:t>
      </w:r>
    </w:p>
    <w:p w14:paraId="495F213A" w14:textId="23EA3533" w:rsidR="00600EAC" w:rsidRPr="00432F0A" w:rsidRDefault="00600EAC" w:rsidP="00600EAC">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9B1C31">
        <w:rPr>
          <w:rFonts w:asciiTheme="minorEastAsia" w:eastAsiaTheme="minorEastAsia" w:hAnsiTheme="minorEastAsia" w:cs="ＭＳ 明朝" w:hint="eastAsia"/>
          <w:sz w:val="22"/>
          <w:szCs w:val="22"/>
        </w:rPr>
        <w:t>副次評価項目：</w:t>
      </w:r>
      <w:r w:rsidRPr="006E1054">
        <w:rPr>
          <w:rFonts w:asciiTheme="minorEastAsia" w:eastAsiaTheme="minorEastAsia" w:hAnsiTheme="minorEastAsia" w:hint="eastAsia"/>
        </w:rPr>
        <w:t>せん妄の発生率（</w:t>
      </w:r>
      <w:r w:rsidRPr="006E1054">
        <w:rPr>
          <w:rFonts w:asciiTheme="minorEastAsia" w:eastAsiaTheme="minorEastAsia" w:hAnsiTheme="minorEastAsia"/>
        </w:rPr>
        <w:t>CAM-ICU</w:t>
      </w:r>
      <w:r w:rsidRPr="006E1054">
        <w:rPr>
          <w:rFonts w:asciiTheme="minorEastAsia" w:eastAsiaTheme="minorEastAsia" w:hAnsiTheme="minorEastAsia" w:hint="eastAsia"/>
        </w:rPr>
        <w:t>）、鎮痛スコア</w:t>
      </w:r>
      <w:r w:rsidRPr="006E1054">
        <w:rPr>
          <w:rFonts w:asciiTheme="minorEastAsia" w:eastAsiaTheme="minorEastAsia" w:hAnsiTheme="minorEastAsia"/>
        </w:rPr>
        <w:t>(NRS</w:t>
      </w:r>
      <w:r w:rsidR="007F4320">
        <w:rPr>
          <w:rFonts w:asciiTheme="minorEastAsia" w:eastAsiaTheme="minorEastAsia" w:hAnsiTheme="minorEastAsia" w:hint="eastAsia"/>
        </w:rPr>
        <w:t>、</w:t>
      </w:r>
      <w:r w:rsidR="007F4320">
        <w:rPr>
          <w:rFonts w:asciiTheme="minorEastAsia" w:eastAsiaTheme="minorEastAsia" w:hAnsiTheme="minorEastAsia"/>
        </w:rPr>
        <w:t>BPS</w:t>
      </w:r>
      <w:r w:rsidRPr="006E1054">
        <w:rPr>
          <w:rFonts w:asciiTheme="minorEastAsia" w:eastAsiaTheme="minorEastAsia" w:hAnsiTheme="minorEastAsia"/>
        </w:rPr>
        <w:t>)</w:t>
      </w:r>
      <w:r w:rsidRPr="006E1054">
        <w:rPr>
          <w:rFonts w:asciiTheme="minorEastAsia" w:eastAsiaTheme="minorEastAsia" w:hAnsiTheme="minorEastAsia" w:hint="eastAsia"/>
        </w:rPr>
        <w:t>、</w:t>
      </w:r>
      <w:r>
        <w:rPr>
          <w:rFonts w:asciiTheme="minorEastAsia" w:eastAsiaTheme="minorEastAsia" w:hAnsiTheme="minorEastAsia"/>
        </w:rPr>
        <w:t>GICU</w:t>
      </w:r>
      <w:r>
        <w:rPr>
          <w:rFonts w:asciiTheme="minorEastAsia" w:eastAsiaTheme="minorEastAsia" w:hAnsiTheme="minorEastAsia" w:hint="eastAsia"/>
        </w:rPr>
        <w:t>入室後1時間、6時間、12時間、24時間</w:t>
      </w:r>
      <w:r>
        <w:rPr>
          <w:rFonts w:asciiTheme="minorEastAsia" w:eastAsiaTheme="minorEastAsia" w:hAnsiTheme="minorEastAsia" w:cs="ＭＳ 明朝" w:hint="eastAsia"/>
          <w:sz w:val="22"/>
          <w:szCs w:val="22"/>
        </w:rPr>
        <w:t>、</w:t>
      </w:r>
      <w:r>
        <w:rPr>
          <w:rFonts w:asciiTheme="minorEastAsia" w:eastAsiaTheme="minorEastAsia" w:hAnsiTheme="minorEastAsia"/>
        </w:rPr>
        <w:t>GICU</w:t>
      </w:r>
      <w:r>
        <w:rPr>
          <w:rFonts w:asciiTheme="minorEastAsia" w:eastAsiaTheme="minorEastAsia" w:hAnsiTheme="minorEastAsia" w:hint="eastAsia"/>
        </w:rPr>
        <w:t>入室後24時間までの鎮痛薬の使用、</w:t>
      </w:r>
      <w:r w:rsidRPr="006E1054">
        <w:rPr>
          <w:rFonts w:asciiTheme="minorEastAsia" w:eastAsiaTheme="minorEastAsia" w:hAnsiTheme="minorEastAsia"/>
        </w:rPr>
        <w:t>GICU</w:t>
      </w:r>
      <w:r w:rsidRPr="006E1054">
        <w:rPr>
          <w:rFonts w:asciiTheme="minorEastAsia" w:eastAsiaTheme="minorEastAsia" w:hAnsiTheme="minorEastAsia" w:hint="eastAsia"/>
        </w:rPr>
        <w:t>入室期間</w:t>
      </w:r>
    </w:p>
    <w:p w14:paraId="69EE7A27" w14:textId="1C785134" w:rsidR="00600EAC" w:rsidRDefault="00600EAC" w:rsidP="00600EAC">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 xml:space="preserve">　術後の評価項目は</w:t>
      </w:r>
      <w:r>
        <w:rPr>
          <w:rFonts w:asciiTheme="minorEastAsia" w:eastAsiaTheme="minorEastAsia" w:hAnsiTheme="minorEastAsia" w:cs="ＭＳ 明朝" w:hint="eastAsia"/>
          <w:sz w:val="22"/>
          <w:szCs w:val="22"/>
        </w:rPr>
        <w:t>、評価項目用紙をすべての症例にあらかじめ用意し記入を</w:t>
      </w:r>
      <w:r>
        <w:rPr>
          <w:rFonts w:asciiTheme="minorEastAsia" w:eastAsiaTheme="minorEastAsia" w:hAnsiTheme="minorEastAsia" w:cs="ＭＳ 明朝"/>
          <w:sz w:val="22"/>
          <w:szCs w:val="22"/>
        </w:rPr>
        <w:t>GICU</w:t>
      </w:r>
      <w:r>
        <w:rPr>
          <w:rFonts w:asciiTheme="minorEastAsia" w:eastAsiaTheme="minorEastAsia" w:hAnsiTheme="minorEastAsia" w:cs="ＭＳ 明朝" w:hint="eastAsia"/>
          <w:sz w:val="22"/>
          <w:szCs w:val="22"/>
        </w:rPr>
        <w:t>看護師にお願いする。</w:t>
      </w:r>
      <w:r w:rsidRPr="009B1C31">
        <w:rPr>
          <w:rFonts w:asciiTheme="minorEastAsia" w:eastAsiaTheme="minorEastAsia" w:hAnsiTheme="minorEastAsia" w:cs="ＭＳ 明朝" w:hint="eastAsia"/>
          <w:sz w:val="22"/>
          <w:szCs w:val="22"/>
        </w:rPr>
        <w:t>2群間で(1)GICU入室後</w:t>
      </w:r>
      <w:r>
        <w:rPr>
          <w:rFonts w:asciiTheme="minorEastAsia" w:eastAsiaTheme="minorEastAsia" w:hAnsiTheme="minorEastAsia" w:cs="ＭＳ 明朝" w:hint="eastAsia"/>
          <w:sz w:val="22"/>
          <w:szCs w:val="22"/>
        </w:rPr>
        <w:t>の</w:t>
      </w:r>
      <w:r>
        <w:rPr>
          <w:rFonts w:asciiTheme="minorEastAsia" w:eastAsiaTheme="minorEastAsia" w:hAnsiTheme="minorEastAsia" w:cs="ＭＳ 明朝"/>
          <w:sz w:val="22"/>
          <w:szCs w:val="22"/>
        </w:rPr>
        <w:t>RASS</w:t>
      </w:r>
      <w:r>
        <w:rPr>
          <w:rFonts w:asciiTheme="minorEastAsia" w:eastAsiaTheme="minorEastAsia" w:hAnsiTheme="minorEastAsia" w:cs="ＭＳ 明朝" w:hint="eastAsia"/>
          <w:sz w:val="22"/>
          <w:szCs w:val="22"/>
        </w:rPr>
        <w:t>スコアと鎮痛スコア</w:t>
      </w:r>
      <w:r w:rsidRPr="009B1C31">
        <w:rPr>
          <w:rFonts w:asciiTheme="minorEastAsia" w:eastAsiaTheme="minorEastAsia" w:hAnsiTheme="minorEastAsia" w:cs="ＭＳ 明朝" w:hint="eastAsia"/>
          <w:sz w:val="22"/>
          <w:szCs w:val="22"/>
        </w:rPr>
        <w:t>、(2)GICU入室後1時間、6時間、12時間、24時間後の</w:t>
      </w:r>
      <w:r>
        <w:rPr>
          <w:rFonts w:asciiTheme="minorEastAsia" w:eastAsiaTheme="minorEastAsia" w:hAnsiTheme="minorEastAsia" w:cs="ＭＳ 明朝"/>
          <w:sz w:val="22"/>
          <w:szCs w:val="22"/>
        </w:rPr>
        <w:t>RASS</w:t>
      </w:r>
      <w:r>
        <w:rPr>
          <w:rFonts w:asciiTheme="minorEastAsia" w:eastAsiaTheme="minorEastAsia" w:hAnsiTheme="minorEastAsia" w:cs="ＭＳ 明朝" w:hint="eastAsia"/>
          <w:sz w:val="22"/>
          <w:szCs w:val="22"/>
        </w:rPr>
        <w:t>スコア及び疼痛スコア</w:t>
      </w:r>
      <w:r w:rsidRPr="009B1C31">
        <w:rPr>
          <w:rFonts w:asciiTheme="minorEastAsia" w:eastAsiaTheme="minorEastAsia" w:hAnsiTheme="minorEastAsia" w:cs="ＭＳ 明朝" w:hint="eastAsia"/>
          <w:sz w:val="22"/>
          <w:szCs w:val="22"/>
        </w:rPr>
        <w:t>、(3)GICU入室後24時</w:t>
      </w:r>
      <w:r>
        <w:rPr>
          <w:rFonts w:asciiTheme="minorEastAsia" w:eastAsiaTheme="minorEastAsia" w:hAnsiTheme="minorEastAsia" w:cs="ＭＳ 明朝" w:hint="eastAsia"/>
          <w:sz w:val="22"/>
          <w:szCs w:val="22"/>
        </w:rPr>
        <w:t>間までの鎮痛薬使用</w:t>
      </w:r>
      <w:r w:rsidRPr="009B1C31">
        <w:rPr>
          <w:rFonts w:asciiTheme="minorEastAsia" w:eastAsiaTheme="minorEastAsia" w:hAnsiTheme="minorEastAsia" w:cs="ＭＳ 明朝" w:hint="eastAsia"/>
          <w:sz w:val="22"/>
          <w:szCs w:val="22"/>
        </w:rPr>
        <w:t>、(4)GICU入室</w:t>
      </w:r>
      <w:r>
        <w:rPr>
          <w:rFonts w:asciiTheme="minorEastAsia" w:eastAsiaTheme="minorEastAsia" w:hAnsiTheme="minorEastAsia" w:cs="ＭＳ 明朝" w:hint="eastAsia"/>
          <w:sz w:val="22"/>
          <w:szCs w:val="22"/>
        </w:rPr>
        <w:t>期間</w:t>
      </w:r>
      <w:r w:rsidRPr="009B1C31">
        <w:rPr>
          <w:rFonts w:asciiTheme="minorEastAsia" w:eastAsiaTheme="minorEastAsia" w:hAnsiTheme="minorEastAsia" w:cs="ＭＳ 明朝" w:hint="eastAsia"/>
          <w:sz w:val="22"/>
          <w:szCs w:val="22"/>
        </w:rPr>
        <w:t>をそれぞれ比較する。その他、</w:t>
      </w:r>
      <w:r>
        <w:rPr>
          <w:rFonts w:asciiTheme="minorEastAsia" w:eastAsiaTheme="minorEastAsia" w:hAnsiTheme="minorEastAsia" w:cs="ＭＳ 明朝" w:hint="eastAsia"/>
          <w:sz w:val="22"/>
          <w:szCs w:val="22"/>
        </w:rPr>
        <w:t>術後採血データ</w:t>
      </w:r>
      <w:r w:rsidRPr="009B1C31">
        <w:rPr>
          <w:rFonts w:asciiTheme="minorEastAsia" w:eastAsiaTheme="minorEastAsia" w:hAnsiTheme="minorEastAsia" w:cs="ＭＳ 明朝" w:hint="eastAsia"/>
          <w:sz w:val="22"/>
          <w:szCs w:val="22"/>
        </w:rPr>
        <w:t>、術後24</w:t>
      </w:r>
      <w:r>
        <w:rPr>
          <w:rFonts w:asciiTheme="minorEastAsia" w:eastAsiaTheme="minorEastAsia" w:hAnsiTheme="minorEastAsia" w:cs="ＭＳ 明朝" w:hint="eastAsia"/>
          <w:sz w:val="22"/>
          <w:szCs w:val="22"/>
        </w:rPr>
        <w:t>時間の心拍数、血圧、酸素飽和度を参照</w:t>
      </w:r>
      <w:r w:rsidRPr="009B1C31">
        <w:rPr>
          <w:rFonts w:asciiTheme="minorEastAsia" w:eastAsiaTheme="minorEastAsia" w:hAnsiTheme="minorEastAsia" w:cs="ＭＳ 明朝" w:hint="eastAsia"/>
          <w:sz w:val="22"/>
          <w:szCs w:val="22"/>
        </w:rPr>
        <w:t>する。</w:t>
      </w:r>
    </w:p>
    <w:p w14:paraId="4ED0031E" w14:textId="77777777" w:rsidR="00600EAC" w:rsidRDefault="00600EAC" w:rsidP="00600EAC">
      <w:pPr>
        <w:ind w:right="114"/>
        <w:jc w:val="left"/>
        <w:rPr>
          <w:rFonts w:asciiTheme="minorEastAsia" w:eastAsiaTheme="minorEastAsia" w:hAnsiTheme="minorEastAsia" w:cs="ＭＳ 明朝"/>
          <w:sz w:val="22"/>
          <w:szCs w:val="22"/>
        </w:rPr>
      </w:pPr>
    </w:p>
    <w:p w14:paraId="67381A7F" w14:textId="3699FA9A" w:rsidR="00600EAC" w:rsidRDefault="00600EAC" w:rsidP="00600EAC">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本研究は二重盲検の前向き試験である。</w:t>
      </w:r>
    </w:p>
    <w:p w14:paraId="3BBE2E9A" w14:textId="7175396C" w:rsidR="002F1B29" w:rsidRPr="00600EAC" w:rsidRDefault="002F1B29" w:rsidP="00600EAC">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研究の手順は以下のようである。</w:t>
      </w:r>
    </w:p>
    <w:p w14:paraId="7CD10D85" w14:textId="77777777" w:rsidR="00600EAC" w:rsidRPr="009B1C31" w:rsidRDefault="00600EAC" w:rsidP="00600EAC">
      <w:pPr>
        <w:ind w:right="114"/>
        <w:jc w:val="left"/>
        <w:rPr>
          <w:rFonts w:asciiTheme="minorEastAsia" w:eastAsiaTheme="minorEastAsia" w:hAnsiTheme="minorEastAsia"/>
          <w:color w:val="auto"/>
          <w:sz w:val="22"/>
          <w:szCs w:val="22"/>
        </w:rPr>
      </w:pPr>
    </w:p>
    <w:p w14:paraId="7B00A1F9" w14:textId="77777777" w:rsidR="00600EAC" w:rsidRDefault="00600EAC" w:rsidP="00600EAC">
      <w:pPr>
        <w:ind w:right="114"/>
        <w:jc w:val="left"/>
        <w:rPr>
          <w:rFonts w:ascii="ＭＳ 明朝" w:hAnsi="ＭＳ 明朝" w:cs="ＭＳ 明朝"/>
          <w:sz w:val="22"/>
        </w:rPr>
      </w:pPr>
      <w:r>
        <w:rPr>
          <w:rFonts w:ascii="ＭＳ 明朝" w:hAnsi="ＭＳ 明朝" w:hint="eastAsia"/>
          <w:noProof/>
          <w:sz w:val="22"/>
        </w:rPr>
        <mc:AlternateContent>
          <mc:Choice Requires="wps">
            <w:drawing>
              <wp:anchor distT="0" distB="0" distL="114300" distR="114300" simplePos="0" relativeHeight="251671552" behindDoc="0" locked="0" layoutInCell="1" allowOverlap="1" wp14:anchorId="01780E12" wp14:editId="75C087A0">
                <wp:simplePos x="0" y="0"/>
                <wp:positionH relativeFrom="column">
                  <wp:posOffset>3200400</wp:posOffset>
                </wp:positionH>
                <wp:positionV relativeFrom="paragraph">
                  <wp:posOffset>1016000</wp:posOffset>
                </wp:positionV>
                <wp:extent cx="1257300" cy="381000"/>
                <wp:effectExtent l="50800" t="25400" r="38100" b="101600"/>
                <wp:wrapThrough wrapText="bothSides">
                  <wp:wrapPolygon edited="0">
                    <wp:start x="1745" y="-1440"/>
                    <wp:lineTo x="-873" y="0"/>
                    <wp:lineTo x="-873" y="14400"/>
                    <wp:lineTo x="1745" y="23040"/>
                    <wp:lineTo x="2182" y="25920"/>
                    <wp:lineTo x="19636" y="25920"/>
                    <wp:lineTo x="21818" y="18720"/>
                    <wp:lineTo x="21818" y="10080"/>
                    <wp:lineTo x="20073" y="-1440"/>
                    <wp:lineTo x="1745" y="-1440"/>
                  </wp:wrapPolygon>
                </wp:wrapThrough>
                <wp:docPr id="1" name="左右矢印 1"/>
                <wp:cNvGraphicFramePr/>
                <a:graphic xmlns:a="http://schemas.openxmlformats.org/drawingml/2006/main">
                  <a:graphicData uri="http://schemas.microsoft.com/office/word/2010/wordprocessingShape">
                    <wps:wsp>
                      <wps:cNvSpPr/>
                      <wps:spPr>
                        <a:xfrm>
                          <a:off x="0" y="0"/>
                          <a:ext cx="1257300" cy="381000"/>
                        </a:xfrm>
                        <a:prstGeom prst="leftRightArrow">
                          <a:avLst>
                            <a:gd name="adj1" fmla="val 78000"/>
                            <a:gd name="adj2" fmla="val 50000"/>
                          </a:avLst>
                        </a:prstGeom>
                      </wps:spPr>
                      <wps:style>
                        <a:lnRef idx="1">
                          <a:schemeClr val="accent1"/>
                        </a:lnRef>
                        <a:fillRef idx="3">
                          <a:schemeClr val="accent1"/>
                        </a:fillRef>
                        <a:effectRef idx="2">
                          <a:schemeClr val="accent1"/>
                        </a:effectRef>
                        <a:fontRef idx="minor">
                          <a:schemeClr val="lt1"/>
                        </a:fontRef>
                      </wps:style>
                      <wps:txbx>
                        <w:txbxContent>
                          <w:p w14:paraId="5229D5DB" w14:textId="77777777" w:rsidR="00F64789" w:rsidRDefault="00F64789" w:rsidP="00600EAC">
                            <w:pPr>
                              <w:jc w:val="center"/>
                            </w:pPr>
                            <w:r w:rsidRPr="00EF5ABB">
                              <w:rPr>
                                <w:rFonts w:hint="eastAsia"/>
                                <w:sz w:val="16"/>
                                <w:szCs w:val="16"/>
                              </w:rPr>
                              <w:t>手術</w:t>
                            </w:r>
                            <w:r>
                              <w:rPr>
                                <w:rFonts w:hint="eastAsia"/>
                                <w:sz w:val="16"/>
                                <w:szCs w:val="16"/>
                              </w:rPr>
                              <w:t>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0E1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6" type="#_x0000_t69" style="position:absolute;margin-left:252pt;margin-top:80pt;width:9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" adj="3273,2376" fillcolor="#4f81bd [3204]" strokecolor="#4579b8 [3044]">
                <v:fill color2="#a7bfde [1620]" rotate="t" angle="180" focus="100%" type="gradient">
                  <o:fill v:ext="view" type="gradientUnscaled"/>
                </v:fill>
                <v:shadow on="t" color="black" opacity="22937f" origin=",.5" offset="0,.63889mm"/>
                <v:textbox>
                  <w:txbxContent>
                    <w:p w14:paraId="5229D5DB" w14:textId="77777777" w:rsidR="00F64789" w:rsidRDefault="00F64789" w:rsidP="00600EAC">
                      <w:pPr>
                        <w:jc w:val="center"/>
                      </w:pPr>
                      <w:r w:rsidRPr="00EF5ABB">
                        <w:rPr>
                          <w:rFonts w:hint="eastAsia"/>
                          <w:sz w:val="16"/>
                          <w:szCs w:val="16"/>
                        </w:rPr>
                        <w:t>手術</w:t>
                      </w:r>
                      <w:r>
                        <w:rPr>
                          <w:rFonts w:hint="eastAsia"/>
                          <w:sz w:val="16"/>
                          <w:szCs w:val="16"/>
                        </w:rPr>
                        <w:t>後</w:t>
                      </w:r>
                    </w:p>
                  </w:txbxContent>
                </v:textbox>
                <w10:wrap type="through"/>
              </v:shape>
            </w:pict>
          </mc:Fallback>
        </mc:AlternateContent>
      </w:r>
      <w:r>
        <w:rPr>
          <w:rFonts w:ascii="ＭＳ 明朝" w:hAnsi="ＭＳ 明朝" w:hint="eastAsia"/>
          <w:noProof/>
          <w:sz w:val="22"/>
        </w:rPr>
        <mc:AlternateContent>
          <mc:Choice Requires="wps">
            <w:drawing>
              <wp:anchor distT="0" distB="0" distL="114300" distR="114300" simplePos="0" relativeHeight="251670528" behindDoc="0" locked="0" layoutInCell="1" allowOverlap="1" wp14:anchorId="76200314" wp14:editId="452308AE">
                <wp:simplePos x="0" y="0"/>
                <wp:positionH relativeFrom="column">
                  <wp:posOffset>1371600</wp:posOffset>
                </wp:positionH>
                <wp:positionV relativeFrom="paragraph">
                  <wp:posOffset>1016000</wp:posOffset>
                </wp:positionV>
                <wp:extent cx="1828800" cy="381000"/>
                <wp:effectExtent l="50800" t="25400" r="25400" b="101600"/>
                <wp:wrapThrough wrapText="bothSides">
                  <wp:wrapPolygon edited="0">
                    <wp:start x="1200" y="-1440"/>
                    <wp:lineTo x="-600" y="0"/>
                    <wp:lineTo x="-600" y="14400"/>
                    <wp:lineTo x="1200" y="23040"/>
                    <wp:lineTo x="1500" y="25920"/>
                    <wp:lineTo x="20100" y="25920"/>
                    <wp:lineTo x="21600" y="18720"/>
                    <wp:lineTo x="21600" y="10080"/>
                    <wp:lineTo x="20400" y="-1440"/>
                    <wp:lineTo x="1200" y="-1440"/>
                  </wp:wrapPolygon>
                </wp:wrapThrough>
                <wp:docPr id="3" name="左右矢印 3"/>
                <wp:cNvGraphicFramePr/>
                <a:graphic xmlns:a="http://schemas.openxmlformats.org/drawingml/2006/main">
                  <a:graphicData uri="http://schemas.microsoft.com/office/word/2010/wordprocessingShape">
                    <wps:wsp>
                      <wps:cNvSpPr/>
                      <wps:spPr>
                        <a:xfrm>
                          <a:off x="0" y="0"/>
                          <a:ext cx="1828800" cy="381000"/>
                        </a:xfrm>
                        <a:prstGeom prst="leftRightArrow">
                          <a:avLst>
                            <a:gd name="adj1" fmla="val 78000"/>
                            <a:gd name="adj2" fmla="val 50000"/>
                          </a:avLst>
                        </a:prstGeom>
                      </wps:spPr>
                      <wps:style>
                        <a:lnRef idx="1">
                          <a:schemeClr val="accent1"/>
                        </a:lnRef>
                        <a:fillRef idx="3">
                          <a:schemeClr val="accent1"/>
                        </a:fillRef>
                        <a:effectRef idx="2">
                          <a:schemeClr val="accent1"/>
                        </a:effectRef>
                        <a:fontRef idx="minor">
                          <a:schemeClr val="lt1"/>
                        </a:fontRef>
                      </wps:style>
                      <wps:txbx>
                        <w:txbxContent>
                          <w:p w14:paraId="134DE9CC" w14:textId="77777777" w:rsidR="00F64789" w:rsidRDefault="00F64789" w:rsidP="00600EAC">
                            <w:pPr>
                              <w:jc w:val="center"/>
                            </w:pPr>
                            <w:r w:rsidRPr="00EF5ABB">
                              <w:rPr>
                                <w:rFonts w:hint="eastAsia"/>
                                <w:sz w:val="16"/>
                                <w:szCs w:val="16"/>
                              </w:rPr>
                              <w:t>手術</w:t>
                            </w:r>
                            <w:r>
                              <w:rPr>
                                <w:rFonts w:hint="eastAsia"/>
                                <w:sz w:val="16"/>
                                <w:szCs w:val="16"/>
                              </w:rPr>
                              <w:t>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0314" id="左右矢印 3" o:spid="_x0000_s1027" type="#_x0000_t69" style="position:absolute;margin-left:108pt;margin-top:80pt;width:2in;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" adj="2250,2376" fillcolor="#4f81bd [3204]" strokecolor="#4579b8 [3044]">
                <v:fill color2="#a7bfde [1620]" rotate="t" angle="180" focus="100%" type="gradient">
                  <o:fill v:ext="view" type="gradientUnscaled"/>
                </v:fill>
                <v:shadow on="t" color="black" opacity="22937f" origin=",.5" offset="0,.63889mm"/>
                <v:textbox>
                  <w:txbxContent>
                    <w:p w14:paraId="134DE9CC" w14:textId="77777777" w:rsidR="00F64789" w:rsidRDefault="00F64789" w:rsidP="00600EAC">
                      <w:pPr>
                        <w:jc w:val="center"/>
                      </w:pPr>
                      <w:r w:rsidRPr="00EF5ABB">
                        <w:rPr>
                          <w:rFonts w:hint="eastAsia"/>
                          <w:sz w:val="16"/>
                          <w:szCs w:val="16"/>
                        </w:rPr>
                        <w:t>手術</w:t>
                      </w:r>
                      <w:r>
                        <w:rPr>
                          <w:rFonts w:hint="eastAsia"/>
                          <w:sz w:val="16"/>
                          <w:szCs w:val="16"/>
                        </w:rPr>
                        <w:t>中</w:t>
                      </w:r>
                    </w:p>
                  </w:txbxContent>
                </v:textbox>
                <w10:wrap type="through"/>
              </v:shape>
            </w:pict>
          </mc:Fallback>
        </mc:AlternateContent>
      </w:r>
      <w:r>
        <w:rPr>
          <w:rFonts w:ascii="ＭＳ 明朝" w:hAnsi="ＭＳ 明朝" w:hint="eastAsia"/>
          <w:noProof/>
          <w:sz w:val="22"/>
        </w:rPr>
        <mc:AlternateContent>
          <mc:Choice Requires="wps">
            <w:drawing>
              <wp:anchor distT="0" distB="0" distL="114300" distR="114300" simplePos="0" relativeHeight="251669504" behindDoc="0" locked="0" layoutInCell="1" allowOverlap="1" wp14:anchorId="6C10E322" wp14:editId="5EE68D14">
                <wp:simplePos x="0" y="0"/>
                <wp:positionH relativeFrom="column">
                  <wp:posOffset>0</wp:posOffset>
                </wp:positionH>
                <wp:positionV relativeFrom="paragraph">
                  <wp:posOffset>1016000</wp:posOffset>
                </wp:positionV>
                <wp:extent cx="1371600" cy="381000"/>
                <wp:effectExtent l="50800" t="25400" r="25400" b="101600"/>
                <wp:wrapThrough wrapText="bothSides">
                  <wp:wrapPolygon edited="0">
                    <wp:start x="1600" y="-1440"/>
                    <wp:lineTo x="-800" y="0"/>
                    <wp:lineTo x="-800" y="14400"/>
                    <wp:lineTo x="1600" y="23040"/>
                    <wp:lineTo x="2000" y="25920"/>
                    <wp:lineTo x="19600" y="25920"/>
                    <wp:lineTo x="21600" y="18720"/>
                    <wp:lineTo x="21600" y="10080"/>
                    <wp:lineTo x="20000" y="-1440"/>
                    <wp:lineTo x="1600" y="-1440"/>
                  </wp:wrapPolygon>
                </wp:wrapThrough>
                <wp:docPr id="4" name="左右矢印 4"/>
                <wp:cNvGraphicFramePr/>
                <a:graphic xmlns:a="http://schemas.openxmlformats.org/drawingml/2006/main">
                  <a:graphicData uri="http://schemas.microsoft.com/office/word/2010/wordprocessingShape">
                    <wps:wsp>
                      <wps:cNvSpPr/>
                      <wps:spPr>
                        <a:xfrm>
                          <a:off x="0" y="0"/>
                          <a:ext cx="1371600" cy="381000"/>
                        </a:xfrm>
                        <a:prstGeom prst="leftRightArrow">
                          <a:avLst>
                            <a:gd name="adj1" fmla="val 78000"/>
                            <a:gd name="adj2" fmla="val 50000"/>
                          </a:avLst>
                        </a:prstGeom>
                      </wps:spPr>
                      <wps:style>
                        <a:lnRef idx="1">
                          <a:schemeClr val="accent1"/>
                        </a:lnRef>
                        <a:fillRef idx="3">
                          <a:schemeClr val="accent1"/>
                        </a:fillRef>
                        <a:effectRef idx="2">
                          <a:schemeClr val="accent1"/>
                        </a:effectRef>
                        <a:fontRef idx="minor">
                          <a:schemeClr val="lt1"/>
                        </a:fontRef>
                      </wps:style>
                      <wps:txbx>
                        <w:txbxContent>
                          <w:p w14:paraId="6BB47DDE" w14:textId="77777777" w:rsidR="00F64789" w:rsidRDefault="00F64789" w:rsidP="00600EAC">
                            <w:pPr>
                              <w:jc w:val="center"/>
                            </w:pPr>
                            <w:r w:rsidRPr="00EF5ABB">
                              <w:rPr>
                                <w:rFonts w:hint="eastAsia"/>
                                <w:sz w:val="16"/>
                                <w:szCs w:val="16"/>
                              </w:rPr>
                              <w:t>手術前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0E322" id="左右矢印 4" o:spid="_x0000_s1028" type="#_x0000_t69" style="position:absolute;margin-left:0;margin-top:80pt;width:108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" adj="3000,2376" fillcolor="#4f81bd [3204]" strokecolor="#4579b8 [3044]">
                <v:fill color2="#a7bfde [1620]" rotate="t" angle="180" focus="100%" type="gradient">
                  <o:fill v:ext="view" type="gradientUnscaled"/>
                </v:fill>
                <v:shadow on="t" color="black" opacity="22937f" origin=",.5" offset="0,.63889mm"/>
                <v:textbox>
                  <w:txbxContent>
                    <w:p w14:paraId="6BB47DDE" w14:textId="77777777" w:rsidR="00F64789" w:rsidRDefault="00F64789" w:rsidP="00600EAC">
                      <w:pPr>
                        <w:jc w:val="center"/>
                      </w:pPr>
                      <w:r w:rsidRPr="00EF5ABB">
                        <w:rPr>
                          <w:rFonts w:hint="eastAsia"/>
                          <w:sz w:val="16"/>
                          <w:szCs w:val="16"/>
                        </w:rPr>
                        <w:t>手術前</w:t>
                      </w:r>
                    </w:p>
                  </w:txbxContent>
                </v:textbox>
                <w10:wrap type="through"/>
              </v:shape>
            </w:pict>
          </mc:Fallback>
        </mc:AlternateContent>
      </w:r>
      <w:r>
        <w:rPr>
          <w:rFonts w:asciiTheme="minorEastAsia" w:eastAsiaTheme="minorEastAsia" w:hAnsiTheme="minorEastAsia"/>
          <w:noProof/>
        </w:rPr>
        <w:drawing>
          <wp:inline distT="0" distB="0" distL="0" distR="0" wp14:anchorId="4DBF30AD" wp14:editId="3ABB32B7">
            <wp:extent cx="5396230" cy="815622"/>
            <wp:effectExtent l="50800" t="0" r="1397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52B4A2" w14:textId="77777777" w:rsidR="00600EAC" w:rsidRDefault="00600EAC" w:rsidP="00600EAC">
      <w:pPr>
        <w:ind w:right="41"/>
        <w:rPr>
          <w:rFonts w:ascii="ＭＳ 明朝" w:hAnsi="ＭＳ 明朝"/>
          <w:sz w:val="22"/>
        </w:rPr>
      </w:pPr>
    </w:p>
    <w:p w14:paraId="74923BE4" w14:textId="77777777" w:rsidR="00600EAC" w:rsidRDefault="00600EAC" w:rsidP="00DF73EE">
      <w:pPr>
        <w:ind w:right="114"/>
        <w:jc w:val="left"/>
        <w:rPr>
          <w:rFonts w:asciiTheme="minorEastAsia" w:eastAsiaTheme="minorEastAsia" w:hAnsiTheme="minorEastAsia" w:cs="ＭＳ 明朝"/>
          <w:sz w:val="22"/>
          <w:szCs w:val="22"/>
        </w:rPr>
      </w:pPr>
    </w:p>
    <w:p w14:paraId="714AB390" w14:textId="77777777" w:rsidR="000D4CBE" w:rsidRDefault="000D4CBE" w:rsidP="00DF73EE">
      <w:pPr>
        <w:ind w:right="114"/>
        <w:jc w:val="left"/>
        <w:rPr>
          <w:rFonts w:asciiTheme="minorEastAsia" w:eastAsiaTheme="minorEastAsia" w:hAnsiTheme="minorEastAsia" w:cs="ＭＳ 明朝"/>
          <w:sz w:val="22"/>
          <w:szCs w:val="22"/>
        </w:rPr>
      </w:pPr>
    </w:p>
    <w:p w14:paraId="54A698AE" w14:textId="72050E5D" w:rsidR="000D4CBE" w:rsidRDefault="00B1613D" w:rsidP="009C1592">
      <w:pPr>
        <w:ind w:right="41"/>
        <w:rPr>
          <w:rFonts w:ascii="ＭＳ 明朝" w:hAnsi="ＭＳ 明朝"/>
          <w:sz w:val="22"/>
        </w:rPr>
      </w:pPr>
      <w:r>
        <w:rPr>
          <w:rFonts w:ascii="ＭＳ 明朝" w:hAnsi="ＭＳ 明朝"/>
          <w:sz w:val="22"/>
        </w:rPr>
        <w:t>6</w:t>
      </w:r>
      <w:r w:rsidR="000D4CBE">
        <w:rPr>
          <w:rFonts w:ascii="ＭＳ 明朝" w:hAnsi="ＭＳ 明朝"/>
          <w:sz w:val="22"/>
        </w:rPr>
        <w:t xml:space="preserve">. </w:t>
      </w:r>
      <w:r w:rsidR="007A18E8">
        <w:rPr>
          <w:rFonts w:ascii="ＭＳ 明朝" w:hAnsi="ＭＳ 明朝" w:hint="eastAsia"/>
          <w:sz w:val="22"/>
        </w:rPr>
        <w:t>臨床研究の対象者の選択及び除外並びに臨床研究の中止に関する基準</w:t>
      </w:r>
    </w:p>
    <w:p w14:paraId="1EE458B0" w14:textId="177AEA14" w:rsidR="000D4CBE" w:rsidRPr="00771660" w:rsidRDefault="007A18E8" w:rsidP="000D4CBE">
      <w:pPr>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　</w:t>
      </w:r>
      <w:r w:rsidR="000D4CBE" w:rsidRPr="00771660">
        <w:rPr>
          <w:rFonts w:asciiTheme="minorEastAsia" w:eastAsiaTheme="minorEastAsia" w:hAnsiTheme="minorEastAsia" w:cs="ＭＳ 明朝" w:hint="eastAsia"/>
          <w:color w:val="auto"/>
          <w:sz w:val="22"/>
          <w:szCs w:val="22"/>
        </w:rPr>
        <w:t>被験者：愛知医科大学病院で</w:t>
      </w:r>
      <w:r w:rsidR="000D4CBE">
        <w:rPr>
          <w:rFonts w:asciiTheme="minorEastAsia" w:eastAsiaTheme="minorEastAsia" w:hAnsiTheme="minorEastAsia" w:cs="ＭＳ 明朝" w:hint="eastAsia"/>
          <w:color w:val="auto"/>
          <w:sz w:val="22"/>
          <w:szCs w:val="22"/>
        </w:rPr>
        <w:t>大血管（胸部及び腹部大動脈瘤に対してステント留置</w:t>
      </w:r>
      <w:r w:rsidR="000D4CBE" w:rsidRPr="00771660">
        <w:rPr>
          <w:rFonts w:asciiTheme="minorEastAsia" w:eastAsiaTheme="minorEastAsia" w:hAnsiTheme="minorEastAsia" w:cs="ＭＳ 明朝" w:hint="eastAsia"/>
          <w:color w:val="auto"/>
          <w:sz w:val="22"/>
          <w:szCs w:val="22"/>
        </w:rPr>
        <w:t>手</w:t>
      </w:r>
      <w:r w:rsidR="000D4CBE" w:rsidRPr="00771660">
        <w:rPr>
          <w:rFonts w:asciiTheme="minorEastAsia" w:eastAsiaTheme="minorEastAsia" w:hAnsiTheme="minorEastAsia" w:cs="ＭＳ 明朝" w:hint="eastAsia"/>
          <w:color w:val="auto"/>
          <w:sz w:val="22"/>
          <w:szCs w:val="22"/>
        </w:rPr>
        <w:lastRenderedPageBreak/>
        <w:t>術を受ける患者</w:t>
      </w:r>
      <w:r w:rsidR="000D4CBE">
        <w:rPr>
          <w:rFonts w:asciiTheme="minorEastAsia" w:eastAsiaTheme="minorEastAsia" w:hAnsiTheme="minorEastAsia" w:cs="ＭＳ 明朝" w:hint="eastAsia"/>
          <w:color w:val="auto"/>
          <w:sz w:val="22"/>
          <w:szCs w:val="22"/>
        </w:rPr>
        <w:t>約</w:t>
      </w:r>
      <w:r w:rsidR="000D4CBE">
        <w:rPr>
          <w:rFonts w:asciiTheme="minorEastAsia" w:eastAsiaTheme="minorEastAsia" w:hAnsiTheme="minorEastAsia" w:cs="ＭＳ 明朝"/>
          <w:color w:val="auto"/>
          <w:sz w:val="22"/>
          <w:szCs w:val="22"/>
        </w:rPr>
        <w:t>60</w:t>
      </w:r>
      <w:r w:rsidR="000D4CBE">
        <w:rPr>
          <w:rFonts w:asciiTheme="minorEastAsia" w:eastAsiaTheme="minorEastAsia" w:hAnsiTheme="minorEastAsia" w:cs="ＭＳ 明朝" w:hint="eastAsia"/>
          <w:color w:val="auto"/>
          <w:sz w:val="22"/>
          <w:szCs w:val="22"/>
        </w:rPr>
        <w:t xml:space="preserve"> </w:t>
      </w:r>
      <w:r w:rsidR="000D4CBE" w:rsidRPr="00771660">
        <w:rPr>
          <w:rFonts w:asciiTheme="minorEastAsia" w:eastAsiaTheme="minorEastAsia" w:hAnsiTheme="minorEastAsia" w:cs="ＭＳ 明朝" w:hint="eastAsia"/>
          <w:color w:val="auto"/>
          <w:sz w:val="22"/>
          <w:szCs w:val="22"/>
        </w:rPr>
        <w:t>人。</w:t>
      </w:r>
    </w:p>
    <w:p w14:paraId="392B10CF" w14:textId="77777777" w:rsidR="000D4CBE" w:rsidRPr="009B1C31" w:rsidRDefault="000D4CBE" w:rsidP="000D4CBE">
      <w:pPr>
        <w:rPr>
          <w:rFonts w:asciiTheme="minorEastAsia" w:eastAsiaTheme="minorEastAsia" w:hAnsiTheme="minorEastAsia" w:cs="ＭＳ 明朝"/>
          <w:color w:val="auto"/>
          <w:sz w:val="22"/>
          <w:szCs w:val="22"/>
        </w:rPr>
      </w:pPr>
      <w:r>
        <w:rPr>
          <w:rFonts w:asciiTheme="minorEastAsia" w:eastAsiaTheme="minorEastAsia" w:hAnsiTheme="minorEastAsia" w:hint="eastAsia"/>
          <w:sz w:val="22"/>
          <w:szCs w:val="22"/>
        </w:rPr>
        <w:t xml:space="preserve">　</w:t>
      </w:r>
      <w:r w:rsidRPr="00771660">
        <w:rPr>
          <w:rFonts w:asciiTheme="minorEastAsia" w:eastAsiaTheme="minorEastAsia" w:hAnsiTheme="minorEastAsia" w:hint="eastAsia"/>
          <w:sz w:val="22"/>
          <w:szCs w:val="22"/>
        </w:rPr>
        <w:t>選択基準：</w:t>
      </w:r>
      <w:r>
        <w:rPr>
          <w:rFonts w:asciiTheme="minorEastAsia" w:eastAsiaTheme="minorEastAsia" w:hAnsiTheme="minorEastAsia"/>
          <w:sz w:val="22"/>
          <w:szCs w:val="22"/>
        </w:rPr>
        <w:t>6</w:t>
      </w:r>
      <w:r>
        <w:rPr>
          <w:rFonts w:asciiTheme="minorEastAsia" w:eastAsiaTheme="minorEastAsia" w:hAnsiTheme="minorEastAsia" w:hint="eastAsia"/>
          <w:sz w:val="22"/>
          <w:szCs w:val="22"/>
        </w:rPr>
        <w:t>0</w:t>
      </w:r>
      <w:r w:rsidRPr="00771660">
        <w:rPr>
          <w:rFonts w:asciiTheme="minorEastAsia" w:eastAsiaTheme="minorEastAsia" w:hAnsiTheme="minorEastAsia" w:hint="eastAsia"/>
          <w:sz w:val="22"/>
          <w:szCs w:val="22"/>
        </w:rPr>
        <w:t>才</w:t>
      </w:r>
      <w:r w:rsidRPr="009B1C31">
        <w:rPr>
          <w:rFonts w:asciiTheme="minorEastAsia" w:eastAsiaTheme="minorEastAsia" w:hAnsiTheme="minorEastAsia" w:hint="eastAsia"/>
          <w:sz w:val="22"/>
          <w:szCs w:val="22"/>
        </w:rPr>
        <w:t>以上で</w:t>
      </w:r>
      <w:r>
        <w:rPr>
          <w:rFonts w:asciiTheme="minorEastAsia" w:eastAsiaTheme="minorEastAsia" w:hAnsiTheme="minorEastAsia" w:cs="ＭＳ 明朝" w:hint="eastAsia"/>
          <w:color w:val="auto"/>
          <w:sz w:val="22"/>
          <w:szCs w:val="22"/>
        </w:rPr>
        <w:t>大血管（胸部及び腹部大動脈瘤に対してステント留置</w:t>
      </w:r>
      <w:r w:rsidRPr="00771660">
        <w:rPr>
          <w:rFonts w:asciiTheme="minorEastAsia" w:eastAsiaTheme="minorEastAsia" w:hAnsiTheme="minorEastAsia" w:cs="ＭＳ 明朝" w:hint="eastAsia"/>
          <w:color w:val="auto"/>
          <w:sz w:val="22"/>
          <w:szCs w:val="22"/>
        </w:rPr>
        <w:t>手術を受ける患者</w:t>
      </w:r>
      <w:r w:rsidRPr="009B1C31">
        <w:rPr>
          <w:rFonts w:asciiTheme="minorEastAsia" w:eastAsiaTheme="minorEastAsia" w:hAnsiTheme="minorEastAsia" w:cs="ＭＳ 明朝" w:hint="eastAsia"/>
          <w:color w:val="auto"/>
          <w:sz w:val="22"/>
          <w:szCs w:val="22"/>
        </w:rPr>
        <w:t>。</w:t>
      </w:r>
    </w:p>
    <w:p w14:paraId="4430A9DE" w14:textId="3566D701" w:rsidR="000D4CBE" w:rsidRPr="00442DC7" w:rsidRDefault="007A18E8" w:rsidP="000D4CBE">
      <w:pPr>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　</w:t>
      </w:r>
      <w:r w:rsidR="000D4CBE" w:rsidRPr="009B1C31">
        <w:rPr>
          <w:rFonts w:asciiTheme="minorEastAsia" w:eastAsiaTheme="minorEastAsia" w:hAnsiTheme="minorEastAsia" w:cs="ＭＳ 明朝" w:hint="eastAsia"/>
          <w:color w:val="auto"/>
          <w:sz w:val="22"/>
          <w:szCs w:val="22"/>
        </w:rPr>
        <w:t>除外基準：</w:t>
      </w:r>
      <w:r w:rsidR="000D4CBE">
        <w:rPr>
          <w:rFonts w:asciiTheme="minorEastAsia" w:eastAsiaTheme="minorEastAsia" w:hAnsiTheme="minorEastAsia" w:cs="ＭＳ 明朝" w:hint="eastAsia"/>
          <w:color w:val="auto"/>
          <w:sz w:val="22"/>
          <w:szCs w:val="22"/>
        </w:rPr>
        <w:t>緊急手術患者。重篤な心機能障害を持つ患者。クレアチンが2を超える、または透析を行っているような重篤な腎機能障害を持つ患者。重篤な肝機能障害を持つ患者。重篤な呼吸機能障害をもつ患者。</w:t>
      </w:r>
      <w:r w:rsidR="000D4CBE" w:rsidRPr="00442DC7">
        <w:rPr>
          <w:rFonts w:hint="eastAsia"/>
          <w:sz w:val="22"/>
          <w:szCs w:val="22"/>
        </w:rPr>
        <w:t>重度の双極性障害、自殺念慮、自殺企図など重度の精神病状態にある患者またはその既往のある患者</w:t>
      </w:r>
      <w:r w:rsidR="00EA3BFD">
        <w:rPr>
          <w:rFonts w:hint="eastAsia"/>
          <w:sz w:val="22"/>
          <w:szCs w:val="22"/>
        </w:rPr>
        <w:t>、あるいは認知症と診断された患者</w:t>
      </w:r>
      <w:r w:rsidR="000D4CBE" w:rsidRPr="00442DC7">
        <w:rPr>
          <w:rFonts w:hint="eastAsia"/>
          <w:sz w:val="22"/>
          <w:szCs w:val="22"/>
        </w:rPr>
        <w:t>。研究者が調査対象として不適切と判断した患者。</w:t>
      </w:r>
      <w:r w:rsidR="00BE5236">
        <w:rPr>
          <w:rFonts w:hint="eastAsia"/>
          <w:sz w:val="22"/>
          <w:szCs w:val="22"/>
        </w:rPr>
        <w:t>また、</w:t>
      </w:r>
      <w:r w:rsidR="001C7E3E">
        <w:rPr>
          <w:rFonts w:asciiTheme="minorEastAsia" w:eastAsiaTheme="minorEastAsia" w:hAnsiTheme="minorEastAsia" w:cs="ＭＳ 明朝" w:hint="eastAsia"/>
          <w:sz w:val="22"/>
          <w:szCs w:val="22"/>
        </w:rPr>
        <w:t>術後に</w:t>
      </w:r>
      <w:r w:rsidR="00BE5236">
        <w:rPr>
          <w:rFonts w:asciiTheme="minorEastAsia" w:eastAsiaTheme="minorEastAsia" w:hAnsiTheme="minorEastAsia" w:cs="ＭＳ 明朝" w:hint="eastAsia"/>
          <w:sz w:val="22"/>
          <w:szCs w:val="22"/>
        </w:rPr>
        <w:t>覚醒不良だけでなくいかなる理由でも抜管ができなかった場合は、調査の対象から除外する。</w:t>
      </w:r>
    </w:p>
    <w:p w14:paraId="19F18D3B" w14:textId="1964E00C" w:rsidR="000D4CBE" w:rsidRDefault="00B1613D" w:rsidP="000D4CBE">
      <w:pPr>
        <w:rPr>
          <w:rFonts w:asciiTheme="minorEastAsia" w:eastAsiaTheme="minorEastAsia" w:hAnsiTheme="minorEastAsia" w:cs="ＭＳ 明朝"/>
          <w:sz w:val="22"/>
          <w:szCs w:val="22"/>
        </w:rPr>
      </w:pPr>
      <w:r>
        <w:rPr>
          <w:rFonts w:asciiTheme="minorEastAsia" w:eastAsiaTheme="minorEastAsia" w:hAnsiTheme="minorEastAsia" w:hint="eastAsia"/>
          <w:color w:val="auto"/>
          <w:sz w:val="22"/>
          <w:szCs w:val="22"/>
        </w:rPr>
        <w:t xml:space="preserve">　</w:t>
      </w:r>
      <w:r w:rsidR="000D4CBE" w:rsidRPr="009B1C31">
        <w:rPr>
          <w:rFonts w:asciiTheme="minorEastAsia" w:eastAsiaTheme="minorEastAsia" w:hAnsiTheme="minorEastAsia" w:hint="eastAsia"/>
          <w:color w:val="auto"/>
          <w:sz w:val="22"/>
          <w:szCs w:val="22"/>
        </w:rPr>
        <w:t>中止基準：</w:t>
      </w:r>
      <w:r w:rsidR="000D4CBE" w:rsidRPr="009B1C31">
        <w:rPr>
          <w:rFonts w:asciiTheme="minorEastAsia" w:eastAsiaTheme="minorEastAsia" w:hAnsiTheme="minorEastAsia" w:cs="ＭＳ 明朝" w:hint="eastAsia"/>
          <w:sz w:val="22"/>
          <w:szCs w:val="22"/>
        </w:rPr>
        <w:t>血圧、心拍数などのバイタルサインの異常により</w:t>
      </w:r>
      <w:r w:rsidR="000D4CBE">
        <w:rPr>
          <w:rFonts w:asciiTheme="minorEastAsia" w:eastAsiaTheme="minorEastAsia" w:hAnsiTheme="minorEastAsia" w:cs="ＭＳ 明朝" w:hint="eastAsia"/>
          <w:sz w:val="22"/>
          <w:szCs w:val="22"/>
        </w:rPr>
        <w:t>麻酔管理の維持が難しく、その原因としてマグネシウム投与が考えられる場合。</w:t>
      </w:r>
    </w:p>
    <w:p w14:paraId="4DF3EAD9" w14:textId="77777777" w:rsidR="00B1613D" w:rsidRDefault="00B1613D" w:rsidP="000D4CBE">
      <w:pPr>
        <w:rPr>
          <w:rFonts w:asciiTheme="minorEastAsia" w:eastAsiaTheme="minorEastAsia" w:hAnsiTheme="minorEastAsia" w:cs="ＭＳ 明朝"/>
          <w:sz w:val="22"/>
          <w:szCs w:val="22"/>
        </w:rPr>
      </w:pPr>
    </w:p>
    <w:p w14:paraId="11DDE1AB" w14:textId="77777777" w:rsidR="00CA7ACA" w:rsidRDefault="00B1613D" w:rsidP="000D4C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7.</w:t>
      </w:r>
      <w:r w:rsidR="00CA7ACA">
        <w:rPr>
          <w:rFonts w:asciiTheme="minorEastAsia" w:eastAsiaTheme="minorEastAsia" w:hAnsiTheme="minorEastAsia" w:cs="ＭＳ 明朝"/>
          <w:sz w:val="22"/>
          <w:szCs w:val="22"/>
        </w:rPr>
        <w:t xml:space="preserve"> </w:t>
      </w:r>
      <w:r w:rsidR="00CA7ACA">
        <w:rPr>
          <w:rFonts w:asciiTheme="minorEastAsia" w:eastAsiaTheme="minorEastAsia" w:hAnsiTheme="minorEastAsia" w:cs="ＭＳ 明朝" w:hint="eastAsia"/>
          <w:sz w:val="22"/>
          <w:szCs w:val="22"/>
        </w:rPr>
        <w:t>臨床研究の対象者に関する治療</w:t>
      </w:r>
    </w:p>
    <w:p w14:paraId="21857368" w14:textId="3B78F1BC" w:rsidR="00B1613D" w:rsidRDefault="00CA7ACA" w:rsidP="000D4CBE">
      <w:pPr>
        <w:rPr>
          <w:rFonts w:asciiTheme="minorEastAsia" w:eastAsiaTheme="minorEastAsia" w:hAnsiTheme="minorEastAsia"/>
          <w:color w:val="auto"/>
          <w:sz w:val="22"/>
          <w:szCs w:val="22"/>
        </w:rPr>
      </w:pPr>
      <w:r>
        <w:rPr>
          <w:rFonts w:asciiTheme="minorEastAsia" w:eastAsiaTheme="minorEastAsia" w:hAnsiTheme="minorEastAsia" w:cs="ＭＳ 明朝" w:hint="eastAsia"/>
          <w:sz w:val="22"/>
          <w:szCs w:val="22"/>
        </w:rPr>
        <w:t xml:space="preserve">　</w:t>
      </w:r>
      <w:r w:rsidR="00EF0D5D">
        <w:rPr>
          <w:rFonts w:asciiTheme="minorEastAsia" w:eastAsiaTheme="minorEastAsia" w:hAnsiTheme="minorEastAsia" w:cs="ＭＳ 明朝" w:hint="eastAsia"/>
          <w:sz w:val="22"/>
          <w:szCs w:val="22"/>
        </w:rPr>
        <w:t>疾病等が発生した場合の対応に関する手順書を別に示す。</w:t>
      </w:r>
      <w:r w:rsidRPr="009B1C31">
        <w:rPr>
          <w:rFonts w:asciiTheme="minorEastAsia" w:eastAsiaTheme="minorEastAsia" w:hAnsiTheme="minorEastAsia" w:hint="eastAsia"/>
          <w:color w:val="auto"/>
          <w:sz w:val="22"/>
          <w:szCs w:val="22"/>
        </w:rPr>
        <w:t>研究により被験者に健康被害等の有害事象が発生した場合、保険診療により対応する。</w:t>
      </w:r>
      <w:r>
        <w:rPr>
          <w:rFonts w:asciiTheme="minorEastAsia" w:eastAsiaTheme="minorEastAsia" w:hAnsiTheme="minorEastAsia" w:hint="eastAsia"/>
          <w:color w:val="auto"/>
          <w:sz w:val="22"/>
          <w:szCs w:val="22"/>
        </w:rPr>
        <w:t>これまで別の</w:t>
      </w:r>
      <w:r>
        <w:rPr>
          <w:rFonts w:asciiTheme="minorEastAsia" w:eastAsiaTheme="minorEastAsia" w:hAnsiTheme="minorEastAsia"/>
          <w:color w:val="auto"/>
          <w:sz w:val="22"/>
          <w:szCs w:val="22"/>
        </w:rPr>
        <w:t>outcome</w:t>
      </w:r>
      <w:r>
        <w:rPr>
          <w:rFonts w:asciiTheme="minorEastAsia" w:eastAsiaTheme="minorEastAsia" w:hAnsiTheme="minorEastAsia" w:hint="eastAsia"/>
          <w:color w:val="auto"/>
          <w:sz w:val="22"/>
          <w:szCs w:val="22"/>
        </w:rPr>
        <w:t>である鎮痛の目的で硫酸マグネシウムを投与した臨床研究が行われてきた。</w:t>
      </w:r>
      <w:r w:rsidR="004F5786">
        <w:rPr>
          <w:rFonts w:asciiTheme="minorEastAsia" w:eastAsiaTheme="minorEastAsia" w:hAnsiTheme="minorEastAsia" w:hint="eastAsia"/>
          <w:color w:val="auto"/>
          <w:sz w:val="22"/>
          <w:szCs w:val="22"/>
        </w:rPr>
        <w:t>今回の研究では、これらの先行研究で使用された投与量を基準にほぼ同量の投与量としている</w:t>
      </w:r>
      <w:r>
        <w:rPr>
          <w:rFonts w:asciiTheme="minorEastAsia" w:eastAsiaTheme="minorEastAsia" w:hAnsiTheme="minorEastAsia" w:hint="eastAsia"/>
          <w:color w:val="auto"/>
          <w:sz w:val="22"/>
          <w:szCs w:val="22"/>
        </w:rPr>
        <w:t>が、</w:t>
      </w:r>
      <w:r w:rsidR="004F5786">
        <w:rPr>
          <w:rFonts w:asciiTheme="minorEastAsia" w:eastAsiaTheme="minorEastAsia" w:hAnsiTheme="minorEastAsia" w:hint="eastAsia"/>
          <w:color w:val="auto"/>
          <w:sz w:val="22"/>
          <w:szCs w:val="22"/>
        </w:rPr>
        <w:t>先行研究では合併症の報告はなかった</w:t>
      </w:r>
      <w:r>
        <w:rPr>
          <w:rFonts w:asciiTheme="minorEastAsia" w:eastAsiaTheme="minorEastAsia" w:hAnsiTheme="minorEastAsia" w:hint="eastAsia"/>
          <w:color w:val="auto"/>
          <w:sz w:val="22"/>
          <w:szCs w:val="22"/>
        </w:rPr>
        <w:t>。</w:t>
      </w:r>
    </w:p>
    <w:p w14:paraId="7F8FB478" w14:textId="77777777" w:rsidR="00CA7ACA" w:rsidRDefault="00CA7ACA" w:rsidP="000D4CBE">
      <w:pPr>
        <w:rPr>
          <w:rFonts w:asciiTheme="minorEastAsia" w:eastAsiaTheme="minorEastAsia" w:hAnsiTheme="minorEastAsia" w:cs="ＭＳ 明朝"/>
          <w:sz w:val="22"/>
          <w:szCs w:val="22"/>
        </w:rPr>
      </w:pPr>
    </w:p>
    <w:p w14:paraId="682CE63F" w14:textId="680C6311" w:rsidR="00905740" w:rsidRPr="009B1C31" w:rsidRDefault="00747E2C" w:rsidP="000D4C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 xml:space="preserve">8. </w:t>
      </w:r>
      <w:r w:rsidR="00432F0A">
        <w:rPr>
          <w:rFonts w:asciiTheme="minorEastAsia" w:eastAsiaTheme="minorEastAsia" w:hAnsiTheme="minorEastAsia" w:cs="ＭＳ 明朝" w:hint="eastAsia"/>
          <w:sz w:val="22"/>
          <w:szCs w:val="22"/>
        </w:rPr>
        <w:t>有用性の評価</w:t>
      </w:r>
    </w:p>
    <w:p w14:paraId="0D8CD8CF" w14:textId="6E26F523" w:rsidR="000D4CBE" w:rsidRPr="009B1C31" w:rsidRDefault="00432F0A" w:rsidP="000D4CBE">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0D4CBE" w:rsidRPr="009B1C31">
        <w:rPr>
          <w:rFonts w:asciiTheme="minorEastAsia" w:eastAsiaTheme="minorEastAsia" w:hAnsiTheme="minorEastAsia" w:cs="ＭＳ 明朝" w:hint="eastAsia"/>
          <w:sz w:val="22"/>
          <w:szCs w:val="22"/>
        </w:rPr>
        <w:t>主要評価項目：総合集中治療室（GICU</w:t>
      </w:r>
      <w:r w:rsidR="000D4CBE">
        <w:rPr>
          <w:rFonts w:asciiTheme="minorEastAsia" w:eastAsiaTheme="minorEastAsia" w:hAnsiTheme="minorEastAsia" w:cs="ＭＳ 明朝" w:hint="eastAsia"/>
          <w:sz w:val="22"/>
          <w:szCs w:val="22"/>
        </w:rPr>
        <w:t>）入室時の鎮静スコア（</w:t>
      </w:r>
      <w:r w:rsidR="000D4CBE">
        <w:rPr>
          <w:rFonts w:asciiTheme="minorEastAsia" w:eastAsiaTheme="minorEastAsia" w:hAnsiTheme="minorEastAsia" w:cs="ＭＳ 明朝"/>
          <w:sz w:val="22"/>
          <w:szCs w:val="22"/>
        </w:rPr>
        <w:t>RASS</w:t>
      </w:r>
      <w:r w:rsidR="000D4CBE">
        <w:rPr>
          <w:rFonts w:asciiTheme="minorEastAsia" w:eastAsiaTheme="minorEastAsia" w:hAnsiTheme="minorEastAsia" w:cs="ＭＳ 明朝" w:hint="eastAsia"/>
          <w:sz w:val="22"/>
          <w:szCs w:val="22"/>
        </w:rPr>
        <w:t>スコア）</w:t>
      </w:r>
    </w:p>
    <w:p w14:paraId="41CDEFF5" w14:textId="4E8A0D35" w:rsidR="000D4CBE" w:rsidRPr="00432F0A" w:rsidRDefault="00432F0A" w:rsidP="000D4CBE">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0D4CBE" w:rsidRPr="009B1C31">
        <w:rPr>
          <w:rFonts w:asciiTheme="minorEastAsia" w:eastAsiaTheme="minorEastAsia" w:hAnsiTheme="minorEastAsia" w:cs="ＭＳ 明朝" w:hint="eastAsia"/>
          <w:sz w:val="22"/>
          <w:szCs w:val="22"/>
        </w:rPr>
        <w:t>副次評価項目：</w:t>
      </w:r>
      <w:r w:rsidR="000D4CBE" w:rsidRPr="006E1054">
        <w:rPr>
          <w:rFonts w:asciiTheme="minorEastAsia" w:eastAsiaTheme="minorEastAsia" w:hAnsiTheme="minorEastAsia" w:hint="eastAsia"/>
        </w:rPr>
        <w:t>せん妄の発生率（</w:t>
      </w:r>
      <w:r w:rsidR="000D4CBE" w:rsidRPr="006E1054">
        <w:rPr>
          <w:rFonts w:asciiTheme="minorEastAsia" w:eastAsiaTheme="minorEastAsia" w:hAnsiTheme="minorEastAsia"/>
        </w:rPr>
        <w:t>CAM-ICU</w:t>
      </w:r>
      <w:r w:rsidR="000D4CBE" w:rsidRPr="006E1054">
        <w:rPr>
          <w:rFonts w:asciiTheme="minorEastAsia" w:eastAsiaTheme="minorEastAsia" w:hAnsiTheme="minorEastAsia" w:hint="eastAsia"/>
        </w:rPr>
        <w:t>）、鎮痛スコア</w:t>
      </w:r>
      <w:r w:rsidR="000D4CBE" w:rsidRPr="006E1054">
        <w:rPr>
          <w:rFonts w:asciiTheme="minorEastAsia" w:eastAsiaTheme="minorEastAsia" w:hAnsiTheme="minorEastAsia"/>
        </w:rPr>
        <w:t>(NRS</w:t>
      </w:r>
      <w:r w:rsidR="000D4CBE" w:rsidRPr="006E1054">
        <w:rPr>
          <w:rFonts w:asciiTheme="minorEastAsia" w:eastAsiaTheme="minorEastAsia" w:hAnsiTheme="minorEastAsia" w:hint="eastAsia"/>
        </w:rPr>
        <w:t>、BPS</w:t>
      </w:r>
      <w:r w:rsidR="000D4CBE" w:rsidRPr="006E1054">
        <w:rPr>
          <w:rFonts w:asciiTheme="minorEastAsia" w:eastAsiaTheme="minorEastAsia" w:hAnsiTheme="minorEastAsia"/>
        </w:rPr>
        <w:t>)</w:t>
      </w:r>
      <w:r w:rsidR="000D4CBE" w:rsidRPr="006E1054">
        <w:rPr>
          <w:rFonts w:asciiTheme="minorEastAsia" w:eastAsiaTheme="minorEastAsia" w:hAnsiTheme="minorEastAsia" w:hint="eastAsia"/>
        </w:rPr>
        <w:t>、</w:t>
      </w:r>
      <w:r w:rsidR="000D4CBE">
        <w:rPr>
          <w:rFonts w:asciiTheme="minorEastAsia" w:eastAsiaTheme="minorEastAsia" w:hAnsiTheme="minorEastAsia"/>
        </w:rPr>
        <w:t>GICU</w:t>
      </w:r>
      <w:r w:rsidR="000D4CBE">
        <w:rPr>
          <w:rFonts w:asciiTheme="minorEastAsia" w:eastAsiaTheme="minorEastAsia" w:hAnsiTheme="minorEastAsia" w:hint="eastAsia"/>
        </w:rPr>
        <w:t>入室後1時間、6時間、12時間、24時間</w:t>
      </w:r>
      <w:r>
        <w:rPr>
          <w:rFonts w:asciiTheme="minorEastAsia" w:eastAsiaTheme="minorEastAsia" w:hAnsiTheme="minorEastAsia" w:cs="ＭＳ 明朝" w:hint="eastAsia"/>
          <w:sz w:val="22"/>
          <w:szCs w:val="22"/>
        </w:rPr>
        <w:t>、</w:t>
      </w:r>
      <w:r w:rsidR="000D4CBE">
        <w:rPr>
          <w:rFonts w:asciiTheme="minorEastAsia" w:eastAsiaTheme="minorEastAsia" w:hAnsiTheme="minorEastAsia"/>
        </w:rPr>
        <w:t>GICU</w:t>
      </w:r>
      <w:r w:rsidR="000D4CBE">
        <w:rPr>
          <w:rFonts w:asciiTheme="minorEastAsia" w:eastAsiaTheme="minorEastAsia" w:hAnsiTheme="minorEastAsia" w:hint="eastAsia"/>
        </w:rPr>
        <w:t>入室後24時間まで</w:t>
      </w:r>
      <w:r>
        <w:rPr>
          <w:rFonts w:asciiTheme="minorEastAsia" w:eastAsiaTheme="minorEastAsia" w:hAnsiTheme="minorEastAsia" w:hint="eastAsia"/>
        </w:rPr>
        <w:t>の鎮痛薬の使用、</w:t>
      </w:r>
      <w:r w:rsidR="000D4CBE" w:rsidRPr="006E1054">
        <w:rPr>
          <w:rFonts w:asciiTheme="minorEastAsia" w:eastAsiaTheme="minorEastAsia" w:hAnsiTheme="minorEastAsia"/>
        </w:rPr>
        <w:t>GICU</w:t>
      </w:r>
      <w:r w:rsidR="000D4CBE" w:rsidRPr="006E1054">
        <w:rPr>
          <w:rFonts w:asciiTheme="minorEastAsia" w:eastAsiaTheme="minorEastAsia" w:hAnsiTheme="minorEastAsia" w:hint="eastAsia"/>
        </w:rPr>
        <w:t>入室期間</w:t>
      </w:r>
    </w:p>
    <w:p w14:paraId="1AE00284" w14:textId="77777777" w:rsidR="000D4CBE" w:rsidRPr="009B1C31" w:rsidRDefault="000D4CBE" w:rsidP="000D4CBE">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 xml:space="preserve">　術後の評価項目は</w:t>
      </w:r>
      <w:r>
        <w:rPr>
          <w:rFonts w:asciiTheme="minorEastAsia" w:eastAsiaTheme="minorEastAsia" w:hAnsiTheme="minorEastAsia" w:cs="ＭＳ 明朝" w:hint="eastAsia"/>
          <w:sz w:val="22"/>
          <w:szCs w:val="22"/>
        </w:rPr>
        <w:t>、評価項目用紙をすべての症例にあらかじめ用意し記入を</w:t>
      </w:r>
      <w:r>
        <w:rPr>
          <w:rFonts w:asciiTheme="minorEastAsia" w:eastAsiaTheme="minorEastAsia" w:hAnsiTheme="minorEastAsia" w:cs="ＭＳ 明朝"/>
          <w:sz w:val="22"/>
          <w:szCs w:val="22"/>
        </w:rPr>
        <w:t>GICU</w:t>
      </w:r>
      <w:r>
        <w:rPr>
          <w:rFonts w:asciiTheme="minorEastAsia" w:eastAsiaTheme="minorEastAsia" w:hAnsiTheme="minorEastAsia" w:cs="ＭＳ 明朝" w:hint="eastAsia"/>
          <w:sz w:val="22"/>
          <w:szCs w:val="22"/>
        </w:rPr>
        <w:t>看護師にお願いする。</w:t>
      </w:r>
      <w:r w:rsidRPr="009B1C31">
        <w:rPr>
          <w:rFonts w:asciiTheme="minorEastAsia" w:eastAsiaTheme="minorEastAsia" w:hAnsiTheme="minorEastAsia" w:cs="ＭＳ 明朝" w:hint="eastAsia"/>
          <w:sz w:val="22"/>
          <w:szCs w:val="22"/>
        </w:rPr>
        <w:t>2群間で(1)GICU入室後</w:t>
      </w:r>
      <w:r>
        <w:rPr>
          <w:rFonts w:asciiTheme="minorEastAsia" w:eastAsiaTheme="minorEastAsia" w:hAnsiTheme="minorEastAsia" w:cs="ＭＳ 明朝" w:hint="eastAsia"/>
          <w:sz w:val="22"/>
          <w:szCs w:val="22"/>
        </w:rPr>
        <w:t>の</w:t>
      </w:r>
      <w:r>
        <w:rPr>
          <w:rFonts w:asciiTheme="minorEastAsia" w:eastAsiaTheme="minorEastAsia" w:hAnsiTheme="minorEastAsia" w:cs="ＭＳ 明朝"/>
          <w:sz w:val="22"/>
          <w:szCs w:val="22"/>
        </w:rPr>
        <w:t>RASS</w:t>
      </w:r>
      <w:r>
        <w:rPr>
          <w:rFonts w:asciiTheme="minorEastAsia" w:eastAsiaTheme="minorEastAsia" w:hAnsiTheme="minorEastAsia" w:cs="ＭＳ 明朝" w:hint="eastAsia"/>
          <w:sz w:val="22"/>
          <w:szCs w:val="22"/>
        </w:rPr>
        <w:t>スコアと鎮痛スコア</w:t>
      </w:r>
      <w:r w:rsidRPr="009B1C31">
        <w:rPr>
          <w:rFonts w:asciiTheme="minorEastAsia" w:eastAsiaTheme="minorEastAsia" w:hAnsiTheme="minorEastAsia" w:cs="ＭＳ 明朝" w:hint="eastAsia"/>
          <w:sz w:val="22"/>
          <w:szCs w:val="22"/>
        </w:rPr>
        <w:t>、(2)GICU入室後1時間、6時間、12時間、24時間後の</w:t>
      </w:r>
      <w:r>
        <w:rPr>
          <w:rFonts w:asciiTheme="minorEastAsia" w:eastAsiaTheme="minorEastAsia" w:hAnsiTheme="minorEastAsia" w:cs="ＭＳ 明朝"/>
          <w:sz w:val="22"/>
          <w:szCs w:val="22"/>
        </w:rPr>
        <w:t>RASS</w:t>
      </w:r>
      <w:r>
        <w:rPr>
          <w:rFonts w:asciiTheme="minorEastAsia" w:eastAsiaTheme="minorEastAsia" w:hAnsiTheme="minorEastAsia" w:cs="ＭＳ 明朝" w:hint="eastAsia"/>
          <w:sz w:val="22"/>
          <w:szCs w:val="22"/>
        </w:rPr>
        <w:t>スコア及び疼痛スコア</w:t>
      </w:r>
      <w:r w:rsidRPr="009B1C31">
        <w:rPr>
          <w:rFonts w:asciiTheme="minorEastAsia" w:eastAsiaTheme="minorEastAsia" w:hAnsiTheme="minorEastAsia" w:cs="ＭＳ 明朝" w:hint="eastAsia"/>
          <w:sz w:val="22"/>
          <w:szCs w:val="22"/>
        </w:rPr>
        <w:t>、(3)GICU入室後24時</w:t>
      </w:r>
      <w:r>
        <w:rPr>
          <w:rFonts w:asciiTheme="minorEastAsia" w:eastAsiaTheme="minorEastAsia" w:hAnsiTheme="minorEastAsia" w:cs="ＭＳ 明朝" w:hint="eastAsia"/>
          <w:sz w:val="22"/>
          <w:szCs w:val="22"/>
        </w:rPr>
        <w:t>間までの鎮痛薬使用</w:t>
      </w:r>
      <w:r w:rsidRPr="009B1C31">
        <w:rPr>
          <w:rFonts w:asciiTheme="minorEastAsia" w:eastAsiaTheme="minorEastAsia" w:hAnsiTheme="minorEastAsia" w:cs="ＭＳ 明朝" w:hint="eastAsia"/>
          <w:sz w:val="22"/>
          <w:szCs w:val="22"/>
        </w:rPr>
        <w:t>、(4)GICU入室</w:t>
      </w:r>
      <w:r>
        <w:rPr>
          <w:rFonts w:asciiTheme="minorEastAsia" w:eastAsiaTheme="minorEastAsia" w:hAnsiTheme="minorEastAsia" w:cs="ＭＳ 明朝" w:hint="eastAsia"/>
          <w:sz w:val="22"/>
          <w:szCs w:val="22"/>
        </w:rPr>
        <w:t>期間</w:t>
      </w:r>
      <w:r w:rsidRPr="009B1C31">
        <w:rPr>
          <w:rFonts w:asciiTheme="minorEastAsia" w:eastAsiaTheme="minorEastAsia" w:hAnsiTheme="minorEastAsia" w:cs="ＭＳ 明朝" w:hint="eastAsia"/>
          <w:sz w:val="22"/>
          <w:szCs w:val="22"/>
        </w:rPr>
        <w:t>をそれぞれ比較する。その他、</w:t>
      </w:r>
      <w:r>
        <w:rPr>
          <w:rFonts w:asciiTheme="minorEastAsia" w:eastAsiaTheme="minorEastAsia" w:hAnsiTheme="minorEastAsia" w:cs="ＭＳ 明朝" w:hint="eastAsia"/>
          <w:sz w:val="22"/>
          <w:szCs w:val="22"/>
        </w:rPr>
        <w:t>術後採血データ</w:t>
      </w:r>
      <w:r w:rsidRPr="009B1C31">
        <w:rPr>
          <w:rFonts w:asciiTheme="minorEastAsia" w:eastAsiaTheme="minorEastAsia" w:hAnsiTheme="minorEastAsia" w:cs="ＭＳ 明朝" w:hint="eastAsia"/>
          <w:sz w:val="22"/>
          <w:szCs w:val="22"/>
        </w:rPr>
        <w:t>、術後24</w:t>
      </w:r>
      <w:r>
        <w:rPr>
          <w:rFonts w:asciiTheme="minorEastAsia" w:eastAsiaTheme="minorEastAsia" w:hAnsiTheme="minorEastAsia" w:cs="ＭＳ 明朝" w:hint="eastAsia"/>
          <w:sz w:val="22"/>
          <w:szCs w:val="22"/>
        </w:rPr>
        <w:t>時間の心拍数、血圧、酸素飽和度を参照</w:t>
      </w:r>
      <w:r w:rsidRPr="009B1C31">
        <w:rPr>
          <w:rFonts w:asciiTheme="minorEastAsia" w:eastAsiaTheme="minorEastAsia" w:hAnsiTheme="minorEastAsia" w:cs="ＭＳ 明朝" w:hint="eastAsia"/>
          <w:sz w:val="22"/>
          <w:szCs w:val="22"/>
        </w:rPr>
        <w:t>する。</w:t>
      </w:r>
    </w:p>
    <w:p w14:paraId="1ECD2F36" w14:textId="695365B5" w:rsidR="000D4CBE" w:rsidRPr="009B1C31" w:rsidRDefault="000D4CBE" w:rsidP="000D4CBE">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 xml:space="preserve">　得られたデータはデータ解析ソフトを使用し、</w:t>
      </w:r>
      <w:r>
        <w:rPr>
          <w:rFonts w:asciiTheme="minorEastAsia" w:eastAsiaTheme="minorEastAsia" w:hAnsiTheme="minorEastAsia" w:cs="ＭＳ 明朝"/>
          <w:sz w:val="22"/>
          <w:szCs w:val="22"/>
        </w:rPr>
        <w:t>primary outcome</w:t>
      </w:r>
      <w:r>
        <w:rPr>
          <w:rFonts w:asciiTheme="minorEastAsia" w:eastAsiaTheme="minorEastAsia" w:hAnsiTheme="minorEastAsia" w:cs="ＭＳ 明朝" w:hint="eastAsia"/>
          <w:sz w:val="22"/>
          <w:szCs w:val="22"/>
        </w:rPr>
        <w:t>は、等分散性を確認後、</w:t>
      </w:r>
      <w:proofErr w:type="gramStart"/>
      <w:r w:rsidRPr="009B1C31">
        <w:rPr>
          <w:rFonts w:asciiTheme="minorEastAsia" w:eastAsiaTheme="minorEastAsia" w:hAnsiTheme="minorEastAsia" w:cs="ＭＳ 明朝" w:hint="eastAsia"/>
          <w:sz w:val="22"/>
          <w:szCs w:val="22"/>
        </w:rPr>
        <w:t>ｔ</w:t>
      </w:r>
      <w:proofErr w:type="gramEnd"/>
      <w:r w:rsidRPr="009B1C31">
        <w:rPr>
          <w:rFonts w:asciiTheme="minorEastAsia" w:eastAsiaTheme="minorEastAsia" w:hAnsiTheme="minorEastAsia" w:cs="ＭＳ 明朝" w:hint="eastAsia"/>
          <w:sz w:val="22"/>
          <w:szCs w:val="22"/>
        </w:rPr>
        <w:t>検定、</w:t>
      </w:r>
      <w:r>
        <w:rPr>
          <w:rFonts w:asciiTheme="minorEastAsia" w:eastAsiaTheme="minorEastAsia" w:hAnsiTheme="minorEastAsia" w:cs="ＭＳ 明朝" w:hint="eastAsia"/>
          <w:sz w:val="22"/>
          <w:szCs w:val="22"/>
        </w:rPr>
        <w:t>もしくはマンホイットニー</w:t>
      </w:r>
      <w:r>
        <w:rPr>
          <w:rFonts w:asciiTheme="minorEastAsia" w:eastAsiaTheme="minorEastAsia" w:hAnsiTheme="minorEastAsia" w:cs="ＭＳ 明朝"/>
          <w:sz w:val="22"/>
          <w:szCs w:val="22"/>
        </w:rPr>
        <w:t>U</w:t>
      </w:r>
      <w:r>
        <w:rPr>
          <w:rFonts w:asciiTheme="minorEastAsia" w:eastAsiaTheme="minorEastAsia" w:hAnsiTheme="minorEastAsia" w:cs="ＭＳ 明朝" w:hint="eastAsia"/>
          <w:sz w:val="22"/>
          <w:szCs w:val="22"/>
        </w:rPr>
        <w:t>検定</w:t>
      </w:r>
      <w:r w:rsidRPr="009B1C31">
        <w:rPr>
          <w:rFonts w:asciiTheme="minorEastAsia" w:eastAsiaTheme="minorEastAsia" w:hAnsiTheme="minorEastAsia" w:cs="ＭＳ 明朝" w:hint="eastAsia"/>
          <w:sz w:val="22"/>
          <w:szCs w:val="22"/>
        </w:rPr>
        <w:t>により群間</w:t>
      </w:r>
      <w:r>
        <w:rPr>
          <w:rFonts w:asciiTheme="minorEastAsia" w:eastAsiaTheme="minorEastAsia" w:hAnsiTheme="minorEastAsia" w:cs="ＭＳ 明朝" w:hint="eastAsia"/>
          <w:sz w:val="22"/>
          <w:szCs w:val="22"/>
        </w:rPr>
        <w:t>差を</w:t>
      </w:r>
      <w:r w:rsidRPr="009B1C31">
        <w:rPr>
          <w:rFonts w:asciiTheme="minorEastAsia" w:eastAsiaTheme="minorEastAsia" w:hAnsiTheme="minorEastAsia" w:cs="ＭＳ 明朝" w:hint="eastAsia"/>
          <w:sz w:val="22"/>
          <w:szCs w:val="22"/>
        </w:rPr>
        <w:t>比較する。</w:t>
      </w:r>
      <w:r w:rsidR="00CA0297">
        <w:rPr>
          <w:rFonts w:asciiTheme="minorEastAsia" w:eastAsiaTheme="minorEastAsia" w:hAnsiTheme="minorEastAsia" w:cs="ＭＳ 明朝" w:hint="eastAsia"/>
          <w:sz w:val="22"/>
          <w:szCs w:val="22"/>
        </w:rPr>
        <w:t>また</w:t>
      </w:r>
      <w:r>
        <w:rPr>
          <w:rFonts w:asciiTheme="minorEastAsia" w:eastAsiaTheme="minorEastAsia" w:hAnsiTheme="minorEastAsia" w:cs="ＭＳ 明朝" w:hint="eastAsia"/>
          <w:sz w:val="22"/>
          <w:szCs w:val="22"/>
        </w:rPr>
        <w:t>、</w:t>
      </w:r>
      <w:r>
        <w:rPr>
          <w:rFonts w:asciiTheme="minorEastAsia" w:eastAsiaTheme="minorEastAsia" w:hAnsiTheme="minorEastAsia" w:cs="ＭＳ 明朝"/>
          <w:sz w:val="22"/>
          <w:szCs w:val="22"/>
        </w:rPr>
        <w:t>secondly outcome</w:t>
      </w:r>
      <w:r>
        <w:rPr>
          <w:rFonts w:asciiTheme="minorEastAsia" w:eastAsiaTheme="minorEastAsia" w:hAnsiTheme="minorEastAsia" w:cs="ＭＳ 明朝" w:hint="eastAsia"/>
          <w:sz w:val="22"/>
          <w:szCs w:val="22"/>
        </w:rPr>
        <w:t>もそれぞれの評価項目にふさわしい統計法を用いて評価する。</w:t>
      </w:r>
    </w:p>
    <w:p w14:paraId="4098F95E" w14:textId="5244DFBA" w:rsidR="000D4CBE" w:rsidRDefault="000D4CBE" w:rsidP="000D4CBE">
      <w:pPr>
        <w:ind w:right="114"/>
        <w:jc w:val="left"/>
        <w:rPr>
          <w:rFonts w:asciiTheme="minorEastAsia" w:eastAsiaTheme="minorEastAsia" w:hAnsiTheme="minorEastAsia" w:cs="ＭＳ 明朝"/>
          <w:sz w:val="22"/>
          <w:szCs w:val="22"/>
        </w:rPr>
      </w:pPr>
      <w:r w:rsidRPr="009B1C31">
        <w:rPr>
          <w:rFonts w:asciiTheme="minorEastAsia" w:eastAsiaTheme="minorEastAsia" w:hAnsiTheme="minorEastAsia" w:cs="ＭＳ 明朝" w:hint="eastAsia"/>
          <w:sz w:val="22"/>
          <w:szCs w:val="22"/>
        </w:rPr>
        <w:t xml:space="preserve">　</w:t>
      </w:r>
    </w:p>
    <w:p w14:paraId="3747C3FA" w14:textId="1946F1C0" w:rsidR="00432F0A" w:rsidRDefault="00037854" w:rsidP="000D4CBE">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 xml:space="preserve">9. </w:t>
      </w:r>
      <w:r w:rsidR="00461649">
        <w:rPr>
          <w:rFonts w:asciiTheme="minorEastAsia" w:eastAsiaTheme="minorEastAsia" w:hAnsiTheme="minorEastAsia" w:cs="ＭＳ 明朝" w:hint="eastAsia"/>
          <w:sz w:val="22"/>
          <w:szCs w:val="22"/>
        </w:rPr>
        <w:t>安全性の評価</w:t>
      </w:r>
    </w:p>
    <w:p w14:paraId="373C648B" w14:textId="3433ECD6" w:rsidR="006034A5" w:rsidRPr="006034A5" w:rsidRDefault="00461649" w:rsidP="006034A5">
      <w:pPr>
        <w:rPr>
          <w:rFonts w:asciiTheme="minorEastAsia" w:eastAsiaTheme="minorEastAsia" w:hAnsiTheme="minorEastAsia"/>
          <w:sz w:val="22"/>
          <w:szCs w:val="22"/>
        </w:rPr>
      </w:pPr>
      <w:r>
        <w:rPr>
          <w:rFonts w:asciiTheme="minorEastAsia" w:hAnsiTheme="minorEastAsia" w:cs="ＭＳ 明朝" w:hint="eastAsia"/>
          <w:sz w:val="22"/>
          <w:szCs w:val="22"/>
        </w:rPr>
        <w:lastRenderedPageBreak/>
        <w:t xml:space="preserve">　麻酔投与中に関しては、</w:t>
      </w:r>
      <w:r w:rsidR="009E16DD" w:rsidRPr="009B1C31">
        <w:rPr>
          <w:rFonts w:asciiTheme="minorEastAsia" w:hAnsiTheme="minorEastAsia" w:cs="ＭＳ 明朝" w:hint="eastAsia"/>
          <w:sz w:val="22"/>
          <w:szCs w:val="22"/>
        </w:rPr>
        <w:t>血圧、心拍数などのバイタルサインの異常により</w:t>
      </w:r>
      <w:r w:rsidR="009E16DD">
        <w:rPr>
          <w:rFonts w:asciiTheme="minorEastAsia" w:hAnsiTheme="minorEastAsia" w:cs="ＭＳ 明朝" w:hint="eastAsia"/>
          <w:sz w:val="22"/>
          <w:szCs w:val="22"/>
        </w:rPr>
        <w:t>評価する。麻酔管理の維持が難しく、その原因としてマグネシウム投与が考えられる場合は中止する。術後は、</w:t>
      </w:r>
      <w:r w:rsidR="00FA121E">
        <w:rPr>
          <w:rFonts w:asciiTheme="minorEastAsia" w:hAnsiTheme="minorEastAsia" w:cs="ＭＳ 明朝" w:hint="eastAsia"/>
          <w:sz w:val="22"/>
          <w:szCs w:val="22"/>
        </w:rPr>
        <w:t>高マグネシウム血症の</w:t>
      </w:r>
      <w:r w:rsidR="0053668B">
        <w:rPr>
          <w:rFonts w:asciiTheme="minorEastAsia" w:hAnsiTheme="minorEastAsia" w:cs="ＭＳ 明朝" w:hint="eastAsia"/>
          <w:sz w:val="22"/>
          <w:szCs w:val="22"/>
        </w:rPr>
        <w:t>合併症である、</w:t>
      </w:r>
      <w:r w:rsidR="00A853AD" w:rsidRPr="00A853AD">
        <w:rPr>
          <w:rFonts w:ascii="DFPHSMinchoCID-W3-Identity-H" w:hAnsi="DFPHSMinchoCID-W3-Identity-H"/>
          <w:sz w:val="22"/>
          <w:szCs w:val="22"/>
        </w:rPr>
        <w:t>熱感，血圧降下，中枢神</w:t>
      </w:r>
      <w:r w:rsidR="00A853AD">
        <w:rPr>
          <w:rFonts w:ascii="DFPHSMinchoCID-W3-Identity-H" w:hAnsi="DFPHSMinchoCID-W3-Identity-H"/>
          <w:sz w:val="22"/>
          <w:szCs w:val="22"/>
        </w:rPr>
        <w:t>経抑制，呼吸</w:t>
      </w:r>
      <w:r w:rsidR="00A853AD">
        <w:rPr>
          <w:rFonts w:ascii="DFPHSMinchoCID-W3-Identity-H" w:hAnsi="DFPHSMinchoCID-W3-Identity-H" w:hint="eastAsia"/>
          <w:sz w:val="22"/>
          <w:szCs w:val="22"/>
        </w:rPr>
        <w:t>麻痺などの</w:t>
      </w:r>
      <w:r w:rsidR="00361631">
        <w:rPr>
          <w:rFonts w:ascii="DFPHSMinchoCID-W3-Identity-H" w:hAnsi="DFPHSMinchoCID-W3-Identity-H" w:hint="eastAsia"/>
          <w:sz w:val="22"/>
          <w:szCs w:val="22"/>
        </w:rPr>
        <w:t>マグネシウム</w:t>
      </w:r>
      <w:r w:rsidR="00A853AD">
        <w:rPr>
          <w:rFonts w:ascii="DFPHSMinchoCID-W3-Identity-H" w:hAnsi="DFPHSMinchoCID-W3-Identity-H" w:hint="eastAsia"/>
          <w:sz w:val="22"/>
          <w:szCs w:val="22"/>
        </w:rPr>
        <w:t>中毒症状が</w:t>
      </w:r>
      <w:r w:rsidR="000E6B95">
        <w:rPr>
          <w:rFonts w:ascii="DFPHSMinchoCID-W3-Identity-H" w:hAnsi="DFPHSMinchoCID-W3-Identity-H" w:hint="eastAsia"/>
          <w:sz w:val="22"/>
          <w:szCs w:val="22"/>
        </w:rPr>
        <w:t>術後</w:t>
      </w:r>
      <w:r w:rsidR="000E6B95">
        <w:rPr>
          <w:rFonts w:ascii="DFPHSMinchoCID-W3-Identity-H" w:hAnsi="DFPHSMinchoCID-W3-Identity-H"/>
          <w:sz w:val="22"/>
          <w:szCs w:val="22"/>
        </w:rPr>
        <w:t>1</w:t>
      </w:r>
      <w:r w:rsidR="000E6B95">
        <w:rPr>
          <w:rFonts w:ascii="DFPHSMinchoCID-W3-Identity-H" w:hAnsi="DFPHSMinchoCID-W3-Identity-H" w:hint="eastAsia"/>
          <w:sz w:val="22"/>
          <w:szCs w:val="22"/>
        </w:rPr>
        <w:t>日以内に</w:t>
      </w:r>
      <w:r w:rsidR="00A853AD">
        <w:rPr>
          <w:rFonts w:ascii="DFPHSMinchoCID-W3-Identity-H" w:hAnsi="DFPHSMinchoCID-W3-Identity-H" w:hint="eastAsia"/>
          <w:sz w:val="22"/>
          <w:szCs w:val="22"/>
        </w:rPr>
        <w:t>認められた場合</w:t>
      </w:r>
      <w:r w:rsidR="006034A5">
        <w:rPr>
          <w:rFonts w:ascii="DFPHSMinchoCID-W3-Identity-H" w:hAnsi="DFPHSMinchoCID-W3-Identity-H" w:hint="eastAsia"/>
          <w:sz w:val="22"/>
          <w:szCs w:val="22"/>
        </w:rPr>
        <w:t>、</w:t>
      </w:r>
      <w:r w:rsidR="00361631">
        <w:rPr>
          <w:rFonts w:ascii="DFPHSMinchoCID-W3-Identity-H" w:hAnsi="DFPHSMinchoCID-W3-Identity-H" w:hint="eastAsia"/>
          <w:sz w:val="22"/>
          <w:szCs w:val="22"/>
        </w:rPr>
        <w:t>もしくは</w:t>
      </w:r>
      <w:r w:rsidR="00A853AD" w:rsidRPr="006034A5">
        <w:rPr>
          <w:rFonts w:hint="eastAsia"/>
          <w:sz w:val="22"/>
          <w:szCs w:val="22"/>
        </w:rPr>
        <w:t>特定臨床研究の実施に起因すると疑わ</w:t>
      </w:r>
      <w:r w:rsidR="000E6B95">
        <w:rPr>
          <w:rFonts w:hint="eastAsia"/>
          <w:sz w:val="22"/>
          <w:szCs w:val="22"/>
        </w:rPr>
        <w:t>れる疾病、障害、若しくは死亡、又は感染症に加え検査値の異常</w:t>
      </w:r>
      <w:r w:rsidR="006034A5">
        <w:rPr>
          <w:rFonts w:hint="eastAsia"/>
          <w:sz w:val="22"/>
          <w:szCs w:val="22"/>
        </w:rPr>
        <w:t>が</w:t>
      </w:r>
      <w:r w:rsidR="000E6B95">
        <w:rPr>
          <w:rFonts w:hint="eastAsia"/>
          <w:sz w:val="22"/>
          <w:szCs w:val="22"/>
        </w:rPr>
        <w:t>術後</w:t>
      </w:r>
      <w:r w:rsidR="000E6B95">
        <w:rPr>
          <w:sz w:val="22"/>
          <w:szCs w:val="22"/>
        </w:rPr>
        <w:t>1</w:t>
      </w:r>
      <w:r w:rsidR="000E6B95">
        <w:rPr>
          <w:rFonts w:hint="eastAsia"/>
          <w:sz w:val="22"/>
          <w:szCs w:val="22"/>
        </w:rPr>
        <w:t>週間に以内に</w:t>
      </w:r>
      <w:r w:rsidR="006034A5">
        <w:rPr>
          <w:rFonts w:hint="eastAsia"/>
          <w:sz w:val="22"/>
          <w:szCs w:val="22"/>
        </w:rPr>
        <w:t>認められた場合、</w:t>
      </w:r>
      <w:r w:rsidR="006034A5" w:rsidRPr="006034A5">
        <w:rPr>
          <w:rFonts w:asciiTheme="minorEastAsia" w:eastAsiaTheme="minorEastAsia" w:hAnsiTheme="minorEastAsia" w:hint="eastAsia"/>
          <w:sz w:val="22"/>
          <w:szCs w:val="22"/>
        </w:rPr>
        <w:t>以後の研究は中止とする。</w:t>
      </w:r>
    </w:p>
    <w:p w14:paraId="6103068F" w14:textId="0BD1FF2A" w:rsidR="00A853AD" w:rsidRPr="006034A5" w:rsidRDefault="00A853AD" w:rsidP="00A853AD">
      <w:pPr>
        <w:pStyle w:val="HTML"/>
        <w:rPr>
          <w:sz w:val="22"/>
          <w:szCs w:val="22"/>
        </w:rPr>
      </w:pPr>
    </w:p>
    <w:p w14:paraId="1B40A000" w14:textId="0563ACB3" w:rsidR="00461649" w:rsidRDefault="002C1C17" w:rsidP="000D4CBE">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 xml:space="preserve">10. </w:t>
      </w:r>
      <w:r>
        <w:rPr>
          <w:rFonts w:asciiTheme="minorEastAsia" w:eastAsiaTheme="minorEastAsia" w:hAnsiTheme="minorEastAsia" w:cs="ＭＳ 明朝" w:hint="eastAsia"/>
          <w:sz w:val="22"/>
          <w:szCs w:val="22"/>
        </w:rPr>
        <w:t>統計的な解析</w:t>
      </w:r>
    </w:p>
    <w:p w14:paraId="21EC2C60" w14:textId="77777777" w:rsidR="001F3AA3" w:rsidRDefault="002C1C17" w:rsidP="000D4CBE">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1F0912">
        <w:rPr>
          <w:rFonts w:asciiTheme="minorEastAsia" w:eastAsiaTheme="minorEastAsia" w:hAnsiTheme="minorEastAsia" w:cs="ＭＳ 明朝" w:hint="eastAsia"/>
          <w:sz w:val="22"/>
          <w:szCs w:val="22"/>
        </w:rPr>
        <w:t>先行研究で扁桃摘出術後の</w:t>
      </w:r>
      <w:r w:rsidR="001F0912">
        <w:rPr>
          <w:rFonts w:asciiTheme="minorEastAsia" w:eastAsiaTheme="minorEastAsia" w:hAnsiTheme="minorEastAsia" w:cs="ＭＳ 明朝"/>
          <w:sz w:val="22"/>
          <w:szCs w:val="22"/>
        </w:rPr>
        <w:t>agitation</w:t>
      </w:r>
      <w:r w:rsidR="00814C92">
        <w:rPr>
          <w:rFonts w:asciiTheme="minorEastAsia" w:eastAsiaTheme="minorEastAsia" w:hAnsiTheme="minorEastAsia" w:cs="ＭＳ 明朝" w:hint="eastAsia"/>
          <w:sz w:val="22"/>
          <w:szCs w:val="22"/>
        </w:rPr>
        <w:t>の発生を</w:t>
      </w:r>
      <w:r w:rsidR="001F0912">
        <w:rPr>
          <w:rFonts w:asciiTheme="minorEastAsia" w:eastAsiaTheme="minorEastAsia" w:hAnsiTheme="minorEastAsia" w:cs="ＭＳ 明朝" w:hint="eastAsia"/>
          <w:sz w:val="22"/>
          <w:szCs w:val="22"/>
        </w:rPr>
        <w:t>マグネシウム</w:t>
      </w:r>
      <w:r w:rsidR="00814C92">
        <w:rPr>
          <w:rFonts w:asciiTheme="minorEastAsia" w:eastAsiaTheme="minorEastAsia" w:hAnsiTheme="minorEastAsia" w:cs="ＭＳ 明朝" w:hint="eastAsia"/>
          <w:sz w:val="22"/>
          <w:szCs w:val="22"/>
        </w:rPr>
        <w:t>投与により減少させることができた</w:t>
      </w:r>
      <w:r w:rsidR="001F0912">
        <w:rPr>
          <w:rFonts w:asciiTheme="minorEastAsia" w:eastAsiaTheme="minorEastAsia" w:hAnsiTheme="minorEastAsia" w:cs="ＭＳ 明朝" w:hint="eastAsia"/>
          <w:sz w:val="22"/>
          <w:szCs w:val="22"/>
        </w:rPr>
        <w:t>という論文では、</w:t>
      </w:r>
      <w:r w:rsidR="001F0912">
        <w:rPr>
          <w:rFonts w:asciiTheme="minorEastAsia" w:eastAsiaTheme="minorEastAsia" w:hAnsiTheme="minorEastAsia" w:cs="ＭＳ 明朝"/>
          <w:sz w:val="22"/>
          <w:szCs w:val="22"/>
        </w:rPr>
        <w:t>RASS</w:t>
      </w:r>
      <w:r w:rsidR="001F0912">
        <w:rPr>
          <w:rFonts w:asciiTheme="minorEastAsia" w:eastAsiaTheme="minorEastAsia" w:hAnsiTheme="minorEastAsia" w:cs="ＭＳ 明朝" w:hint="eastAsia"/>
          <w:sz w:val="22"/>
          <w:szCs w:val="22"/>
        </w:rPr>
        <w:t>スコアは、群間での差は</w:t>
      </w:r>
      <w:r w:rsidR="001F0912">
        <w:rPr>
          <w:rFonts w:asciiTheme="minorEastAsia" w:eastAsiaTheme="minorEastAsia" w:hAnsiTheme="minorEastAsia" w:cs="ＭＳ 明朝"/>
          <w:sz w:val="22"/>
          <w:szCs w:val="22"/>
        </w:rPr>
        <w:t>1-2</w:t>
      </w:r>
      <w:r w:rsidR="001F0912">
        <w:rPr>
          <w:rFonts w:asciiTheme="minorEastAsia" w:eastAsiaTheme="minorEastAsia" w:hAnsiTheme="minorEastAsia" w:cs="ＭＳ 明朝" w:hint="eastAsia"/>
          <w:sz w:val="22"/>
          <w:szCs w:val="22"/>
        </w:rPr>
        <w:t>であった（</w:t>
      </w:r>
      <w:r w:rsidR="001F0912" w:rsidRPr="001F0912">
        <w:rPr>
          <w:rFonts w:asciiTheme="minorEastAsia" w:eastAsiaTheme="minorEastAsia" w:hAnsiTheme="minorEastAsia" w:cs="ＭＳ 明朝"/>
          <w:i/>
          <w:sz w:val="22"/>
          <w:szCs w:val="22"/>
        </w:rPr>
        <w:t xml:space="preserve">Eur J </w:t>
      </w:r>
      <w:proofErr w:type="spellStart"/>
      <w:r w:rsidR="001F0912" w:rsidRPr="001F0912">
        <w:rPr>
          <w:rFonts w:asciiTheme="minorEastAsia" w:eastAsiaTheme="minorEastAsia" w:hAnsiTheme="minorEastAsia" w:cs="ＭＳ 明朝"/>
          <w:i/>
          <w:sz w:val="22"/>
          <w:szCs w:val="22"/>
        </w:rPr>
        <w:t>Anaesthesiol</w:t>
      </w:r>
      <w:proofErr w:type="spellEnd"/>
      <w:r w:rsidR="001F0912" w:rsidRPr="001F0912">
        <w:rPr>
          <w:rFonts w:asciiTheme="minorEastAsia" w:eastAsiaTheme="minorEastAsia" w:hAnsiTheme="minorEastAsia" w:cs="ＭＳ 明朝"/>
          <w:i/>
          <w:sz w:val="22"/>
          <w:szCs w:val="22"/>
        </w:rPr>
        <w:t xml:space="preserve"> 2017; 34: 658</w:t>
      </w:r>
      <w:r w:rsidR="001F0912">
        <w:rPr>
          <w:rFonts w:asciiTheme="minorEastAsia" w:eastAsiaTheme="minorEastAsia" w:hAnsiTheme="minorEastAsia" w:cs="ＭＳ 明朝"/>
          <w:i/>
          <w:sz w:val="22"/>
          <w:szCs w:val="22"/>
        </w:rPr>
        <w:t>-664</w:t>
      </w:r>
      <w:r w:rsidR="001F0912">
        <w:rPr>
          <w:rFonts w:asciiTheme="minorEastAsia" w:eastAsiaTheme="minorEastAsia" w:hAnsiTheme="minorEastAsia" w:cs="ＭＳ 明朝" w:hint="eastAsia"/>
          <w:sz w:val="22"/>
          <w:szCs w:val="22"/>
        </w:rPr>
        <w:t>）、</w:t>
      </w:r>
      <w:proofErr w:type="gramStart"/>
      <w:r w:rsidR="001F0912">
        <w:rPr>
          <w:rFonts w:asciiTheme="minorEastAsia" w:eastAsiaTheme="minorEastAsia" w:hAnsiTheme="minorEastAsia" w:cs="ＭＳ 明朝" w:hint="eastAsia"/>
          <w:sz w:val="22"/>
          <w:szCs w:val="22"/>
        </w:rPr>
        <w:t>他の術後せん</w:t>
      </w:r>
      <w:proofErr w:type="gramEnd"/>
      <w:r w:rsidR="001F0912">
        <w:rPr>
          <w:rFonts w:asciiTheme="minorEastAsia" w:eastAsiaTheme="minorEastAsia" w:hAnsiTheme="minorEastAsia" w:cs="ＭＳ 明朝" w:hint="eastAsia"/>
          <w:sz w:val="22"/>
          <w:szCs w:val="22"/>
        </w:rPr>
        <w:t>妄に関する論文でも群間</w:t>
      </w:r>
      <w:r w:rsidR="001F0912">
        <w:rPr>
          <w:rFonts w:asciiTheme="minorEastAsia" w:eastAsiaTheme="minorEastAsia" w:hAnsiTheme="minorEastAsia" w:cs="ＭＳ 明朝"/>
          <w:sz w:val="22"/>
          <w:szCs w:val="22"/>
        </w:rPr>
        <w:t>0.5-1</w:t>
      </w:r>
      <w:r w:rsidR="003E6AD1">
        <w:rPr>
          <w:rFonts w:asciiTheme="minorEastAsia" w:eastAsiaTheme="minorEastAsia" w:hAnsiTheme="minorEastAsia" w:cs="ＭＳ 明朝" w:hint="eastAsia"/>
          <w:sz w:val="22"/>
          <w:szCs w:val="22"/>
        </w:rPr>
        <w:t>である</w:t>
      </w:r>
      <w:r w:rsidR="001F0912">
        <w:rPr>
          <w:rFonts w:asciiTheme="minorEastAsia" w:eastAsiaTheme="minorEastAsia" w:hAnsiTheme="minorEastAsia" w:cs="ＭＳ 明朝" w:hint="eastAsia"/>
          <w:sz w:val="22"/>
          <w:szCs w:val="22"/>
        </w:rPr>
        <w:t>。又、</w:t>
      </w:r>
      <w:r w:rsidR="001F0912">
        <w:rPr>
          <w:rFonts w:asciiTheme="minorEastAsia" w:eastAsiaTheme="minorEastAsia" w:hAnsiTheme="minorEastAsia" w:cs="ＭＳ 明朝"/>
          <w:sz w:val="22"/>
          <w:szCs w:val="22"/>
        </w:rPr>
        <w:t>RASS</w:t>
      </w:r>
      <w:r w:rsidR="001F0912">
        <w:rPr>
          <w:rFonts w:asciiTheme="minorEastAsia" w:eastAsiaTheme="minorEastAsia" w:hAnsiTheme="minorEastAsia" w:cs="ＭＳ 明朝" w:hint="eastAsia"/>
          <w:sz w:val="22"/>
          <w:szCs w:val="22"/>
        </w:rPr>
        <w:t>の標準偏差は</w:t>
      </w:r>
      <w:r w:rsidR="001F0912">
        <w:rPr>
          <w:rFonts w:asciiTheme="minorEastAsia" w:eastAsiaTheme="minorEastAsia" w:hAnsiTheme="minorEastAsia" w:cs="ＭＳ 明朝"/>
          <w:sz w:val="22"/>
          <w:szCs w:val="22"/>
        </w:rPr>
        <w:t>0.3-0.6</w:t>
      </w:r>
      <w:r w:rsidR="001F0912">
        <w:rPr>
          <w:rFonts w:asciiTheme="minorEastAsia" w:eastAsiaTheme="minorEastAsia" w:hAnsiTheme="minorEastAsia" w:cs="ＭＳ 明朝" w:hint="eastAsia"/>
          <w:sz w:val="22"/>
          <w:szCs w:val="22"/>
        </w:rPr>
        <w:t>であった。そこで</w:t>
      </w:r>
      <w:r w:rsidR="00814C92">
        <w:rPr>
          <w:rFonts w:asciiTheme="minorEastAsia" w:eastAsiaTheme="minorEastAsia" w:hAnsiTheme="minorEastAsia" w:cs="ＭＳ 明朝" w:hint="eastAsia"/>
          <w:sz w:val="22"/>
          <w:szCs w:val="22"/>
        </w:rPr>
        <w:t>群間の</w:t>
      </w:r>
      <w:r w:rsidR="00814C92">
        <w:rPr>
          <w:rFonts w:asciiTheme="minorEastAsia" w:eastAsiaTheme="minorEastAsia" w:hAnsiTheme="minorEastAsia" w:cs="ＭＳ 明朝"/>
          <w:sz w:val="22"/>
          <w:szCs w:val="22"/>
        </w:rPr>
        <w:t>RASS</w:t>
      </w:r>
      <w:r w:rsidR="00814C92">
        <w:rPr>
          <w:rFonts w:asciiTheme="minorEastAsia" w:eastAsiaTheme="minorEastAsia" w:hAnsiTheme="minorEastAsia" w:cs="ＭＳ 明朝" w:hint="eastAsia"/>
          <w:sz w:val="22"/>
          <w:szCs w:val="22"/>
        </w:rPr>
        <w:t>スコアの差を、</w:t>
      </w:r>
      <w:r w:rsidR="00814C92">
        <w:rPr>
          <w:rFonts w:asciiTheme="minorEastAsia" w:eastAsiaTheme="minorEastAsia" w:hAnsiTheme="minorEastAsia" w:cs="ＭＳ 明朝"/>
          <w:sz w:val="22"/>
          <w:szCs w:val="22"/>
        </w:rPr>
        <w:t>0.3-1</w:t>
      </w:r>
      <w:r w:rsidR="00814C92">
        <w:rPr>
          <w:rFonts w:asciiTheme="minorEastAsia" w:eastAsiaTheme="minorEastAsia" w:hAnsiTheme="minorEastAsia" w:cs="ＭＳ 明朝" w:hint="eastAsia"/>
          <w:sz w:val="22"/>
          <w:szCs w:val="22"/>
        </w:rPr>
        <w:t>とし、標準偏差を</w:t>
      </w:r>
      <w:r w:rsidR="00814C92">
        <w:rPr>
          <w:rFonts w:asciiTheme="minorEastAsia" w:eastAsiaTheme="minorEastAsia" w:hAnsiTheme="minorEastAsia" w:cs="ＭＳ 明朝"/>
          <w:sz w:val="22"/>
          <w:szCs w:val="22"/>
        </w:rPr>
        <w:t>0.3-0.6</w:t>
      </w:r>
      <w:r w:rsidR="00814C92">
        <w:rPr>
          <w:rFonts w:asciiTheme="minorEastAsia" w:eastAsiaTheme="minorEastAsia" w:hAnsiTheme="minorEastAsia" w:cs="ＭＳ 明朝" w:hint="eastAsia"/>
          <w:sz w:val="22"/>
          <w:szCs w:val="22"/>
        </w:rPr>
        <w:t>、αエラーを</w:t>
      </w:r>
      <w:r w:rsidR="00814C92">
        <w:rPr>
          <w:rFonts w:asciiTheme="minorEastAsia" w:eastAsiaTheme="minorEastAsia" w:hAnsiTheme="minorEastAsia" w:cs="ＭＳ 明朝"/>
          <w:sz w:val="22"/>
          <w:szCs w:val="22"/>
        </w:rPr>
        <w:t>0.0</w:t>
      </w:r>
      <w:r w:rsidR="00814C92">
        <w:rPr>
          <w:rFonts w:asciiTheme="minorEastAsia" w:eastAsiaTheme="minorEastAsia" w:hAnsiTheme="minorEastAsia" w:cs="ＭＳ 明朝" w:hint="eastAsia"/>
          <w:sz w:val="22"/>
          <w:szCs w:val="22"/>
        </w:rPr>
        <w:t>５、</w:t>
      </w:r>
      <w:r w:rsidR="00814C92">
        <w:rPr>
          <w:rFonts w:asciiTheme="minorEastAsia" w:eastAsiaTheme="minorEastAsia" w:hAnsiTheme="minorEastAsia" w:cs="ＭＳ 明朝"/>
          <w:sz w:val="22"/>
          <w:szCs w:val="22"/>
        </w:rPr>
        <w:t>power</w:t>
      </w:r>
      <w:r w:rsidR="00814C92">
        <w:rPr>
          <w:rFonts w:asciiTheme="minorEastAsia" w:eastAsiaTheme="minorEastAsia" w:hAnsiTheme="minorEastAsia" w:cs="ＭＳ 明朝" w:hint="eastAsia"/>
          <w:sz w:val="22"/>
          <w:szCs w:val="22"/>
        </w:rPr>
        <w:t>を</w:t>
      </w:r>
      <w:r w:rsidR="00814C92">
        <w:rPr>
          <w:rFonts w:asciiTheme="minorEastAsia" w:eastAsiaTheme="minorEastAsia" w:hAnsiTheme="minorEastAsia" w:cs="ＭＳ 明朝"/>
          <w:sz w:val="22"/>
          <w:szCs w:val="22"/>
        </w:rPr>
        <w:t>0.8</w:t>
      </w:r>
      <w:r w:rsidR="00814C92">
        <w:rPr>
          <w:rFonts w:asciiTheme="minorEastAsia" w:eastAsiaTheme="minorEastAsia" w:hAnsiTheme="minorEastAsia" w:cs="ＭＳ 明朝" w:hint="eastAsia"/>
          <w:sz w:val="22"/>
          <w:szCs w:val="22"/>
        </w:rPr>
        <w:t>としてサンプルサイズを計算すると、必要症例数は、</w:t>
      </w:r>
      <w:r w:rsidR="003E6AD1">
        <w:rPr>
          <w:rFonts w:asciiTheme="minorEastAsia" w:eastAsiaTheme="minorEastAsia" w:hAnsiTheme="minorEastAsia" w:cs="ＭＳ 明朝" w:hint="eastAsia"/>
          <w:sz w:val="22"/>
          <w:szCs w:val="22"/>
        </w:rPr>
        <w:t>多く見積もって</w:t>
      </w:r>
      <w:r w:rsidR="00E7675E">
        <w:rPr>
          <w:rFonts w:asciiTheme="minorEastAsia" w:eastAsiaTheme="minorEastAsia" w:hAnsiTheme="minorEastAsia" w:cs="ＭＳ 明朝" w:hint="eastAsia"/>
          <w:sz w:val="22"/>
          <w:szCs w:val="22"/>
        </w:rPr>
        <w:t>23と計算される。そのため片群30とした。</w:t>
      </w:r>
    </w:p>
    <w:p w14:paraId="3B601298" w14:textId="6B5DD59A" w:rsidR="001F3AA3" w:rsidRDefault="001F3AA3" w:rsidP="000D4CBE">
      <w:pPr>
        <w:ind w:right="114"/>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E7675E">
        <w:rPr>
          <w:rFonts w:asciiTheme="minorEastAsia" w:eastAsiaTheme="minorEastAsia" w:hAnsiTheme="minorEastAsia" w:cs="ＭＳ 明朝" w:hint="eastAsia"/>
          <w:sz w:val="22"/>
          <w:szCs w:val="22"/>
        </w:rPr>
        <w:t>片群15程度行った時に</w:t>
      </w:r>
      <w:r w:rsidR="00662A9F">
        <w:rPr>
          <w:rFonts w:asciiTheme="minorEastAsia" w:eastAsiaTheme="minorEastAsia" w:hAnsiTheme="minorEastAsia" w:cs="ＭＳ 明朝" w:hint="eastAsia"/>
          <w:sz w:val="22"/>
          <w:szCs w:val="22"/>
        </w:rPr>
        <w:t>中間解析をおこない再度必要症例数を計算する。もし中間解析の時点で有意差が出た場合は、オブライエン-フレミング法の有意水準</w:t>
      </w:r>
      <w:r w:rsidR="00662A9F">
        <w:rPr>
          <w:rFonts w:asciiTheme="minorEastAsia" w:eastAsiaTheme="minorEastAsia" w:hAnsiTheme="minorEastAsia" w:cs="ＭＳ 明朝"/>
          <w:sz w:val="22"/>
          <w:szCs w:val="22"/>
        </w:rPr>
        <w:t>(0.005)</w:t>
      </w:r>
      <w:r w:rsidR="00662A9F">
        <w:rPr>
          <w:rFonts w:asciiTheme="minorEastAsia" w:eastAsiaTheme="minorEastAsia" w:hAnsiTheme="minorEastAsia" w:cs="ＭＳ 明朝" w:hint="eastAsia"/>
          <w:sz w:val="22"/>
          <w:szCs w:val="22"/>
        </w:rPr>
        <w:t>を持って有意と判断する。</w:t>
      </w:r>
      <w:r w:rsidR="00633C1F">
        <w:rPr>
          <w:rFonts w:asciiTheme="minorEastAsia" w:eastAsiaTheme="minorEastAsia" w:hAnsiTheme="minorEastAsia" w:cs="ＭＳ 明朝" w:hint="eastAsia"/>
          <w:sz w:val="22"/>
          <w:szCs w:val="22"/>
        </w:rPr>
        <w:t>逆に逆効果（マグネシウム群の方</w:t>
      </w:r>
      <w:proofErr w:type="gramStart"/>
      <w:r w:rsidR="00633C1F">
        <w:rPr>
          <w:rFonts w:asciiTheme="minorEastAsia" w:eastAsiaTheme="minorEastAsia" w:hAnsiTheme="minorEastAsia" w:cs="ＭＳ 明朝" w:hint="eastAsia"/>
          <w:sz w:val="22"/>
          <w:szCs w:val="22"/>
        </w:rPr>
        <w:t>が</w:t>
      </w:r>
      <w:proofErr w:type="gramEnd"/>
      <w:r w:rsidR="00633C1F">
        <w:rPr>
          <w:rFonts w:asciiTheme="minorEastAsia" w:eastAsiaTheme="minorEastAsia" w:hAnsiTheme="minorEastAsia" w:cs="ＭＳ 明朝" w:hint="eastAsia"/>
          <w:sz w:val="22"/>
          <w:szCs w:val="22"/>
        </w:rPr>
        <w:t>鎮静度</w:t>
      </w:r>
      <w:proofErr w:type="gramStart"/>
      <w:r w:rsidR="00633C1F">
        <w:rPr>
          <w:rFonts w:asciiTheme="minorEastAsia" w:eastAsiaTheme="minorEastAsia" w:hAnsiTheme="minorEastAsia" w:cs="ＭＳ 明朝" w:hint="eastAsia"/>
          <w:sz w:val="22"/>
          <w:szCs w:val="22"/>
        </w:rPr>
        <w:t>が</w:t>
      </w:r>
      <w:proofErr w:type="gramEnd"/>
      <w:r w:rsidR="00633C1F">
        <w:rPr>
          <w:rFonts w:asciiTheme="minorEastAsia" w:eastAsiaTheme="minorEastAsia" w:hAnsiTheme="minorEastAsia" w:cs="ＭＳ 明朝" w:hint="eastAsia"/>
          <w:sz w:val="22"/>
          <w:szCs w:val="22"/>
        </w:rPr>
        <w:t>低い結果、安全性</w:t>
      </w:r>
      <w:r w:rsidR="00B17465">
        <w:rPr>
          <w:rFonts w:asciiTheme="minorEastAsia" w:eastAsiaTheme="minorEastAsia" w:hAnsiTheme="minorEastAsia" w:cs="ＭＳ 明朝" w:hint="eastAsia"/>
          <w:sz w:val="22"/>
          <w:szCs w:val="22"/>
        </w:rPr>
        <w:t>に問題あり</w:t>
      </w:r>
      <w:r w:rsidR="00633C1F">
        <w:rPr>
          <w:rFonts w:asciiTheme="minorEastAsia" w:eastAsiaTheme="minorEastAsia" w:hAnsiTheme="minorEastAsia" w:cs="ＭＳ 明朝" w:hint="eastAsia"/>
          <w:sz w:val="22"/>
          <w:szCs w:val="22"/>
        </w:rPr>
        <w:t>）は、</w:t>
      </w:r>
      <w:r w:rsidR="00633C1F">
        <w:rPr>
          <w:rFonts w:asciiTheme="minorEastAsia" w:eastAsiaTheme="minorEastAsia" w:hAnsiTheme="minorEastAsia" w:cs="ＭＳ 明朝"/>
          <w:sz w:val="22"/>
          <w:szCs w:val="22"/>
        </w:rPr>
        <w:t>0.05</w:t>
      </w:r>
      <w:r w:rsidR="00633C1F">
        <w:rPr>
          <w:rFonts w:asciiTheme="minorEastAsia" w:eastAsiaTheme="minorEastAsia" w:hAnsiTheme="minorEastAsia" w:cs="ＭＳ 明朝" w:hint="eastAsia"/>
          <w:sz w:val="22"/>
          <w:szCs w:val="22"/>
        </w:rPr>
        <w:t>の有意水準を持って有意と判断する</w:t>
      </w:r>
      <w:r w:rsidR="00535023">
        <w:rPr>
          <w:rFonts w:asciiTheme="minorEastAsia" w:eastAsiaTheme="minorEastAsia" w:hAnsiTheme="minorEastAsia" w:cs="ＭＳ 明朝" w:hint="eastAsia"/>
          <w:sz w:val="22"/>
          <w:szCs w:val="22"/>
        </w:rPr>
        <w:t>。また、非有効性（無益性）については、</w:t>
      </w:r>
      <w:r w:rsidR="00400127">
        <w:rPr>
          <w:rFonts w:asciiTheme="minorEastAsia" w:eastAsiaTheme="minorEastAsia" w:hAnsiTheme="minorEastAsia" w:cs="ＭＳ 明朝" w:hint="eastAsia"/>
          <w:sz w:val="22"/>
          <w:szCs w:val="22"/>
        </w:rPr>
        <w:t>再度計算した</w:t>
      </w:r>
      <w:r w:rsidR="00535023">
        <w:rPr>
          <w:rFonts w:asciiTheme="minorEastAsia" w:eastAsiaTheme="minorEastAsia" w:hAnsiTheme="minorEastAsia" w:cs="ＭＳ 明朝" w:hint="eastAsia"/>
          <w:sz w:val="22"/>
          <w:szCs w:val="22"/>
        </w:rPr>
        <w:t>必要症例数が当初予定の倍</w:t>
      </w:r>
      <w:r w:rsidR="00633C1F">
        <w:rPr>
          <w:rFonts w:asciiTheme="minorEastAsia" w:eastAsiaTheme="minorEastAsia" w:hAnsiTheme="minorEastAsia" w:cs="ＭＳ 明朝" w:hint="eastAsia"/>
          <w:sz w:val="22"/>
          <w:szCs w:val="22"/>
        </w:rPr>
        <w:t>の症例</w:t>
      </w:r>
      <w:r w:rsidR="00535023">
        <w:rPr>
          <w:rFonts w:asciiTheme="minorEastAsia" w:eastAsiaTheme="minorEastAsia" w:hAnsiTheme="minorEastAsia" w:cs="ＭＳ 明朝" w:hint="eastAsia"/>
          <w:sz w:val="22"/>
          <w:szCs w:val="22"/>
        </w:rPr>
        <w:t>数が必要となった場合とし、研究を断念する。</w:t>
      </w:r>
    </w:p>
    <w:p w14:paraId="57362CC1" w14:textId="77777777" w:rsidR="00432F0A" w:rsidRDefault="00432F0A" w:rsidP="000D4CBE">
      <w:pPr>
        <w:ind w:right="114"/>
        <w:jc w:val="left"/>
        <w:rPr>
          <w:rFonts w:asciiTheme="minorEastAsia" w:eastAsiaTheme="minorEastAsia" w:hAnsiTheme="minorEastAsia"/>
          <w:color w:val="auto"/>
          <w:sz w:val="22"/>
          <w:szCs w:val="22"/>
        </w:rPr>
      </w:pPr>
    </w:p>
    <w:p w14:paraId="6ED46187" w14:textId="7D6BCFE1" w:rsidR="001F0912" w:rsidRDefault="003E6AD1"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11. </w:t>
      </w:r>
      <w:r w:rsidR="001961FC">
        <w:rPr>
          <w:rFonts w:asciiTheme="minorEastAsia" w:eastAsiaTheme="minorEastAsia" w:hAnsiTheme="minorEastAsia" w:hint="eastAsia"/>
          <w:color w:val="auto"/>
          <w:sz w:val="22"/>
          <w:szCs w:val="22"/>
        </w:rPr>
        <w:t>原資料等の閲覧</w:t>
      </w:r>
    </w:p>
    <w:p w14:paraId="64AE5A92" w14:textId="303D96C4" w:rsidR="001F0912" w:rsidRPr="006B7774" w:rsidRDefault="0002422B" w:rsidP="006B7774">
      <w:pPr>
        <w:widowControl/>
        <w:overflowPunct/>
        <w:autoSpaceDE w:val="0"/>
        <w:autoSpaceDN w:val="0"/>
        <w:jc w:val="left"/>
        <w:rPr>
          <w:rFonts w:ascii="∞_˜øvA5'38†É©5'A7R" w:eastAsiaTheme="minorEastAsia" w:hAnsi="∞_˜øvA5'38†É©5'A7R" w:cs="∞_˜øvA5'38†É©5'A7R"/>
          <w:color w:val="auto"/>
          <w:sz w:val="22"/>
          <w:szCs w:val="22"/>
        </w:rPr>
      </w:pPr>
      <w:r>
        <w:rPr>
          <w:rFonts w:asciiTheme="minorEastAsia" w:eastAsiaTheme="minorEastAsia" w:hAnsiTheme="minorEastAsia" w:hint="eastAsia"/>
          <w:color w:val="auto"/>
          <w:sz w:val="22"/>
          <w:szCs w:val="22"/>
        </w:rPr>
        <w:t xml:space="preserve">　</w:t>
      </w:r>
      <w:r w:rsidR="00B04E6B">
        <w:rPr>
          <w:rFonts w:ascii="∞_˜øvA5'38†É©5'A7R" w:eastAsiaTheme="minorEastAsia" w:hAnsi="∞_˜øvA5'38†É©5'A7R" w:cs="∞_˜øvA5'38†É©5'A7R"/>
          <w:color w:val="auto"/>
          <w:sz w:val="22"/>
          <w:szCs w:val="22"/>
        </w:rPr>
        <w:t>研究責任医師</w:t>
      </w:r>
      <w:r w:rsidR="006B7774" w:rsidRPr="006B7774">
        <w:rPr>
          <w:rFonts w:ascii="∞_˜øvA5'38†É©5'A7R" w:eastAsiaTheme="minorEastAsia" w:hAnsi="∞_˜øvA5'38†É©5'A7R" w:cs="∞_˜øvA5'38†É©5'A7R"/>
          <w:color w:val="auto"/>
          <w:sz w:val="22"/>
          <w:szCs w:val="22"/>
        </w:rPr>
        <w:t>が、臨床研究に関連するモニタリング、監査並びに認定臨床研究審査委員会及び規制当局の</w:t>
      </w:r>
      <w:r w:rsidR="009C4E14">
        <w:rPr>
          <w:rFonts w:ascii="∞_˜øvA5'38†É©5'A7R" w:eastAsiaTheme="minorEastAsia" w:hAnsi="∞_˜øvA5'38†É©5'A7R" w:cs="∞_˜øvA5'38†É©5'A7R"/>
          <w:color w:val="auto"/>
          <w:sz w:val="22"/>
          <w:szCs w:val="22"/>
        </w:rPr>
        <w:t>調査の際に、原資料等の全ての臨床研究関連記録を直接</w:t>
      </w:r>
      <w:r w:rsidR="009C4E14">
        <w:rPr>
          <w:rFonts w:ascii="∞_˜øvA5'38†É©5'A7R" w:eastAsiaTheme="minorEastAsia" w:hAnsi="∞_˜øvA5'38†É©5'A7R" w:cs="∞_˜øvA5'38†É©5'A7R" w:hint="eastAsia"/>
          <w:color w:val="auto"/>
          <w:sz w:val="22"/>
          <w:szCs w:val="22"/>
        </w:rPr>
        <w:t>閲覧する</w:t>
      </w:r>
      <w:r w:rsidR="006B7774">
        <w:rPr>
          <w:rFonts w:ascii="∞_˜øvA5'38†É©5'A7R" w:eastAsiaTheme="minorEastAsia" w:hAnsi="∞_˜øvA5'38†É©5'A7R" w:cs="∞_˜øvA5'38†É©5'A7R" w:hint="eastAsia"/>
          <w:color w:val="auto"/>
          <w:sz w:val="22"/>
          <w:szCs w:val="22"/>
        </w:rPr>
        <w:t>。</w:t>
      </w:r>
    </w:p>
    <w:p w14:paraId="0FD58DDA" w14:textId="77777777" w:rsidR="001F0912" w:rsidRDefault="001F0912" w:rsidP="000D4CBE">
      <w:pPr>
        <w:ind w:right="114"/>
        <w:jc w:val="left"/>
        <w:rPr>
          <w:rFonts w:asciiTheme="minorEastAsia" w:eastAsiaTheme="minorEastAsia" w:hAnsiTheme="minorEastAsia"/>
          <w:color w:val="auto"/>
          <w:sz w:val="22"/>
          <w:szCs w:val="22"/>
        </w:rPr>
      </w:pPr>
    </w:p>
    <w:p w14:paraId="0EAF8C83" w14:textId="04F0CFA9" w:rsidR="001F0912" w:rsidRDefault="009C4E14"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12. </w:t>
      </w:r>
      <w:r>
        <w:rPr>
          <w:rFonts w:asciiTheme="minorEastAsia" w:eastAsiaTheme="minorEastAsia" w:hAnsiTheme="minorEastAsia" w:hint="eastAsia"/>
          <w:color w:val="auto"/>
          <w:sz w:val="22"/>
          <w:szCs w:val="22"/>
        </w:rPr>
        <w:t>品質管理および品質保証</w:t>
      </w:r>
    </w:p>
    <w:p w14:paraId="4B645119" w14:textId="7307409C" w:rsidR="009C4E14" w:rsidRDefault="009C4E14"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モニタリングは別にモニタリングに関する手順書を示す。</w:t>
      </w:r>
    </w:p>
    <w:p w14:paraId="7846A345" w14:textId="77777777" w:rsidR="009C4E14" w:rsidRDefault="009C4E14" w:rsidP="000D4CBE">
      <w:pPr>
        <w:ind w:right="114"/>
        <w:jc w:val="left"/>
        <w:rPr>
          <w:rFonts w:asciiTheme="minorEastAsia" w:eastAsiaTheme="minorEastAsia" w:hAnsiTheme="minorEastAsia"/>
          <w:color w:val="auto"/>
          <w:sz w:val="22"/>
          <w:szCs w:val="22"/>
        </w:rPr>
      </w:pPr>
    </w:p>
    <w:p w14:paraId="48F27EFC" w14:textId="78D12061" w:rsidR="009C4E14" w:rsidRDefault="009C4E14"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13. </w:t>
      </w:r>
      <w:r>
        <w:rPr>
          <w:rFonts w:asciiTheme="minorEastAsia" w:eastAsiaTheme="minorEastAsia" w:hAnsiTheme="minorEastAsia" w:hint="eastAsia"/>
          <w:color w:val="auto"/>
          <w:sz w:val="22"/>
          <w:szCs w:val="22"/>
        </w:rPr>
        <w:t>倫理的な配慮</w:t>
      </w:r>
    </w:p>
    <w:p w14:paraId="09D417E9" w14:textId="51E6C2B9" w:rsidR="009C4E14" w:rsidRDefault="009C4E14"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当該研究において研究の対象者には、特に利益、不利益となることはない。</w:t>
      </w:r>
    </w:p>
    <w:p w14:paraId="1CC91538" w14:textId="77777777" w:rsidR="009C4E14" w:rsidRDefault="009C4E14" w:rsidP="000D4CBE">
      <w:pPr>
        <w:ind w:right="114"/>
        <w:jc w:val="left"/>
        <w:rPr>
          <w:rFonts w:asciiTheme="minorEastAsia" w:eastAsiaTheme="minorEastAsia" w:hAnsiTheme="minorEastAsia"/>
          <w:color w:val="auto"/>
          <w:sz w:val="22"/>
          <w:szCs w:val="22"/>
        </w:rPr>
      </w:pPr>
    </w:p>
    <w:p w14:paraId="693FBFEF" w14:textId="642799C4" w:rsidR="009C4E14" w:rsidRDefault="009C4E14"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14. </w:t>
      </w:r>
      <w:r>
        <w:rPr>
          <w:rFonts w:asciiTheme="minorEastAsia" w:eastAsiaTheme="minorEastAsia" w:hAnsiTheme="minorEastAsia" w:hint="eastAsia"/>
          <w:color w:val="auto"/>
          <w:sz w:val="22"/>
          <w:szCs w:val="22"/>
        </w:rPr>
        <w:t>記録の取り扱い保存</w:t>
      </w:r>
    </w:p>
    <w:p w14:paraId="660836B5" w14:textId="082CE4F4" w:rsidR="009C4E14" w:rsidRDefault="009C4E14" w:rsidP="000D4CBE">
      <w:pPr>
        <w:ind w:right="114"/>
        <w:jc w:val="left"/>
        <w:rPr>
          <w:rFonts w:ascii="ＭＳ 明朝" w:hAnsi="ＭＳ 明朝" w:cs="ＭＳ 明朝"/>
          <w:sz w:val="22"/>
          <w:szCs w:val="22"/>
        </w:rPr>
      </w:pPr>
      <w:r>
        <w:rPr>
          <w:rFonts w:asciiTheme="minorEastAsia" w:eastAsiaTheme="minorEastAsia" w:hAnsiTheme="minorEastAsia" w:hint="eastAsia"/>
          <w:color w:val="auto"/>
          <w:sz w:val="22"/>
          <w:szCs w:val="22"/>
        </w:rPr>
        <w:lastRenderedPageBreak/>
        <w:t xml:space="preserve">　</w:t>
      </w:r>
      <w:r w:rsidR="004C53CA">
        <w:rPr>
          <w:rFonts w:asciiTheme="minorEastAsia" w:eastAsiaTheme="minorEastAsia" w:hAnsiTheme="minorEastAsia" w:hint="eastAsia"/>
          <w:color w:val="auto"/>
          <w:sz w:val="22"/>
          <w:szCs w:val="22"/>
        </w:rPr>
        <w:t>記録の保管期間は、</w:t>
      </w:r>
      <w:r w:rsidR="004C53CA" w:rsidRPr="004C53CA">
        <w:rPr>
          <w:rFonts w:ascii="ＭＳ 明朝" w:hAnsi="ＭＳ 明朝" w:cs="ＭＳ 明朝" w:hint="eastAsia"/>
          <w:sz w:val="22"/>
          <w:szCs w:val="22"/>
        </w:rPr>
        <w:t>研究終了の報告後５年，又は結果の最終の公表について報告された日から３年を経過した日のいずれか遅い日まで</w:t>
      </w:r>
      <w:r w:rsidR="004C53CA">
        <w:rPr>
          <w:rFonts w:ascii="ＭＳ 明朝" w:hAnsi="ＭＳ 明朝" w:cs="ＭＳ 明朝" w:hint="eastAsia"/>
          <w:sz w:val="22"/>
          <w:szCs w:val="22"/>
        </w:rPr>
        <w:t>とする。</w:t>
      </w:r>
      <w:r w:rsidR="00F337A5">
        <w:rPr>
          <w:rFonts w:ascii="ＭＳ 明朝" w:hAnsi="ＭＳ 明朝" w:cs="ＭＳ 明朝" w:hint="eastAsia"/>
          <w:sz w:val="22"/>
          <w:szCs w:val="22"/>
        </w:rPr>
        <w:t>保管場所は、施錠</w:t>
      </w:r>
      <w:r w:rsidR="002B556C">
        <w:rPr>
          <w:rFonts w:ascii="ＭＳ 明朝" w:hAnsi="ＭＳ 明朝" w:cs="ＭＳ 明朝" w:hint="eastAsia"/>
          <w:sz w:val="22"/>
          <w:szCs w:val="22"/>
        </w:rPr>
        <w:t>可能である愛知医科大学麻酔科医局内とし、破棄は匿名化した状態でシュレッダーにて裁断する。</w:t>
      </w:r>
    </w:p>
    <w:p w14:paraId="0F18FABA" w14:textId="77777777" w:rsidR="002B556C" w:rsidRDefault="002B556C" w:rsidP="000D4CBE">
      <w:pPr>
        <w:ind w:right="114"/>
        <w:jc w:val="left"/>
        <w:rPr>
          <w:rFonts w:ascii="ＭＳ 明朝" w:hAnsi="ＭＳ 明朝" w:cs="ＭＳ 明朝"/>
          <w:sz w:val="22"/>
          <w:szCs w:val="22"/>
        </w:rPr>
      </w:pPr>
    </w:p>
    <w:p w14:paraId="4C576A11" w14:textId="1BD786A9" w:rsidR="002B556C" w:rsidRPr="004C53CA" w:rsidRDefault="008C486D" w:rsidP="000D4CBE">
      <w:pPr>
        <w:ind w:right="114"/>
        <w:jc w:val="left"/>
        <w:rPr>
          <w:rFonts w:asciiTheme="minorEastAsia" w:eastAsiaTheme="minorEastAsia" w:hAnsiTheme="minorEastAsia"/>
          <w:color w:val="auto"/>
          <w:sz w:val="22"/>
          <w:szCs w:val="22"/>
        </w:rPr>
      </w:pPr>
      <w:r>
        <w:rPr>
          <w:rFonts w:ascii="ＭＳ 明朝" w:hAnsi="ＭＳ 明朝" w:cs="ＭＳ 明朝"/>
          <w:sz w:val="22"/>
          <w:szCs w:val="22"/>
        </w:rPr>
        <w:t xml:space="preserve">14. </w:t>
      </w:r>
      <w:r w:rsidR="006277D1">
        <w:rPr>
          <w:rFonts w:ascii="∞_˜øvA5'38†É©5'A7R" w:eastAsiaTheme="minorEastAsia" w:hAnsi="∞_˜øvA5'38†É©5'A7R" w:cs="∞_˜øvA5'38†É©5'A7R"/>
          <w:color w:val="auto"/>
          <w:sz w:val="22"/>
          <w:szCs w:val="22"/>
        </w:rPr>
        <w:t>臨床研究の実施に係る金銭の支払及び補償</w:t>
      </w:r>
    </w:p>
    <w:p w14:paraId="5E42D023" w14:textId="6EF8BEF2" w:rsidR="009C4E14" w:rsidRDefault="006277D1"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 </w:t>
      </w:r>
      <w:r w:rsidR="00FE5FE5">
        <w:rPr>
          <w:rFonts w:asciiTheme="minorEastAsia" w:eastAsiaTheme="minorEastAsia" w:hAnsiTheme="minorEastAsia" w:hint="eastAsia"/>
          <w:color w:val="auto"/>
          <w:sz w:val="22"/>
          <w:szCs w:val="22"/>
        </w:rPr>
        <w:t>臨床研究の実施に際して金銭の支払いはない。補償に関して研究用に保険に加入することはない。補償は医療保険内とする。</w:t>
      </w:r>
    </w:p>
    <w:p w14:paraId="153C05C0" w14:textId="77777777" w:rsidR="004F726D" w:rsidRDefault="004F726D" w:rsidP="000D4CBE">
      <w:pPr>
        <w:ind w:right="114"/>
        <w:jc w:val="left"/>
        <w:rPr>
          <w:rFonts w:asciiTheme="minorEastAsia" w:eastAsiaTheme="minorEastAsia" w:hAnsiTheme="minorEastAsia"/>
          <w:color w:val="auto"/>
          <w:sz w:val="22"/>
          <w:szCs w:val="22"/>
        </w:rPr>
      </w:pPr>
    </w:p>
    <w:p w14:paraId="3AB558C3" w14:textId="4EC2A97E" w:rsidR="004F726D" w:rsidRDefault="004F726D"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15. </w:t>
      </w:r>
      <w:r>
        <w:rPr>
          <w:rFonts w:asciiTheme="minorEastAsia" w:eastAsiaTheme="minorEastAsia" w:hAnsiTheme="minorEastAsia" w:hint="eastAsia"/>
          <w:color w:val="auto"/>
          <w:sz w:val="22"/>
          <w:szCs w:val="22"/>
        </w:rPr>
        <w:t>臨床研究に関する情報の公表</w:t>
      </w:r>
    </w:p>
    <w:p w14:paraId="5A1B0BA7" w14:textId="1F01CC1C" w:rsidR="004F726D" w:rsidRPr="004F726D" w:rsidRDefault="004F726D" w:rsidP="004F726D">
      <w:pPr>
        <w:widowControl/>
        <w:overflowPunct/>
        <w:autoSpaceDE w:val="0"/>
        <w:autoSpaceDN w:val="0"/>
        <w:jc w:val="left"/>
        <w:rPr>
          <w:rFonts w:asciiTheme="minorEastAsia" w:eastAsiaTheme="minorEastAsia" w:hAnsiTheme="minorEastAsia" w:cs="∞_˜øvA5'38†É©5'A7R"/>
          <w:color w:val="auto"/>
          <w:sz w:val="22"/>
          <w:szCs w:val="22"/>
        </w:rPr>
      </w:pPr>
      <w:r>
        <w:rPr>
          <w:rFonts w:asciiTheme="minorEastAsia" w:eastAsiaTheme="minorEastAsia" w:hAnsiTheme="minorEastAsia" w:hint="eastAsia"/>
          <w:color w:val="auto"/>
          <w:sz w:val="22"/>
          <w:szCs w:val="22"/>
        </w:rPr>
        <w:t xml:space="preserve">　</w:t>
      </w:r>
      <w:r>
        <w:rPr>
          <w:rFonts w:ascii="∞_˜øvA5'38†É©5'A7R" w:eastAsiaTheme="minorEastAsia" w:hAnsi="∞_˜øvA5'38†É©5'A7R" w:cs="∞_˜øvA5'38†É©5'A7R"/>
          <w:color w:val="auto"/>
          <w:sz w:val="18"/>
          <w:szCs w:val="18"/>
        </w:rPr>
        <w:t>厚</w:t>
      </w:r>
      <w:r w:rsidRPr="004F726D">
        <w:rPr>
          <w:rFonts w:asciiTheme="minorEastAsia" w:eastAsiaTheme="minorEastAsia" w:hAnsiTheme="minorEastAsia" w:cs="∞_˜øvA5'38†É©5'A7R"/>
          <w:color w:val="auto"/>
          <w:sz w:val="22"/>
          <w:szCs w:val="22"/>
        </w:rPr>
        <w:t>生労働省が整備するデータベース（以下「</w:t>
      </w:r>
      <w:proofErr w:type="spellStart"/>
      <w:r w:rsidRPr="004F726D">
        <w:rPr>
          <w:rFonts w:asciiTheme="minorEastAsia" w:eastAsiaTheme="minorEastAsia" w:hAnsiTheme="minorEastAsia" w:cs="∞_˜øvA5'38†É©5'A7R"/>
          <w:color w:val="auto"/>
          <w:sz w:val="22"/>
          <w:szCs w:val="22"/>
        </w:rPr>
        <w:t>jRCT</w:t>
      </w:r>
      <w:proofErr w:type="spellEnd"/>
      <w:r w:rsidRPr="004F726D">
        <w:rPr>
          <w:rFonts w:asciiTheme="minorEastAsia" w:eastAsiaTheme="minorEastAsia" w:hAnsiTheme="minorEastAsia" w:cs="∞_˜øvA5'38†É©5'A7R"/>
          <w:color w:val="auto"/>
          <w:sz w:val="22"/>
          <w:szCs w:val="22"/>
        </w:rPr>
        <w:t>」（Japan Registry of Clinical Trials）という。）に記録し、公表す</w:t>
      </w:r>
      <w:r>
        <w:rPr>
          <w:rFonts w:asciiTheme="minorEastAsia" w:eastAsiaTheme="minorEastAsia" w:hAnsiTheme="minorEastAsia" w:cs="∞_˜øvA5'38†É©5'A7R" w:hint="eastAsia"/>
          <w:color w:val="auto"/>
          <w:sz w:val="22"/>
          <w:szCs w:val="22"/>
        </w:rPr>
        <w:t>る。</w:t>
      </w:r>
    </w:p>
    <w:p w14:paraId="5A9AE533" w14:textId="77777777" w:rsidR="004F726D" w:rsidRDefault="004F726D" w:rsidP="000D4CBE">
      <w:pPr>
        <w:ind w:right="114"/>
        <w:jc w:val="left"/>
        <w:rPr>
          <w:rFonts w:asciiTheme="minorEastAsia" w:eastAsiaTheme="minorEastAsia" w:hAnsiTheme="minorEastAsia"/>
          <w:color w:val="auto"/>
          <w:sz w:val="22"/>
          <w:szCs w:val="22"/>
        </w:rPr>
      </w:pPr>
    </w:p>
    <w:p w14:paraId="0357C613" w14:textId="6504F0AD" w:rsidR="004F726D" w:rsidRDefault="002F739D"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16. </w:t>
      </w:r>
      <w:r>
        <w:rPr>
          <w:rFonts w:asciiTheme="minorEastAsia" w:eastAsiaTheme="minorEastAsia" w:hAnsiTheme="minorEastAsia" w:hint="eastAsia"/>
          <w:color w:val="auto"/>
          <w:sz w:val="22"/>
          <w:szCs w:val="22"/>
        </w:rPr>
        <w:t>臨床研究の実施期間</w:t>
      </w:r>
    </w:p>
    <w:p w14:paraId="09920B98" w14:textId="36E74E91" w:rsidR="002F739D" w:rsidRDefault="002F739D" w:rsidP="000D4CBE">
      <w:pPr>
        <w:ind w:right="114"/>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D90170" w:rsidRPr="00771660">
        <w:rPr>
          <w:rFonts w:asciiTheme="minorEastAsia" w:eastAsiaTheme="minorEastAsia" w:hAnsiTheme="minorEastAsia" w:cs="ＭＳ 明朝" w:hint="eastAsia"/>
          <w:color w:val="auto"/>
          <w:sz w:val="22"/>
          <w:szCs w:val="22"/>
        </w:rPr>
        <w:t>倫理審査承認日より</w:t>
      </w:r>
      <w:r w:rsidR="00D90170">
        <w:rPr>
          <w:rFonts w:asciiTheme="minorEastAsia" w:eastAsiaTheme="minorEastAsia" w:hAnsiTheme="minorEastAsia" w:cs="ＭＳ 明朝" w:hint="eastAsia"/>
          <w:color w:val="auto"/>
          <w:sz w:val="22"/>
          <w:szCs w:val="22"/>
        </w:rPr>
        <w:t>20</w:t>
      </w:r>
      <w:r w:rsidR="00D90170">
        <w:rPr>
          <w:rFonts w:asciiTheme="minorEastAsia" w:eastAsiaTheme="minorEastAsia" w:hAnsiTheme="minorEastAsia" w:cs="ＭＳ 明朝"/>
          <w:color w:val="auto"/>
          <w:sz w:val="22"/>
          <w:szCs w:val="22"/>
        </w:rPr>
        <w:t>20</w:t>
      </w:r>
      <w:r w:rsidR="00D90170" w:rsidRPr="00771660">
        <w:rPr>
          <w:rFonts w:asciiTheme="minorEastAsia" w:eastAsiaTheme="minorEastAsia" w:hAnsiTheme="minorEastAsia" w:cs="ＭＳ 明朝" w:hint="eastAsia"/>
          <w:color w:val="auto"/>
          <w:sz w:val="22"/>
          <w:szCs w:val="22"/>
        </w:rPr>
        <w:t>年</w:t>
      </w:r>
      <w:r w:rsidR="00D90170">
        <w:rPr>
          <w:rFonts w:asciiTheme="minorEastAsia" w:eastAsiaTheme="minorEastAsia" w:hAnsiTheme="minorEastAsia" w:cs="ＭＳ 明朝"/>
          <w:color w:val="auto"/>
          <w:sz w:val="22"/>
          <w:szCs w:val="22"/>
        </w:rPr>
        <w:t>12</w:t>
      </w:r>
      <w:r w:rsidR="00D90170" w:rsidRPr="00771660">
        <w:rPr>
          <w:rFonts w:asciiTheme="minorEastAsia" w:eastAsiaTheme="minorEastAsia" w:hAnsiTheme="minorEastAsia" w:cs="ＭＳ 明朝" w:hint="eastAsia"/>
          <w:color w:val="auto"/>
          <w:sz w:val="22"/>
          <w:szCs w:val="22"/>
        </w:rPr>
        <w:t>月</w:t>
      </w:r>
      <w:r w:rsidR="00D90170">
        <w:rPr>
          <w:rFonts w:asciiTheme="minorEastAsia" w:eastAsiaTheme="minorEastAsia" w:hAnsiTheme="minorEastAsia" w:cs="ＭＳ 明朝" w:hint="eastAsia"/>
          <w:color w:val="auto"/>
          <w:sz w:val="22"/>
          <w:szCs w:val="22"/>
        </w:rPr>
        <w:t>31</w:t>
      </w:r>
      <w:r w:rsidR="00D90170" w:rsidRPr="00771660">
        <w:rPr>
          <w:rFonts w:asciiTheme="minorEastAsia" w:eastAsiaTheme="minorEastAsia" w:hAnsiTheme="minorEastAsia" w:cs="ＭＳ 明朝" w:hint="eastAsia"/>
          <w:color w:val="auto"/>
          <w:sz w:val="22"/>
          <w:szCs w:val="22"/>
        </w:rPr>
        <w:t>日まで</w:t>
      </w:r>
      <w:r w:rsidR="00D90170">
        <w:rPr>
          <w:rFonts w:asciiTheme="minorEastAsia" w:eastAsiaTheme="minorEastAsia" w:hAnsiTheme="minorEastAsia" w:cs="ＭＳ 明朝" w:hint="eastAsia"/>
          <w:color w:val="auto"/>
          <w:sz w:val="22"/>
          <w:szCs w:val="22"/>
        </w:rPr>
        <w:t>を予定する。</w:t>
      </w:r>
    </w:p>
    <w:p w14:paraId="23559F61" w14:textId="77777777" w:rsidR="003976C5" w:rsidRDefault="003976C5" w:rsidP="000D4CBE">
      <w:pPr>
        <w:ind w:right="114"/>
        <w:jc w:val="left"/>
        <w:rPr>
          <w:rFonts w:asciiTheme="minorEastAsia" w:eastAsiaTheme="minorEastAsia" w:hAnsiTheme="minorEastAsia"/>
          <w:color w:val="auto"/>
          <w:sz w:val="22"/>
          <w:szCs w:val="22"/>
        </w:rPr>
      </w:pPr>
    </w:p>
    <w:p w14:paraId="26D01FA3" w14:textId="480C0C6F" w:rsidR="003976C5" w:rsidRDefault="00F433C1" w:rsidP="000D4CBE">
      <w:pPr>
        <w:ind w:right="114"/>
        <w:jc w:val="left"/>
        <w:rPr>
          <w:rFonts w:ascii="∞_˜øvA5'38†É©5'A7R" w:eastAsiaTheme="minorEastAsia" w:hAnsi="∞_˜øvA5'38†É©5'A7R" w:cs="∞_˜øvA5'38†É©5'A7R"/>
          <w:color w:val="auto"/>
          <w:sz w:val="22"/>
          <w:szCs w:val="22"/>
        </w:rPr>
      </w:pPr>
      <w:r>
        <w:rPr>
          <w:rFonts w:asciiTheme="minorEastAsia" w:eastAsiaTheme="minorEastAsia" w:hAnsiTheme="minorEastAsia"/>
          <w:color w:val="auto"/>
          <w:sz w:val="22"/>
          <w:szCs w:val="22"/>
        </w:rPr>
        <w:t xml:space="preserve">17. </w:t>
      </w:r>
      <w:r w:rsidR="002C3A3F">
        <w:rPr>
          <w:rFonts w:ascii="∞_˜øvA5'38†É©5'A7R" w:eastAsiaTheme="minorEastAsia" w:hAnsi="∞_˜øvA5'38†É©5'A7R" w:cs="∞_˜øvA5'38†É©5'A7R"/>
          <w:color w:val="auto"/>
          <w:sz w:val="22"/>
          <w:szCs w:val="22"/>
        </w:rPr>
        <w:t>臨床研究の対象者に対する説明及びその同意</w:t>
      </w:r>
    </w:p>
    <w:p w14:paraId="1145ECB2" w14:textId="35899652" w:rsidR="002C3A3F" w:rsidRDefault="002C3A3F" w:rsidP="000D4CBE">
      <w:pPr>
        <w:ind w:right="114"/>
        <w:jc w:val="left"/>
        <w:rPr>
          <w:rFonts w:asciiTheme="minorEastAsia" w:eastAsiaTheme="minorEastAsia" w:hAnsiTheme="minorEastAsia"/>
          <w:color w:val="auto"/>
          <w:sz w:val="22"/>
          <w:szCs w:val="22"/>
        </w:rPr>
      </w:pPr>
      <w:r>
        <w:rPr>
          <w:rFonts w:ascii="∞_˜øvA5'38†É©5'A7R" w:eastAsiaTheme="minorEastAsia" w:hAnsi="∞_˜øvA5'38†É©5'A7R" w:cs="∞_˜øvA5'38†É©5'A7R" w:hint="eastAsia"/>
          <w:color w:val="auto"/>
          <w:sz w:val="22"/>
          <w:szCs w:val="22"/>
        </w:rPr>
        <w:t xml:space="preserve">　</w:t>
      </w:r>
      <w:r w:rsidR="00865609">
        <w:rPr>
          <w:rFonts w:ascii="∞_˜øvA5'38†É©5'A7R" w:eastAsiaTheme="minorEastAsia" w:hAnsi="∞_˜øvA5'38†É©5'A7R" w:cs="∞_˜øvA5'38†É©5'A7R" w:hint="eastAsia"/>
          <w:color w:val="auto"/>
          <w:sz w:val="22"/>
          <w:szCs w:val="22"/>
        </w:rPr>
        <w:t>説明書及び同意書を</w:t>
      </w:r>
      <w:r>
        <w:rPr>
          <w:rFonts w:ascii="∞_˜øvA5'38†É©5'A7R" w:eastAsiaTheme="minorEastAsia" w:hAnsi="∞_˜øvA5'38†É©5'A7R" w:cs="∞_˜øvA5'38†É©5'A7R" w:hint="eastAsia"/>
          <w:color w:val="auto"/>
          <w:sz w:val="22"/>
          <w:szCs w:val="22"/>
        </w:rPr>
        <w:t>別紙に示す。</w:t>
      </w:r>
    </w:p>
    <w:p w14:paraId="195A6A10" w14:textId="77777777" w:rsidR="003976C5" w:rsidRDefault="003976C5" w:rsidP="000D4CBE">
      <w:pPr>
        <w:ind w:right="114"/>
        <w:jc w:val="left"/>
        <w:rPr>
          <w:rFonts w:asciiTheme="minorEastAsia" w:eastAsiaTheme="minorEastAsia" w:hAnsiTheme="minorEastAsia"/>
          <w:color w:val="auto"/>
          <w:sz w:val="22"/>
          <w:szCs w:val="22"/>
        </w:rPr>
      </w:pPr>
    </w:p>
    <w:p w14:paraId="3CA3A3FB" w14:textId="4D8F7406" w:rsidR="003976C5" w:rsidRDefault="00E9015F" w:rsidP="000D4CBE">
      <w:pPr>
        <w:ind w:right="114"/>
        <w:jc w:val="left"/>
        <w:rPr>
          <w:rFonts w:ascii="∞_˜øvA5'38†É©5'A7R" w:eastAsiaTheme="minorEastAsia" w:hAnsi="∞_˜øvA5'38†É©5'A7R" w:cs="∞_˜øvA5'38†É©5'A7R"/>
          <w:color w:val="auto"/>
          <w:sz w:val="22"/>
          <w:szCs w:val="22"/>
        </w:rPr>
      </w:pPr>
      <w:r>
        <w:rPr>
          <w:rFonts w:asciiTheme="minorEastAsia" w:eastAsiaTheme="minorEastAsia" w:hAnsiTheme="minorEastAsia"/>
          <w:color w:val="auto"/>
          <w:sz w:val="22"/>
          <w:szCs w:val="22"/>
        </w:rPr>
        <w:t xml:space="preserve">18. </w:t>
      </w:r>
      <w:r>
        <w:rPr>
          <w:rFonts w:ascii="∞_˜øvA5'38†É©5'A7R" w:eastAsiaTheme="minorEastAsia" w:hAnsi="∞_˜øvA5'38†É©5'A7R" w:cs="∞_˜øvA5'38†É©5'A7R"/>
          <w:color w:val="auto"/>
          <w:sz w:val="22"/>
          <w:szCs w:val="22"/>
        </w:rPr>
        <w:t>前各号に掲げるもののほか、臨床研究の適正な実施のために必要な事項</w:t>
      </w:r>
    </w:p>
    <w:p w14:paraId="5704FD36" w14:textId="6E57F541" w:rsidR="001F0912" w:rsidRDefault="00E9015F" w:rsidP="000D4CBE">
      <w:pPr>
        <w:ind w:right="114"/>
        <w:jc w:val="left"/>
        <w:rPr>
          <w:rFonts w:asciiTheme="minorEastAsia" w:eastAsiaTheme="minorEastAsia" w:hAnsiTheme="minorEastAsia"/>
          <w:color w:val="auto"/>
          <w:sz w:val="22"/>
          <w:szCs w:val="22"/>
        </w:rPr>
      </w:pPr>
      <w:r>
        <w:rPr>
          <w:rFonts w:ascii="∞_˜øvA5'38†É©5'A7R" w:eastAsiaTheme="minorEastAsia" w:hAnsi="∞_˜øvA5'38†É©5'A7R" w:cs="∞_˜øvA5'38†É©5'A7R"/>
          <w:color w:val="auto"/>
          <w:sz w:val="22"/>
          <w:szCs w:val="22"/>
        </w:rPr>
        <w:t xml:space="preserve"> </w:t>
      </w:r>
      <w:r w:rsidR="00297E86">
        <w:rPr>
          <w:rFonts w:ascii="∞_˜øvA5'38†É©5'A7R" w:eastAsiaTheme="minorEastAsia" w:hAnsi="∞_˜øvA5'38†É©5'A7R" w:cs="∞_˜øvA5'38†É©5'A7R" w:hint="eastAsia"/>
          <w:color w:val="auto"/>
          <w:sz w:val="22"/>
          <w:szCs w:val="22"/>
        </w:rPr>
        <w:t>利益相反管理計画を別に作成する。</w:t>
      </w:r>
    </w:p>
    <w:p w14:paraId="3F68AA49" w14:textId="77777777" w:rsidR="00032D8E" w:rsidRDefault="00032D8E" w:rsidP="000D4CBE">
      <w:pPr>
        <w:ind w:right="114"/>
        <w:jc w:val="left"/>
        <w:rPr>
          <w:rFonts w:asciiTheme="minorEastAsia" w:eastAsiaTheme="minorEastAsia" w:hAnsiTheme="minorEastAsia"/>
          <w:color w:val="auto"/>
          <w:sz w:val="22"/>
          <w:szCs w:val="22"/>
        </w:rPr>
      </w:pPr>
    </w:p>
    <w:p w14:paraId="7AE65922" w14:textId="0919722F" w:rsidR="00032D8E" w:rsidRPr="009B1C31" w:rsidRDefault="00032D8E" w:rsidP="00032D8E">
      <w:pPr>
        <w:rPr>
          <w:rFonts w:asciiTheme="minorEastAsia" w:eastAsiaTheme="minorEastAsia" w:hAnsiTheme="minorEastAsia"/>
          <w:color w:val="auto"/>
          <w:spacing w:val="2"/>
          <w:sz w:val="22"/>
          <w:szCs w:val="22"/>
        </w:rPr>
      </w:pPr>
      <w:r>
        <w:rPr>
          <w:rFonts w:asciiTheme="minorEastAsia" w:eastAsiaTheme="minorEastAsia" w:hAnsiTheme="minorEastAsia" w:cs="ＭＳ 明朝"/>
          <w:bCs/>
          <w:color w:val="auto"/>
          <w:sz w:val="22"/>
          <w:szCs w:val="22"/>
        </w:rPr>
        <w:t>19</w:t>
      </w:r>
      <w:r w:rsidRPr="009B1C31">
        <w:rPr>
          <w:rFonts w:asciiTheme="minorEastAsia" w:eastAsiaTheme="minorEastAsia" w:hAnsiTheme="minorEastAsia" w:cs="ＭＳ 明朝" w:hint="eastAsia"/>
          <w:bCs/>
          <w:color w:val="auto"/>
          <w:sz w:val="22"/>
          <w:szCs w:val="22"/>
        </w:rPr>
        <w:t>.</w:t>
      </w:r>
      <w:r w:rsidRPr="009B1C31">
        <w:rPr>
          <w:rFonts w:asciiTheme="minorEastAsia" w:eastAsiaTheme="minorEastAsia" w:hAnsiTheme="minorEastAsia" w:cs="ＭＳ ゴシック" w:hint="eastAsia"/>
          <w:bCs/>
          <w:color w:val="auto"/>
          <w:sz w:val="22"/>
          <w:szCs w:val="22"/>
        </w:rPr>
        <w:t>予想される医学上の貢献</w:t>
      </w:r>
    </w:p>
    <w:p w14:paraId="71F67724" w14:textId="0D97DF69" w:rsidR="00032D8E" w:rsidRPr="004A4ED9" w:rsidRDefault="00032D8E" w:rsidP="00032D8E">
      <w:pPr>
        <w:ind w:firstLineChars="100" w:firstLine="224"/>
        <w:rPr>
          <w:rFonts w:ascii="ＭＳ 明朝"/>
          <w:color w:val="auto"/>
          <w:spacing w:val="2"/>
          <w:sz w:val="22"/>
          <w:szCs w:val="22"/>
        </w:rPr>
      </w:pPr>
      <w:r w:rsidRPr="009B1C31">
        <w:rPr>
          <w:rFonts w:asciiTheme="minorEastAsia" w:eastAsiaTheme="minorEastAsia" w:hAnsiTheme="minorEastAsia" w:hint="eastAsia"/>
          <w:color w:val="auto"/>
          <w:spacing w:val="2"/>
          <w:sz w:val="22"/>
          <w:szCs w:val="22"/>
        </w:rPr>
        <w:t xml:space="preserve">　</w:t>
      </w:r>
      <w:r w:rsidRPr="004A4ED9">
        <w:rPr>
          <w:rFonts w:asciiTheme="minorEastAsia" w:eastAsiaTheme="minorEastAsia" w:hAnsiTheme="minorEastAsia" w:hint="eastAsia"/>
          <w:sz w:val="22"/>
          <w:szCs w:val="22"/>
        </w:rPr>
        <w:t>手術中からマグネシウム投与がせん妄の発生に影響を与えるかを、プライマリーのアウトカムとして、鎮静の評価として確立された</w:t>
      </w:r>
      <w:r w:rsidRPr="004A4ED9">
        <w:rPr>
          <w:rFonts w:asciiTheme="minorEastAsia" w:eastAsiaTheme="minorEastAsia" w:hAnsiTheme="minorEastAsia"/>
          <w:sz w:val="22"/>
          <w:szCs w:val="22"/>
        </w:rPr>
        <w:t>RASS(Richmond agitation-sedation score)</w:t>
      </w:r>
      <w:r w:rsidRPr="004A4ED9">
        <w:rPr>
          <w:rFonts w:asciiTheme="minorEastAsia" w:eastAsiaTheme="minorEastAsia" w:hAnsiTheme="minorEastAsia" w:hint="eastAsia"/>
          <w:sz w:val="22"/>
          <w:szCs w:val="22"/>
        </w:rPr>
        <w:t>を用いて、そのスコアを下げることができるかどうかを検討されることにより、現在までせん妄対しての治療お</w:t>
      </w:r>
      <w:r w:rsidR="00973AF8" w:rsidRPr="004A4ED9">
        <w:rPr>
          <w:rFonts w:asciiTheme="minorEastAsia" w:eastAsiaTheme="minorEastAsia" w:hAnsiTheme="minorEastAsia" w:hint="eastAsia"/>
          <w:sz w:val="22"/>
          <w:szCs w:val="22"/>
        </w:rPr>
        <w:t>よび予防の方法がない中、投与による合併症がないマグネシウム投与が</w:t>
      </w:r>
      <w:r w:rsidRPr="004A4ED9">
        <w:rPr>
          <w:rFonts w:asciiTheme="minorEastAsia" w:eastAsiaTheme="minorEastAsia" w:hAnsiTheme="minorEastAsia" w:hint="eastAsia"/>
          <w:sz w:val="22"/>
          <w:szCs w:val="22"/>
        </w:rPr>
        <w:t>せん妄予防への可能性が</w:t>
      </w:r>
      <w:r w:rsidR="00973AF8" w:rsidRPr="004A4ED9">
        <w:rPr>
          <w:rFonts w:asciiTheme="minorEastAsia" w:eastAsiaTheme="minorEastAsia" w:hAnsiTheme="minorEastAsia" w:hint="eastAsia"/>
          <w:sz w:val="22"/>
          <w:szCs w:val="22"/>
        </w:rPr>
        <w:t>あるかどうかが</w:t>
      </w:r>
      <w:r w:rsidRPr="004A4ED9">
        <w:rPr>
          <w:rFonts w:asciiTheme="minorEastAsia" w:eastAsiaTheme="minorEastAsia" w:hAnsiTheme="minorEastAsia" w:hint="eastAsia"/>
          <w:sz w:val="22"/>
          <w:szCs w:val="22"/>
        </w:rPr>
        <w:t>明らかにされる</w:t>
      </w:r>
      <w:r w:rsidRPr="004A4ED9">
        <w:rPr>
          <w:rFonts w:ascii="ＭＳ 明朝" w:hint="eastAsia"/>
          <w:color w:val="auto"/>
          <w:spacing w:val="2"/>
          <w:sz w:val="22"/>
          <w:szCs w:val="22"/>
        </w:rPr>
        <w:t>。</w:t>
      </w:r>
    </w:p>
    <w:p w14:paraId="1745A1C8" w14:textId="77777777" w:rsidR="00032D8E" w:rsidRPr="009B1C31" w:rsidRDefault="00032D8E" w:rsidP="00032D8E">
      <w:pPr>
        <w:ind w:right="113"/>
        <w:rPr>
          <w:rFonts w:asciiTheme="minorEastAsia" w:eastAsiaTheme="minorEastAsia" w:hAnsiTheme="minorEastAsia"/>
          <w:sz w:val="22"/>
          <w:szCs w:val="22"/>
        </w:rPr>
      </w:pPr>
    </w:p>
    <w:p w14:paraId="655C3951" w14:textId="53BA05DD" w:rsidR="00032D8E" w:rsidRPr="009B1C31" w:rsidRDefault="00032D8E" w:rsidP="00032D8E">
      <w:pPr>
        <w:pStyle w:val="a3"/>
        <w:ind w:leftChars="0" w:left="0"/>
        <w:rPr>
          <w:rFonts w:asciiTheme="minorEastAsia" w:eastAsiaTheme="minorEastAsia" w:hAnsiTheme="minorEastAsia"/>
          <w:sz w:val="22"/>
          <w:szCs w:val="22"/>
        </w:rPr>
      </w:pPr>
      <w:r>
        <w:rPr>
          <w:rFonts w:asciiTheme="minorEastAsia" w:eastAsiaTheme="minorEastAsia" w:hAnsiTheme="minorEastAsia" w:cs="ＭＳ 明朝"/>
          <w:color w:val="auto"/>
          <w:sz w:val="22"/>
          <w:szCs w:val="22"/>
        </w:rPr>
        <w:t>20</w:t>
      </w:r>
      <w:r w:rsidRPr="009B1C31">
        <w:rPr>
          <w:rFonts w:asciiTheme="minorEastAsia" w:eastAsiaTheme="minorEastAsia" w:hAnsiTheme="minorEastAsia" w:cs="ＭＳ 明朝" w:hint="eastAsia"/>
          <w:color w:val="auto"/>
          <w:sz w:val="22"/>
          <w:szCs w:val="22"/>
        </w:rPr>
        <w:t>.</w:t>
      </w:r>
      <w:r w:rsidRPr="009B1C31">
        <w:rPr>
          <w:rFonts w:asciiTheme="minorEastAsia" w:eastAsiaTheme="minorEastAsia" w:hAnsiTheme="minorEastAsia" w:hint="eastAsia"/>
          <w:sz w:val="22"/>
          <w:szCs w:val="22"/>
        </w:rPr>
        <w:t>当該臨床研究に参加することにより期待される利益及び起こり得る危険並びに必然的に伴う心身に対する不快な状態について</w:t>
      </w:r>
    </w:p>
    <w:p w14:paraId="1E0FB317" w14:textId="77777777" w:rsidR="00032D8E" w:rsidRPr="009B1C31" w:rsidRDefault="00032D8E" w:rsidP="00032D8E">
      <w:pPr>
        <w:rPr>
          <w:rFonts w:asciiTheme="minorEastAsia" w:eastAsiaTheme="minorEastAsia" w:hAnsiTheme="minorEastAsia"/>
          <w:color w:val="auto"/>
          <w:sz w:val="22"/>
          <w:szCs w:val="22"/>
        </w:rPr>
      </w:pPr>
      <w:r w:rsidRPr="009B1C31">
        <w:rPr>
          <w:rFonts w:asciiTheme="minorEastAsia" w:eastAsiaTheme="minorEastAsia" w:hAnsiTheme="minorEastAsia" w:cs="ＭＳ 明朝" w:hint="eastAsia"/>
          <w:color w:val="auto"/>
          <w:sz w:val="22"/>
          <w:szCs w:val="22"/>
        </w:rPr>
        <w:t xml:space="preserve">　本研究に先立って同意を得る際には，何ら不利益をうけることなく自由意思で，研究への参加・不参加を選択できる。また，その研究参加の意思表示を撤回できることを保</w:t>
      </w:r>
      <w:r w:rsidRPr="009B1C31">
        <w:rPr>
          <w:rFonts w:asciiTheme="minorEastAsia" w:eastAsiaTheme="minorEastAsia" w:hAnsiTheme="minorEastAsia" w:cs="ＭＳ 明朝" w:hint="eastAsia"/>
          <w:color w:val="auto"/>
          <w:sz w:val="22"/>
          <w:szCs w:val="22"/>
        </w:rPr>
        <w:lastRenderedPageBreak/>
        <w:t>障し、新たな研究のために既存の資料を利用する場合、資料提供者の同意を得ることが困難な場合，情報公開により被験者となることを拒否できる機会を設けることを約束する。本研究では、</w:t>
      </w:r>
      <w:r w:rsidRPr="009B1C31">
        <w:rPr>
          <w:rFonts w:asciiTheme="minorEastAsia" w:eastAsiaTheme="minorEastAsia" w:hAnsiTheme="minorEastAsia" w:cs="ＭＳ ゴシック" w:hint="eastAsia"/>
          <w:bCs/>
          <w:color w:val="auto"/>
          <w:sz w:val="22"/>
          <w:szCs w:val="22"/>
        </w:rPr>
        <w:t>被験者のプライバシー及び個人情報の保護に努める。</w:t>
      </w:r>
    </w:p>
    <w:p w14:paraId="5B564AF3" w14:textId="77777777" w:rsidR="00032D8E" w:rsidRPr="009B1C31" w:rsidRDefault="00032D8E" w:rsidP="00032D8E">
      <w:pPr>
        <w:ind w:left="504" w:hangingChars="229" w:hanging="504"/>
        <w:rPr>
          <w:rFonts w:asciiTheme="minorEastAsia" w:eastAsiaTheme="minorEastAsia" w:hAnsiTheme="minorEastAsia" w:cs="ＭＳ 明朝"/>
          <w:sz w:val="22"/>
          <w:szCs w:val="22"/>
        </w:rPr>
      </w:pPr>
    </w:p>
    <w:p w14:paraId="18864511" w14:textId="40AAA85F" w:rsidR="00032D8E" w:rsidRPr="009B1C31" w:rsidRDefault="00032D8E" w:rsidP="00032D8E">
      <w:pPr>
        <w:rPr>
          <w:rFonts w:asciiTheme="minorEastAsia" w:eastAsiaTheme="minorEastAsia" w:hAnsiTheme="minorEastAsia"/>
          <w:sz w:val="22"/>
          <w:szCs w:val="22"/>
        </w:rPr>
      </w:pPr>
      <w:r>
        <w:rPr>
          <w:rFonts w:asciiTheme="minorEastAsia" w:eastAsiaTheme="minorEastAsia" w:hAnsiTheme="minorEastAsia" w:cs="ＭＳ 明朝"/>
          <w:sz w:val="22"/>
          <w:szCs w:val="22"/>
        </w:rPr>
        <w:t>21</w:t>
      </w:r>
      <w:r w:rsidRPr="009B1C31">
        <w:rPr>
          <w:rFonts w:asciiTheme="minorEastAsia" w:eastAsiaTheme="minorEastAsia" w:hAnsiTheme="minorEastAsia" w:cs="ＭＳ 明朝" w:hint="eastAsia"/>
          <w:sz w:val="22"/>
          <w:szCs w:val="22"/>
        </w:rPr>
        <w:t>.</w:t>
      </w:r>
      <w:r w:rsidRPr="009B1C31">
        <w:rPr>
          <w:rFonts w:asciiTheme="minorEastAsia" w:eastAsiaTheme="minorEastAsia" w:hAnsiTheme="minorEastAsia" w:hint="eastAsia"/>
          <w:sz w:val="22"/>
          <w:szCs w:val="22"/>
        </w:rPr>
        <w:t>当該臨床研究に係る資金源、起こり得る利害の衝突及び研究者等の関連組織との関わり</w:t>
      </w:r>
    </w:p>
    <w:p w14:paraId="17E04354" w14:textId="77777777" w:rsidR="00F64789" w:rsidRDefault="00032D8E" w:rsidP="00032D8E">
      <w:pPr>
        <w:rPr>
          <w:rFonts w:asciiTheme="minorEastAsia" w:eastAsiaTheme="minorEastAsia" w:hAnsiTheme="minorEastAsia"/>
          <w:sz w:val="22"/>
          <w:szCs w:val="22"/>
        </w:rPr>
      </w:pPr>
      <w:r w:rsidRPr="009B1C31">
        <w:rPr>
          <w:rFonts w:asciiTheme="minorEastAsia" w:eastAsiaTheme="minorEastAsia" w:hAnsiTheme="minorEastAsia" w:hint="eastAsia"/>
          <w:sz w:val="22"/>
          <w:szCs w:val="22"/>
        </w:rPr>
        <w:t xml:space="preserve">　本研究は、講座研究費を資金源にする予定であるが、将来獲得した科学研究費が使用される可能性は否定しない。なお、本研究に企業等は関与しない。</w:t>
      </w:r>
    </w:p>
    <w:p w14:paraId="72144928" w14:textId="3CEB9427" w:rsidR="00032D8E" w:rsidRPr="009B1C31" w:rsidRDefault="00F64789" w:rsidP="00032D8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利益相反管理計画に基づき本研究で使用する硫酸マグネシウムを製造・販</w:t>
      </w:r>
      <w:r w:rsidR="00684C9E">
        <w:rPr>
          <w:rFonts w:asciiTheme="minorEastAsia" w:eastAsiaTheme="minorEastAsia" w:hAnsiTheme="minorEastAsia" w:hint="eastAsia"/>
          <w:sz w:val="22"/>
          <w:szCs w:val="22"/>
        </w:rPr>
        <w:t>売している大塚製薬株式会社との間に研究資金の提供や研究者個人への謝金の支払いなど利益相反は存在しない。</w:t>
      </w:r>
    </w:p>
    <w:p w14:paraId="0F477547" w14:textId="77777777" w:rsidR="00032D8E" w:rsidRPr="009B1C31" w:rsidRDefault="00032D8E" w:rsidP="00032D8E">
      <w:pPr>
        <w:rPr>
          <w:rFonts w:asciiTheme="minorEastAsia" w:eastAsiaTheme="minorEastAsia" w:hAnsiTheme="minorEastAsia"/>
          <w:sz w:val="22"/>
          <w:szCs w:val="22"/>
        </w:rPr>
      </w:pPr>
    </w:p>
    <w:p w14:paraId="436ACE14" w14:textId="36EE3570" w:rsidR="00032D8E" w:rsidRPr="009B1C31" w:rsidRDefault="00032D8E" w:rsidP="00032D8E">
      <w:pPr>
        <w:rPr>
          <w:rFonts w:asciiTheme="minorEastAsia" w:eastAsiaTheme="minorEastAsia" w:hAnsiTheme="minorEastAsia" w:cs="ＭＳ 明朝"/>
          <w:color w:val="auto"/>
          <w:sz w:val="22"/>
          <w:szCs w:val="22"/>
        </w:rPr>
      </w:pPr>
      <w:r>
        <w:rPr>
          <w:rFonts w:asciiTheme="minorEastAsia" w:eastAsiaTheme="minorEastAsia" w:hAnsiTheme="minorEastAsia"/>
          <w:sz w:val="22"/>
          <w:szCs w:val="22"/>
        </w:rPr>
        <w:t>22</w:t>
      </w:r>
      <w:r w:rsidRPr="009B1C31">
        <w:rPr>
          <w:rFonts w:asciiTheme="minorEastAsia" w:eastAsiaTheme="minorEastAsia" w:hAnsiTheme="minorEastAsia" w:hint="eastAsia"/>
          <w:sz w:val="22"/>
          <w:szCs w:val="22"/>
        </w:rPr>
        <w:t>.</w:t>
      </w:r>
      <w:r w:rsidRPr="009B1C31">
        <w:rPr>
          <w:rFonts w:asciiTheme="minorEastAsia" w:eastAsiaTheme="minorEastAsia" w:hAnsiTheme="minorEastAsia" w:cs="ＭＳ 明朝" w:hint="eastAsia"/>
          <w:color w:val="auto"/>
          <w:sz w:val="22"/>
          <w:szCs w:val="22"/>
        </w:rPr>
        <w:t>本研究の問い合わせ先</w:t>
      </w:r>
    </w:p>
    <w:p w14:paraId="7370B253" w14:textId="77777777" w:rsidR="00032D8E" w:rsidRPr="009B1C31" w:rsidRDefault="00032D8E" w:rsidP="00032D8E">
      <w:pPr>
        <w:rPr>
          <w:rFonts w:asciiTheme="minorEastAsia" w:eastAsiaTheme="minorEastAsia" w:hAnsiTheme="minorEastAsia" w:cs="ＭＳ 明朝"/>
          <w:color w:val="auto"/>
          <w:sz w:val="22"/>
          <w:szCs w:val="22"/>
        </w:rPr>
      </w:pPr>
      <w:r w:rsidRPr="009B1C31">
        <w:rPr>
          <w:rFonts w:asciiTheme="minorEastAsia" w:eastAsiaTheme="minorEastAsia" w:hAnsiTheme="minorEastAsia" w:cs="ＭＳ 明朝" w:hint="eastAsia"/>
          <w:color w:val="auto"/>
          <w:sz w:val="22"/>
          <w:szCs w:val="22"/>
        </w:rPr>
        <w:t xml:space="preserve">愛知医科大学医学部麻酔科学講座　</w:t>
      </w:r>
      <w:r>
        <w:rPr>
          <w:rFonts w:asciiTheme="minorEastAsia" w:eastAsiaTheme="minorEastAsia" w:hAnsiTheme="minorEastAsia" w:cs="ＭＳ 明朝" w:hint="eastAsia"/>
          <w:color w:val="auto"/>
          <w:sz w:val="22"/>
          <w:szCs w:val="22"/>
        </w:rPr>
        <w:t>教授（特任）</w:t>
      </w:r>
      <w:r w:rsidRPr="009B1C31">
        <w:rPr>
          <w:rFonts w:asciiTheme="minorEastAsia" w:eastAsiaTheme="minorEastAsia" w:hAnsiTheme="minorEastAsia" w:cs="ＭＳ 明朝" w:hint="eastAsia"/>
          <w:color w:val="auto"/>
          <w:sz w:val="22"/>
          <w:szCs w:val="22"/>
        </w:rPr>
        <w:t xml:space="preserve">　</w:t>
      </w:r>
      <w:r>
        <w:rPr>
          <w:rFonts w:asciiTheme="minorEastAsia" w:eastAsiaTheme="minorEastAsia" w:hAnsiTheme="minorEastAsia" w:cs="ＭＳ 明朝" w:hint="eastAsia"/>
          <w:color w:val="auto"/>
          <w:sz w:val="22"/>
          <w:szCs w:val="22"/>
        </w:rPr>
        <w:t>藤田　義人</w:t>
      </w:r>
    </w:p>
    <w:p w14:paraId="45760AEB" w14:textId="77777777" w:rsidR="00032D8E" w:rsidRPr="009B1C31" w:rsidRDefault="00032D8E" w:rsidP="00032D8E">
      <w:pPr>
        <w:rPr>
          <w:rFonts w:asciiTheme="minorEastAsia" w:eastAsiaTheme="minorEastAsia" w:hAnsiTheme="minorEastAsia" w:cs="ＭＳ 明朝"/>
          <w:color w:val="auto"/>
          <w:sz w:val="22"/>
          <w:szCs w:val="22"/>
        </w:rPr>
      </w:pPr>
      <w:r w:rsidRPr="009B1C31">
        <w:rPr>
          <w:rFonts w:asciiTheme="minorEastAsia" w:eastAsiaTheme="minorEastAsia" w:hAnsiTheme="minorEastAsia" w:cs="ＭＳ 明朝" w:hint="eastAsia"/>
          <w:color w:val="auto"/>
          <w:sz w:val="22"/>
          <w:szCs w:val="22"/>
        </w:rPr>
        <w:t>0561-62-3311（内線</w:t>
      </w:r>
      <w:r>
        <w:rPr>
          <w:rFonts w:asciiTheme="minorEastAsia" w:eastAsiaTheme="minorEastAsia" w:hAnsiTheme="minorEastAsia" w:cs="ＭＳ 明朝" w:hint="eastAsia"/>
          <w:color w:val="auto"/>
          <w:sz w:val="22"/>
          <w:szCs w:val="22"/>
        </w:rPr>
        <w:t>77837</w:t>
      </w:r>
      <w:r w:rsidRPr="009B1C31">
        <w:rPr>
          <w:rFonts w:asciiTheme="minorEastAsia" w:eastAsiaTheme="minorEastAsia" w:hAnsiTheme="minorEastAsia" w:cs="ＭＳ 明朝"/>
          <w:color w:val="auto"/>
          <w:sz w:val="22"/>
          <w:szCs w:val="22"/>
        </w:rPr>
        <w:t>）</w:t>
      </w:r>
    </w:p>
    <w:p w14:paraId="61D935EB" w14:textId="35C7F225" w:rsidR="000D4CBE" w:rsidRPr="003C4702" w:rsidRDefault="00032D8E" w:rsidP="003C4702">
      <w:pPr>
        <w:rPr>
          <w:rFonts w:asciiTheme="minorEastAsia" w:eastAsiaTheme="minorEastAsia" w:hAnsiTheme="minorEastAsia" w:cs="ＭＳ 明朝"/>
          <w:color w:val="auto"/>
          <w:sz w:val="22"/>
          <w:szCs w:val="22"/>
        </w:rPr>
      </w:pPr>
      <w:r w:rsidRPr="009B1C31">
        <w:rPr>
          <w:rFonts w:asciiTheme="minorEastAsia" w:eastAsiaTheme="minorEastAsia" w:hAnsiTheme="minorEastAsia" w:cs="ＭＳ 明朝"/>
          <w:color w:val="auto"/>
          <w:sz w:val="22"/>
          <w:szCs w:val="22"/>
        </w:rPr>
        <w:t>E</w:t>
      </w:r>
      <w:r w:rsidRPr="009B1C31">
        <w:rPr>
          <w:rFonts w:asciiTheme="minorEastAsia" w:eastAsiaTheme="minorEastAsia" w:hAnsiTheme="minorEastAsia" w:cs="ＭＳ 明朝" w:hint="eastAsia"/>
          <w:color w:val="auto"/>
          <w:sz w:val="22"/>
          <w:szCs w:val="22"/>
        </w:rPr>
        <w:t>-mail：</w:t>
      </w:r>
      <w:r>
        <w:rPr>
          <w:rFonts w:asciiTheme="minorEastAsia" w:eastAsiaTheme="minorEastAsia" w:hAnsiTheme="minorEastAsia" w:cs="ＭＳ 明朝"/>
          <w:color w:val="auto"/>
          <w:sz w:val="22"/>
          <w:szCs w:val="22"/>
        </w:rPr>
        <w:t>fujita.yoshihito.823</w:t>
      </w:r>
      <w:r w:rsidRPr="009B1C31">
        <w:rPr>
          <w:rFonts w:asciiTheme="minorEastAsia" w:eastAsiaTheme="minorEastAsia" w:hAnsiTheme="minorEastAsia" w:cs="ＭＳ 明朝" w:hint="eastAsia"/>
          <w:color w:val="auto"/>
          <w:sz w:val="22"/>
          <w:szCs w:val="22"/>
        </w:rPr>
        <w:t>@</w:t>
      </w:r>
      <w:r>
        <w:rPr>
          <w:rFonts w:asciiTheme="minorEastAsia" w:eastAsiaTheme="minorEastAsia" w:hAnsiTheme="minorEastAsia" w:cs="ＭＳ 明朝"/>
          <w:color w:val="auto"/>
          <w:sz w:val="22"/>
          <w:szCs w:val="22"/>
        </w:rPr>
        <w:t>mail.</w:t>
      </w:r>
      <w:r w:rsidRPr="009B1C31">
        <w:rPr>
          <w:rFonts w:asciiTheme="minorEastAsia" w:eastAsiaTheme="minorEastAsia" w:hAnsiTheme="minorEastAsia" w:cs="ＭＳ 明朝" w:hint="eastAsia"/>
          <w:color w:val="auto"/>
          <w:sz w:val="22"/>
          <w:szCs w:val="22"/>
        </w:rPr>
        <w:t>aichi-med-u.ac.jp</w:t>
      </w:r>
    </w:p>
    <w:p w14:paraId="64F65BE0" w14:textId="77777777" w:rsidR="000D4CBE" w:rsidRDefault="000D4CBE" w:rsidP="000D4CBE">
      <w:pPr>
        <w:ind w:right="41"/>
        <w:rPr>
          <w:rFonts w:ascii="ＭＳ 明朝" w:hAnsi="ＭＳ 明朝"/>
          <w:sz w:val="22"/>
        </w:rPr>
      </w:pPr>
    </w:p>
    <w:p w14:paraId="5EDAD7CC" w14:textId="77777777" w:rsidR="000D4CBE" w:rsidRPr="009B1C31" w:rsidRDefault="000D4CBE" w:rsidP="000D4CBE">
      <w:pPr>
        <w:rPr>
          <w:rFonts w:asciiTheme="minorEastAsia" w:eastAsiaTheme="minorEastAsia" w:hAnsiTheme="minorEastAsia"/>
          <w:sz w:val="22"/>
          <w:szCs w:val="22"/>
        </w:rPr>
      </w:pPr>
    </w:p>
    <w:sectPr w:rsidR="000D4CBE" w:rsidRPr="009B1C31" w:rsidSect="00264E7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5227" w14:textId="77777777" w:rsidR="00835926" w:rsidRDefault="00835926" w:rsidP="0093275B">
      <w:r>
        <w:separator/>
      </w:r>
    </w:p>
  </w:endnote>
  <w:endnote w:type="continuationSeparator" w:id="0">
    <w:p w14:paraId="04536DC4" w14:textId="77777777" w:rsidR="00835926" w:rsidRDefault="00835926" w:rsidP="009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平成明朝">
    <w:altName w:val="ＭＳ 明朝"/>
    <w:panose1 w:val="020B0604020202020204"/>
    <w:charset w:val="80"/>
    <w:family w:val="auto"/>
    <w:pitch w:val="variable"/>
    <w:sig w:usb0="00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Osaka">
    <w:panose1 w:val="020B0600000000000000"/>
    <w:charset w:val="80"/>
    <w:family w:val="swiss"/>
    <w:pitch w:val="variable"/>
    <w:sig w:usb0="00000001" w:usb1="08070000" w:usb2="00000010" w:usb3="00000000" w:csb0="00020093" w:csb1="00000000"/>
  </w:font>
  <w:font w:name="DFPHSMinchoCID-W3-Identity-H">
    <w:altName w:val="ＭＳ 明朝"/>
    <w:panose1 w:val="020B0604020202020204"/>
    <w:charset w:val="00"/>
    <w:family w:val="roman"/>
    <w:notTrueType/>
    <w:pitch w:val="default"/>
  </w:font>
  <w:font w:name="∞_˜øvA5'38†É©5'A7R">
    <w:altName w:val="ＭＳ 明朝"/>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4260" w14:textId="77777777" w:rsidR="00835926" w:rsidRDefault="00835926" w:rsidP="0093275B">
      <w:r>
        <w:separator/>
      </w:r>
    </w:p>
  </w:footnote>
  <w:footnote w:type="continuationSeparator" w:id="0">
    <w:p w14:paraId="7EF07CBD" w14:textId="77777777" w:rsidR="00835926" w:rsidRDefault="00835926" w:rsidP="0093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平成明朝" w:hint="default"/>
      </w:rPr>
    </w:lvl>
    <w:lvl w:ilvl="2" w:tplc="0409000D">
      <w:start w:val="1"/>
      <w:numFmt w:val="bullet"/>
      <w:lvlText w:val=""/>
      <w:lvlJc w:val="left"/>
      <w:pPr>
        <w:tabs>
          <w:tab w:val="num" w:pos="1680"/>
        </w:tabs>
        <w:ind w:left="1680" w:hanging="420"/>
      </w:pPr>
      <w:rPr>
        <w:rFonts w:ascii="Wingdings" w:hAnsi="Wingdings" w:cs="平成明朝" w:hint="default"/>
      </w:rPr>
    </w:lvl>
    <w:lvl w:ilvl="3" w:tplc="04090001">
      <w:start w:val="1"/>
      <w:numFmt w:val="bullet"/>
      <w:lvlText w:val=""/>
      <w:lvlJc w:val="left"/>
      <w:pPr>
        <w:tabs>
          <w:tab w:val="num" w:pos="2100"/>
        </w:tabs>
        <w:ind w:left="2100" w:hanging="420"/>
      </w:pPr>
      <w:rPr>
        <w:rFonts w:ascii="Wingdings" w:hAnsi="Wingdings" w:cs="平成明朝" w:hint="default"/>
      </w:rPr>
    </w:lvl>
    <w:lvl w:ilvl="4" w:tplc="0409000B">
      <w:start w:val="1"/>
      <w:numFmt w:val="bullet"/>
      <w:lvlText w:val=""/>
      <w:lvlJc w:val="left"/>
      <w:pPr>
        <w:tabs>
          <w:tab w:val="num" w:pos="2520"/>
        </w:tabs>
        <w:ind w:left="2520" w:hanging="420"/>
      </w:pPr>
      <w:rPr>
        <w:rFonts w:ascii="Wingdings" w:hAnsi="Wingdings" w:cs="平成明朝" w:hint="default"/>
      </w:rPr>
    </w:lvl>
    <w:lvl w:ilvl="5" w:tplc="0409000D">
      <w:start w:val="1"/>
      <w:numFmt w:val="bullet"/>
      <w:lvlText w:val=""/>
      <w:lvlJc w:val="left"/>
      <w:pPr>
        <w:tabs>
          <w:tab w:val="num" w:pos="2940"/>
        </w:tabs>
        <w:ind w:left="2940" w:hanging="420"/>
      </w:pPr>
      <w:rPr>
        <w:rFonts w:ascii="Wingdings" w:hAnsi="Wingdings" w:cs="平成明朝" w:hint="default"/>
      </w:rPr>
    </w:lvl>
    <w:lvl w:ilvl="6" w:tplc="04090001">
      <w:start w:val="1"/>
      <w:numFmt w:val="bullet"/>
      <w:lvlText w:val=""/>
      <w:lvlJc w:val="left"/>
      <w:pPr>
        <w:tabs>
          <w:tab w:val="num" w:pos="3360"/>
        </w:tabs>
        <w:ind w:left="3360" w:hanging="420"/>
      </w:pPr>
      <w:rPr>
        <w:rFonts w:ascii="Wingdings" w:hAnsi="Wingdings" w:cs="平成明朝" w:hint="default"/>
      </w:rPr>
    </w:lvl>
    <w:lvl w:ilvl="7" w:tplc="0409000B">
      <w:start w:val="1"/>
      <w:numFmt w:val="bullet"/>
      <w:lvlText w:val=""/>
      <w:lvlJc w:val="left"/>
      <w:pPr>
        <w:tabs>
          <w:tab w:val="num" w:pos="3780"/>
        </w:tabs>
        <w:ind w:left="3780" w:hanging="420"/>
      </w:pPr>
      <w:rPr>
        <w:rFonts w:ascii="Wingdings" w:hAnsi="Wingdings" w:cs="平成明朝" w:hint="default"/>
      </w:rPr>
    </w:lvl>
    <w:lvl w:ilvl="8" w:tplc="0409000D">
      <w:start w:val="1"/>
      <w:numFmt w:val="bullet"/>
      <w:lvlText w:val=""/>
      <w:lvlJc w:val="left"/>
      <w:pPr>
        <w:tabs>
          <w:tab w:val="num" w:pos="4200"/>
        </w:tabs>
        <w:ind w:left="4200" w:hanging="420"/>
      </w:pPr>
      <w:rPr>
        <w:rFonts w:ascii="Wingdings" w:hAnsi="Wingdings" w:cs="平成明朝" w:hint="default"/>
      </w:rPr>
    </w:lvl>
  </w:abstractNum>
  <w:abstractNum w:abstractNumId="1" w15:restartNumberingAfterBreak="0">
    <w:nsid w:val="098A2A0A"/>
    <w:multiLevelType w:val="hybridMultilevel"/>
    <w:tmpl w:val="6C0C882A"/>
    <w:lvl w:ilvl="0" w:tplc="4E2C696A">
      <w:start w:val="21"/>
      <w:numFmt w:val="bullet"/>
      <w:lvlText w:val="□"/>
      <w:lvlJc w:val="left"/>
      <w:pPr>
        <w:tabs>
          <w:tab w:val="num" w:pos="926"/>
        </w:tabs>
        <w:ind w:left="926" w:hanging="36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2" w15:restartNumberingAfterBreak="0">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平成明朝" w:hint="default"/>
      </w:rPr>
    </w:lvl>
    <w:lvl w:ilvl="2" w:tplc="0409000D">
      <w:start w:val="1"/>
      <w:numFmt w:val="bullet"/>
      <w:lvlText w:val=""/>
      <w:lvlJc w:val="left"/>
      <w:pPr>
        <w:tabs>
          <w:tab w:val="num" w:pos="1890"/>
        </w:tabs>
        <w:ind w:left="1890" w:hanging="420"/>
      </w:pPr>
      <w:rPr>
        <w:rFonts w:ascii="Wingdings" w:hAnsi="Wingdings" w:cs="平成明朝" w:hint="default"/>
      </w:rPr>
    </w:lvl>
    <w:lvl w:ilvl="3" w:tplc="04090001">
      <w:start w:val="1"/>
      <w:numFmt w:val="bullet"/>
      <w:lvlText w:val=""/>
      <w:lvlJc w:val="left"/>
      <w:pPr>
        <w:tabs>
          <w:tab w:val="num" w:pos="2310"/>
        </w:tabs>
        <w:ind w:left="2310" w:hanging="420"/>
      </w:pPr>
      <w:rPr>
        <w:rFonts w:ascii="Wingdings" w:hAnsi="Wingdings" w:cs="平成明朝" w:hint="default"/>
      </w:rPr>
    </w:lvl>
    <w:lvl w:ilvl="4" w:tplc="0409000B">
      <w:start w:val="1"/>
      <w:numFmt w:val="bullet"/>
      <w:lvlText w:val=""/>
      <w:lvlJc w:val="left"/>
      <w:pPr>
        <w:tabs>
          <w:tab w:val="num" w:pos="2730"/>
        </w:tabs>
        <w:ind w:left="2730" w:hanging="420"/>
      </w:pPr>
      <w:rPr>
        <w:rFonts w:ascii="Wingdings" w:hAnsi="Wingdings" w:cs="平成明朝" w:hint="default"/>
      </w:rPr>
    </w:lvl>
    <w:lvl w:ilvl="5" w:tplc="0409000D">
      <w:start w:val="1"/>
      <w:numFmt w:val="bullet"/>
      <w:lvlText w:val=""/>
      <w:lvlJc w:val="left"/>
      <w:pPr>
        <w:tabs>
          <w:tab w:val="num" w:pos="3150"/>
        </w:tabs>
        <w:ind w:left="3150" w:hanging="420"/>
      </w:pPr>
      <w:rPr>
        <w:rFonts w:ascii="Wingdings" w:hAnsi="Wingdings" w:cs="平成明朝" w:hint="default"/>
      </w:rPr>
    </w:lvl>
    <w:lvl w:ilvl="6" w:tplc="04090001">
      <w:start w:val="1"/>
      <w:numFmt w:val="bullet"/>
      <w:lvlText w:val=""/>
      <w:lvlJc w:val="left"/>
      <w:pPr>
        <w:tabs>
          <w:tab w:val="num" w:pos="3570"/>
        </w:tabs>
        <w:ind w:left="3570" w:hanging="420"/>
      </w:pPr>
      <w:rPr>
        <w:rFonts w:ascii="Wingdings" w:hAnsi="Wingdings" w:cs="平成明朝" w:hint="default"/>
      </w:rPr>
    </w:lvl>
    <w:lvl w:ilvl="7" w:tplc="0409000B">
      <w:start w:val="1"/>
      <w:numFmt w:val="bullet"/>
      <w:lvlText w:val=""/>
      <w:lvlJc w:val="left"/>
      <w:pPr>
        <w:tabs>
          <w:tab w:val="num" w:pos="3990"/>
        </w:tabs>
        <w:ind w:left="3990" w:hanging="420"/>
      </w:pPr>
      <w:rPr>
        <w:rFonts w:ascii="Wingdings" w:hAnsi="Wingdings" w:cs="平成明朝" w:hint="default"/>
      </w:rPr>
    </w:lvl>
    <w:lvl w:ilvl="8" w:tplc="0409000D">
      <w:start w:val="1"/>
      <w:numFmt w:val="bullet"/>
      <w:lvlText w:val=""/>
      <w:lvlJc w:val="left"/>
      <w:pPr>
        <w:tabs>
          <w:tab w:val="num" w:pos="4410"/>
        </w:tabs>
        <w:ind w:left="4410" w:hanging="420"/>
      </w:pPr>
      <w:rPr>
        <w:rFonts w:ascii="Wingdings" w:hAnsi="Wingdings" w:cs="平成明朝" w:hint="default"/>
      </w:rPr>
    </w:lvl>
  </w:abstractNum>
  <w:abstractNum w:abstractNumId="3" w15:restartNumberingAfterBreak="0">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平成明朝" w:hint="default"/>
      </w:rPr>
    </w:lvl>
    <w:lvl w:ilvl="2" w:tplc="0409000D">
      <w:start w:val="1"/>
      <w:numFmt w:val="bullet"/>
      <w:lvlText w:val=""/>
      <w:lvlJc w:val="left"/>
      <w:pPr>
        <w:tabs>
          <w:tab w:val="num" w:pos="2108"/>
        </w:tabs>
        <w:ind w:left="2108" w:hanging="420"/>
      </w:pPr>
      <w:rPr>
        <w:rFonts w:ascii="Wingdings" w:hAnsi="Wingdings" w:cs="平成明朝" w:hint="default"/>
      </w:rPr>
    </w:lvl>
    <w:lvl w:ilvl="3" w:tplc="04090001">
      <w:start w:val="1"/>
      <w:numFmt w:val="bullet"/>
      <w:lvlText w:val=""/>
      <w:lvlJc w:val="left"/>
      <w:pPr>
        <w:tabs>
          <w:tab w:val="num" w:pos="2528"/>
        </w:tabs>
        <w:ind w:left="2528" w:hanging="420"/>
      </w:pPr>
      <w:rPr>
        <w:rFonts w:ascii="Wingdings" w:hAnsi="Wingdings" w:cs="平成明朝" w:hint="default"/>
      </w:rPr>
    </w:lvl>
    <w:lvl w:ilvl="4" w:tplc="0409000B">
      <w:start w:val="1"/>
      <w:numFmt w:val="bullet"/>
      <w:lvlText w:val=""/>
      <w:lvlJc w:val="left"/>
      <w:pPr>
        <w:tabs>
          <w:tab w:val="num" w:pos="2948"/>
        </w:tabs>
        <w:ind w:left="2948" w:hanging="420"/>
      </w:pPr>
      <w:rPr>
        <w:rFonts w:ascii="Wingdings" w:hAnsi="Wingdings" w:cs="平成明朝" w:hint="default"/>
      </w:rPr>
    </w:lvl>
    <w:lvl w:ilvl="5" w:tplc="0409000D">
      <w:start w:val="1"/>
      <w:numFmt w:val="bullet"/>
      <w:lvlText w:val=""/>
      <w:lvlJc w:val="left"/>
      <w:pPr>
        <w:tabs>
          <w:tab w:val="num" w:pos="3368"/>
        </w:tabs>
        <w:ind w:left="3368" w:hanging="420"/>
      </w:pPr>
      <w:rPr>
        <w:rFonts w:ascii="Wingdings" w:hAnsi="Wingdings" w:cs="平成明朝" w:hint="default"/>
      </w:rPr>
    </w:lvl>
    <w:lvl w:ilvl="6" w:tplc="04090001">
      <w:start w:val="1"/>
      <w:numFmt w:val="bullet"/>
      <w:lvlText w:val=""/>
      <w:lvlJc w:val="left"/>
      <w:pPr>
        <w:tabs>
          <w:tab w:val="num" w:pos="3788"/>
        </w:tabs>
        <w:ind w:left="3788" w:hanging="420"/>
      </w:pPr>
      <w:rPr>
        <w:rFonts w:ascii="Wingdings" w:hAnsi="Wingdings" w:cs="平成明朝" w:hint="default"/>
      </w:rPr>
    </w:lvl>
    <w:lvl w:ilvl="7" w:tplc="0409000B">
      <w:start w:val="1"/>
      <w:numFmt w:val="bullet"/>
      <w:lvlText w:val=""/>
      <w:lvlJc w:val="left"/>
      <w:pPr>
        <w:tabs>
          <w:tab w:val="num" w:pos="4208"/>
        </w:tabs>
        <w:ind w:left="4208" w:hanging="420"/>
      </w:pPr>
      <w:rPr>
        <w:rFonts w:ascii="Wingdings" w:hAnsi="Wingdings" w:cs="平成明朝" w:hint="default"/>
      </w:rPr>
    </w:lvl>
    <w:lvl w:ilvl="8" w:tplc="0409000D">
      <w:start w:val="1"/>
      <w:numFmt w:val="bullet"/>
      <w:lvlText w:val=""/>
      <w:lvlJc w:val="left"/>
      <w:pPr>
        <w:tabs>
          <w:tab w:val="num" w:pos="4628"/>
        </w:tabs>
        <w:ind w:left="4628" w:hanging="420"/>
      </w:pPr>
      <w:rPr>
        <w:rFonts w:ascii="Wingdings" w:hAnsi="Wingdings" w:cs="平成明朝" w:hint="default"/>
      </w:rPr>
    </w:lvl>
  </w:abstractNum>
  <w:abstractNum w:abstractNumId="4" w15:restartNumberingAfterBreak="0">
    <w:nsid w:val="4DCE3036"/>
    <w:multiLevelType w:val="hybridMultilevel"/>
    <w:tmpl w:val="AC443ACA"/>
    <w:lvl w:ilvl="0" w:tplc="0409001B">
      <w:start w:val="1"/>
      <w:numFmt w:val="lowerRoman"/>
      <w:lvlText w:val="%1."/>
      <w:lvlJc w:val="righ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15:restartNumberingAfterBreak="0">
    <w:nsid w:val="60515374"/>
    <w:multiLevelType w:val="hybridMultilevel"/>
    <w:tmpl w:val="9B98A5E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65AA795D"/>
    <w:multiLevelType w:val="hybridMultilevel"/>
    <w:tmpl w:val="0A56BFF0"/>
    <w:lvl w:ilvl="0" w:tplc="F1A25292">
      <w:start w:val="5"/>
      <w:numFmt w:val="bullet"/>
      <w:lvlText w:val="□"/>
      <w:lvlJc w:val="left"/>
      <w:pPr>
        <w:ind w:left="0" w:firstLine="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平成明朝" w:hint="default"/>
      </w:rPr>
    </w:lvl>
    <w:lvl w:ilvl="2" w:tplc="0409000D">
      <w:start w:val="1"/>
      <w:numFmt w:val="bullet"/>
      <w:lvlText w:val=""/>
      <w:lvlJc w:val="left"/>
      <w:pPr>
        <w:tabs>
          <w:tab w:val="num" w:pos="2430"/>
        </w:tabs>
        <w:ind w:left="2430" w:hanging="420"/>
      </w:pPr>
      <w:rPr>
        <w:rFonts w:ascii="Wingdings" w:hAnsi="Wingdings" w:cs="平成明朝" w:hint="default"/>
      </w:rPr>
    </w:lvl>
    <w:lvl w:ilvl="3" w:tplc="04090001">
      <w:start w:val="1"/>
      <w:numFmt w:val="bullet"/>
      <w:lvlText w:val=""/>
      <w:lvlJc w:val="left"/>
      <w:pPr>
        <w:tabs>
          <w:tab w:val="num" w:pos="2850"/>
        </w:tabs>
        <w:ind w:left="2850" w:hanging="420"/>
      </w:pPr>
      <w:rPr>
        <w:rFonts w:ascii="Wingdings" w:hAnsi="Wingdings" w:cs="平成明朝" w:hint="default"/>
      </w:rPr>
    </w:lvl>
    <w:lvl w:ilvl="4" w:tplc="0409000B">
      <w:start w:val="1"/>
      <w:numFmt w:val="bullet"/>
      <w:lvlText w:val=""/>
      <w:lvlJc w:val="left"/>
      <w:pPr>
        <w:tabs>
          <w:tab w:val="num" w:pos="3270"/>
        </w:tabs>
        <w:ind w:left="3270" w:hanging="420"/>
      </w:pPr>
      <w:rPr>
        <w:rFonts w:ascii="Wingdings" w:hAnsi="Wingdings" w:cs="平成明朝" w:hint="default"/>
      </w:rPr>
    </w:lvl>
    <w:lvl w:ilvl="5" w:tplc="0409000D">
      <w:start w:val="1"/>
      <w:numFmt w:val="bullet"/>
      <w:lvlText w:val=""/>
      <w:lvlJc w:val="left"/>
      <w:pPr>
        <w:tabs>
          <w:tab w:val="num" w:pos="3690"/>
        </w:tabs>
        <w:ind w:left="3690" w:hanging="420"/>
      </w:pPr>
      <w:rPr>
        <w:rFonts w:ascii="Wingdings" w:hAnsi="Wingdings" w:cs="平成明朝" w:hint="default"/>
      </w:rPr>
    </w:lvl>
    <w:lvl w:ilvl="6" w:tplc="04090001">
      <w:start w:val="1"/>
      <w:numFmt w:val="bullet"/>
      <w:lvlText w:val=""/>
      <w:lvlJc w:val="left"/>
      <w:pPr>
        <w:tabs>
          <w:tab w:val="num" w:pos="4110"/>
        </w:tabs>
        <w:ind w:left="4110" w:hanging="420"/>
      </w:pPr>
      <w:rPr>
        <w:rFonts w:ascii="Wingdings" w:hAnsi="Wingdings" w:cs="平成明朝" w:hint="default"/>
      </w:rPr>
    </w:lvl>
    <w:lvl w:ilvl="7" w:tplc="0409000B">
      <w:start w:val="1"/>
      <w:numFmt w:val="bullet"/>
      <w:lvlText w:val=""/>
      <w:lvlJc w:val="left"/>
      <w:pPr>
        <w:tabs>
          <w:tab w:val="num" w:pos="4530"/>
        </w:tabs>
        <w:ind w:left="4530" w:hanging="420"/>
      </w:pPr>
      <w:rPr>
        <w:rFonts w:ascii="Wingdings" w:hAnsi="Wingdings" w:cs="平成明朝" w:hint="default"/>
      </w:rPr>
    </w:lvl>
    <w:lvl w:ilvl="8" w:tplc="0409000D">
      <w:start w:val="1"/>
      <w:numFmt w:val="bullet"/>
      <w:lvlText w:val=""/>
      <w:lvlJc w:val="left"/>
      <w:pPr>
        <w:tabs>
          <w:tab w:val="num" w:pos="4950"/>
        </w:tabs>
        <w:ind w:left="4950" w:hanging="420"/>
      </w:pPr>
      <w:rPr>
        <w:rFonts w:ascii="Wingdings" w:hAnsi="Wingdings" w:cs="平成明朝" w:hint="default"/>
      </w:rPr>
    </w:lvl>
  </w:abstractNum>
  <w:abstractNum w:abstractNumId="8" w15:restartNumberingAfterBreak="0">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平成明朝" w:hint="default"/>
      </w:rPr>
    </w:lvl>
    <w:lvl w:ilvl="2" w:tplc="0409000D">
      <w:start w:val="1"/>
      <w:numFmt w:val="bullet"/>
      <w:lvlText w:val=""/>
      <w:lvlJc w:val="left"/>
      <w:pPr>
        <w:tabs>
          <w:tab w:val="num" w:pos="7185"/>
        </w:tabs>
        <w:ind w:left="7185" w:hanging="420"/>
      </w:pPr>
      <w:rPr>
        <w:rFonts w:ascii="Wingdings" w:hAnsi="Wingdings" w:cs="平成明朝" w:hint="default"/>
      </w:rPr>
    </w:lvl>
    <w:lvl w:ilvl="3" w:tplc="04090001">
      <w:start w:val="1"/>
      <w:numFmt w:val="bullet"/>
      <w:lvlText w:val=""/>
      <w:lvlJc w:val="left"/>
      <w:pPr>
        <w:tabs>
          <w:tab w:val="num" w:pos="7605"/>
        </w:tabs>
        <w:ind w:left="7605" w:hanging="420"/>
      </w:pPr>
      <w:rPr>
        <w:rFonts w:ascii="Wingdings" w:hAnsi="Wingdings" w:cs="平成明朝" w:hint="default"/>
      </w:rPr>
    </w:lvl>
    <w:lvl w:ilvl="4" w:tplc="0409000B">
      <w:start w:val="1"/>
      <w:numFmt w:val="bullet"/>
      <w:lvlText w:val=""/>
      <w:lvlJc w:val="left"/>
      <w:pPr>
        <w:tabs>
          <w:tab w:val="num" w:pos="8025"/>
        </w:tabs>
        <w:ind w:left="8025" w:hanging="420"/>
      </w:pPr>
      <w:rPr>
        <w:rFonts w:ascii="Wingdings" w:hAnsi="Wingdings" w:cs="平成明朝" w:hint="default"/>
      </w:rPr>
    </w:lvl>
    <w:lvl w:ilvl="5" w:tplc="0409000D">
      <w:start w:val="1"/>
      <w:numFmt w:val="bullet"/>
      <w:lvlText w:val=""/>
      <w:lvlJc w:val="left"/>
      <w:pPr>
        <w:tabs>
          <w:tab w:val="num" w:pos="8445"/>
        </w:tabs>
        <w:ind w:left="8445" w:hanging="420"/>
      </w:pPr>
      <w:rPr>
        <w:rFonts w:ascii="Wingdings" w:hAnsi="Wingdings" w:cs="平成明朝" w:hint="default"/>
      </w:rPr>
    </w:lvl>
    <w:lvl w:ilvl="6" w:tplc="04090001">
      <w:start w:val="1"/>
      <w:numFmt w:val="bullet"/>
      <w:lvlText w:val=""/>
      <w:lvlJc w:val="left"/>
      <w:pPr>
        <w:tabs>
          <w:tab w:val="num" w:pos="8865"/>
        </w:tabs>
        <w:ind w:left="8865" w:hanging="420"/>
      </w:pPr>
      <w:rPr>
        <w:rFonts w:ascii="Wingdings" w:hAnsi="Wingdings" w:cs="平成明朝" w:hint="default"/>
      </w:rPr>
    </w:lvl>
    <w:lvl w:ilvl="7" w:tplc="0409000B">
      <w:start w:val="1"/>
      <w:numFmt w:val="bullet"/>
      <w:lvlText w:val=""/>
      <w:lvlJc w:val="left"/>
      <w:pPr>
        <w:tabs>
          <w:tab w:val="num" w:pos="9285"/>
        </w:tabs>
        <w:ind w:left="9285" w:hanging="420"/>
      </w:pPr>
      <w:rPr>
        <w:rFonts w:ascii="Wingdings" w:hAnsi="Wingdings" w:cs="平成明朝" w:hint="default"/>
      </w:rPr>
    </w:lvl>
    <w:lvl w:ilvl="8" w:tplc="0409000D">
      <w:start w:val="1"/>
      <w:numFmt w:val="bullet"/>
      <w:lvlText w:val=""/>
      <w:lvlJc w:val="left"/>
      <w:pPr>
        <w:tabs>
          <w:tab w:val="num" w:pos="9705"/>
        </w:tabs>
        <w:ind w:left="9705" w:hanging="420"/>
      </w:pPr>
      <w:rPr>
        <w:rFonts w:ascii="Wingdings" w:hAnsi="Wingdings" w:cs="平成明朝" w:hint="default"/>
      </w:rPr>
    </w:lvl>
  </w:abstractNum>
  <w:abstractNum w:abstractNumId="9" w15:restartNumberingAfterBreak="0">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平成明朝" w:hint="default"/>
      </w:rPr>
    </w:lvl>
    <w:lvl w:ilvl="2" w:tplc="0409000D">
      <w:start w:val="1"/>
      <w:numFmt w:val="bullet"/>
      <w:lvlText w:val=""/>
      <w:lvlJc w:val="left"/>
      <w:pPr>
        <w:tabs>
          <w:tab w:val="num" w:pos="1680"/>
        </w:tabs>
        <w:ind w:left="1680" w:hanging="420"/>
      </w:pPr>
      <w:rPr>
        <w:rFonts w:ascii="Wingdings" w:hAnsi="Wingdings" w:cs="平成明朝" w:hint="default"/>
      </w:rPr>
    </w:lvl>
    <w:lvl w:ilvl="3" w:tplc="04090001">
      <w:start w:val="1"/>
      <w:numFmt w:val="bullet"/>
      <w:lvlText w:val=""/>
      <w:lvlJc w:val="left"/>
      <w:pPr>
        <w:tabs>
          <w:tab w:val="num" w:pos="2100"/>
        </w:tabs>
        <w:ind w:left="2100" w:hanging="420"/>
      </w:pPr>
      <w:rPr>
        <w:rFonts w:ascii="Wingdings" w:hAnsi="Wingdings" w:cs="平成明朝" w:hint="default"/>
      </w:rPr>
    </w:lvl>
    <w:lvl w:ilvl="4" w:tplc="0409000B">
      <w:start w:val="1"/>
      <w:numFmt w:val="bullet"/>
      <w:lvlText w:val=""/>
      <w:lvlJc w:val="left"/>
      <w:pPr>
        <w:tabs>
          <w:tab w:val="num" w:pos="2520"/>
        </w:tabs>
        <w:ind w:left="2520" w:hanging="420"/>
      </w:pPr>
      <w:rPr>
        <w:rFonts w:ascii="Wingdings" w:hAnsi="Wingdings" w:cs="平成明朝" w:hint="default"/>
      </w:rPr>
    </w:lvl>
    <w:lvl w:ilvl="5" w:tplc="0409000D">
      <w:start w:val="1"/>
      <w:numFmt w:val="bullet"/>
      <w:lvlText w:val=""/>
      <w:lvlJc w:val="left"/>
      <w:pPr>
        <w:tabs>
          <w:tab w:val="num" w:pos="2940"/>
        </w:tabs>
        <w:ind w:left="2940" w:hanging="420"/>
      </w:pPr>
      <w:rPr>
        <w:rFonts w:ascii="Wingdings" w:hAnsi="Wingdings" w:cs="平成明朝" w:hint="default"/>
      </w:rPr>
    </w:lvl>
    <w:lvl w:ilvl="6" w:tplc="04090001">
      <w:start w:val="1"/>
      <w:numFmt w:val="bullet"/>
      <w:lvlText w:val=""/>
      <w:lvlJc w:val="left"/>
      <w:pPr>
        <w:tabs>
          <w:tab w:val="num" w:pos="3360"/>
        </w:tabs>
        <w:ind w:left="3360" w:hanging="420"/>
      </w:pPr>
      <w:rPr>
        <w:rFonts w:ascii="Wingdings" w:hAnsi="Wingdings" w:cs="平成明朝" w:hint="default"/>
      </w:rPr>
    </w:lvl>
    <w:lvl w:ilvl="7" w:tplc="0409000B">
      <w:start w:val="1"/>
      <w:numFmt w:val="bullet"/>
      <w:lvlText w:val=""/>
      <w:lvlJc w:val="left"/>
      <w:pPr>
        <w:tabs>
          <w:tab w:val="num" w:pos="3780"/>
        </w:tabs>
        <w:ind w:left="3780" w:hanging="420"/>
      </w:pPr>
      <w:rPr>
        <w:rFonts w:ascii="Wingdings" w:hAnsi="Wingdings" w:cs="平成明朝" w:hint="default"/>
      </w:rPr>
    </w:lvl>
    <w:lvl w:ilvl="8" w:tplc="0409000D">
      <w:start w:val="1"/>
      <w:numFmt w:val="bullet"/>
      <w:lvlText w:val=""/>
      <w:lvlJc w:val="left"/>
      <w:pPr>
        <w:tabs>
          <w:tab w:val="num" w:pos="4200"/>
        </w:tabs>
        <w:ind w:left="4200" w:hanging="420"/>
      </w:pPr>
      <w:rPr>
        <w:rFonts w:ascii="Wingdings" w:hAnsi="Wingdings" w:cs="平成明朝" w:hint="default"/>
      </w:rPr>
    </w:lvl>
  </w:abstractNum>
  <w:abstractNum w:abstractNumId="10" w15:restartNumberingAfterBreak="0">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平成明朝" w:hint="default"/>
      </w:rPr>
    </w:lvl>
    <w:lvl w:ilvl="2" w:tplc="0409000D">
      <w:start w:val="1"/>
      <w:numFmt w:val="bullet"/>
      <w:lvlText w:val=""/>
      <w:lvlJc w:val="left"/>
      <w:pPr>
        <w:tabs>
          <w:tab w:val="num" w:pos="2108"/>
        </w:tabs>
        <w:ind w:left="2108" w:hanging="420"/>
      </w:pPr>
      <w:rPr>
        <w:rFonts w:ascii="Wingdings" w:hAnsi="Wingdings" w:cs="平成明朝" w:hint="default"/>
      </w:rPr>
    </w:lvl>
    <w:lvl w:ilvl="3" w:tplc="04090001">
      <w:start w:val="1"/>
      <w:numFmt w:val="bullet"/>
      <w:lvlText w:val=""/>
      <w:lvlJc w:val="left"/>
      <w:pPr>
        <w:tabs>
          <w:tab w:val="num" w:pos="2528"/>
        </w:tabs>
        <w:ind w:left="2528" w:hanging="420"/>
      </w:pPr>
      <w:rPr>
        <w:rFonts w:ascii="Wingdings" w:hAnsi="Wingdings" w:cs="平成明朝" w:hint="default"/>
      </w:rPr>
    </w:lvl>
    <w:lvl w:ilvl="4" w:tplc="0409000B">
      <w:start w:val="1"/>
      <w:numFmt w:val="bullet"/>
      <w:lvlText w:val=""/>
      <w:lvlJc w:val="left"/>
      <w:pPr>
        <w:tabs>
          <w:tab w:val="num" w:pos="2948"/>
        </w:tabs>
        <w:ind w:left="2948" w:hanging="420"/>
      </w:pPr>
      <w:rPr>
        <w:rFonts w:ascii="Wingdings" w:hAnsi="Wingdings" w:cs="平成明朝" w:hint="default"/>
      </w:rPr>
    </w:lvl>
    <w:lvl w:ilvl="5" w:tplc="0409000D">
      <w:start w:val="1"/>
      <w:numFmt w:val="bullet"/>
      <w:lvlText w:val=""/>
      <w:lvlJc w:val="left"/>
      <w:pPr>
        <w:tabs>
          <w:tab w:val="num" w:pos="3368"/>
        </w:tabs>
        <w:ind w:left="3368" w:hanging="420"/>
      </w:pPr>
      <w:rPr>
        <w:rFonts w:ascii="Wingdings" w:hAnsi="Wingdings" w:cs="平成明朝" w:hint="default"/>
      </w:rPr>
    </w:lvl>
    <w:lvl w:ilvl="6" w:tplc="04090001">
      <w:start w:val="1"/>
      <w:numFmt w:val="bullet"/>
      <w:lvlText w:val=""/>
      <w:lvlJc w:val="left"/>
      <w:pPr>
        <w:tabs>
          <w:tab w:val="num" w:pos="3788"/>
        </w:tabs>
        <w:ind w:left="3788" w:hanging="420"/>
      </w:pPr>
      <w:rPr>
        <w:rFonts w:ascii="Wingdings" w:hAnsi="Wingdings" w:cs="平成明朝" w:hint="default"/>
      </w:rPr>
    </w:lvl>
    <w:lvl w:ilvl="7" w:tplc="0409000B">
      <w:start w:val="1"/>
      <w:numFmt w:val="bullet"/>
      <w:lvlText w:val=""/>
      <w:lvlJc w:val="left"/>
      <w:pPr>
        <w:tabs>
          <w:tab w:val="num" w:pos="4208"/>
        </w:tabs>
        <w:ind w:left="4208" w:hanging="420"/>
      </w:pPr>
      <w:rPr>
        <w:rFonts w:ascii="Wingdings" w:hAnsi="Wingdings" w:cs="平成明朝" w:hint="default"/>
      </w:rPr>
    </w:lvl>
    <w:lvl w:ilvl="8" w:tplc="0409000D">
      <w:start w:val="1"/>
      <w:numFmt w:val="bullet"/>
      <w:lvlText w:val=""/>
      <w:lvlJc w:val="left"/>
      <w:pPr>
        <w:tabs>
          <w:tab w:val="num" w:pos="4628"/>
        </w:tabs>
        <w:ind w:left="4628" w:hanging="420"/>
      </w:pPr>
      <w:rPr>
        <w:rFonts w:ascii="Wingdings" w:hAnsi="Wingdings" w:cs="平成明朝" w:hint="default"/>
      </w:rPr>
    </w:lvl>
  </w:abstractNum>
  <w:num w:numId="1">
    <w:abstractNumId w:val="6"/>
  </w:num>
  <w:num w:numId="2">
    <w:abstractNumId w:val="7"/>
  </w:num>
  <w:num w:numId="3">
    <w:abstractNumId w:val="8"/>
  </w:num>
  <w:num w:numId="4">
    <w:abstractNumId w:val="0"/>
  </w:num>
  <w:num w:numId="5">
    <w:abstractNumId w:val="2"/>
  </w:num>
  <w:num w:numId="6">
    <w:abstractNumId w:val="10"/>
  </w:num>
  <w:num w:numId="7">
    <w:abstractNumId w:val="3"/>
  </w:num>
  <w:num w:numId="8">
    <w:abstractNumId w:val="9"/>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37"/>
    <w:rsid w:val="00000F4B"/>
    <w:rsid w:val="000161F2"/>
    <w:rsid w:val="0002422B"/>
    <w:rsid w:val="00032D8E"/>
    <w:rsid w:val="00037854"/>
    <w:rsid w:val="0004615B"/>
    <w:rsid w:val="0005777A"/>
    <w:rsid w:val="000677DD"/>
    <w:rsid w:val="00075747"/>
    <w:rsid w:val="000834CD"/>
    <w:rsid w:val="00084609"/>
    <w:rsid w:val="00087C57"/>
    <w:rsid w:val="00094EAA"/>
    <w:rsid w:val="0009602A"/>
    <w:rsid w:val="000A1450"/>
    <w:rsid w:val="000A4DA7"/>
    <w:rsid w:val="000B19DF"/>
    <w:rsid w:val="000B5B8E"/>
    <w:rsid w:val="000B68A5"/>
    <w:rsid w:val="000D4CBE"/>
    <w:rsid w:val="000E6B95"/>
    <w:rsid w:val="001047F1"/>
    <w:rsid w:val="00131A71"/>
    <w:rsid w:val="00140643"/>
    <w:rsid w:val="00140876"/>
    <w:rsid w:val="001423C7"/>
    <w:rsid w:val="00146D1C"/>
    <w:rsid w:val="0016667D"/>
    <w:rsid w:val="00177954"/>
    <w:rsid w:val="001912A8"/>
    <w:rsid w:val="001961FC"/>
    <w:rsid w:val="001C7E3E"/>
    <w:rsid w:val="001F0912"/>
    <w:rsid w:val="001F3AA3"/>
    <w:rsid w:val="002056D5"/>
    <w:rsid w:val="00217CF3"/>
    <w:rsid w:val="00231879"/>
    <w:rsid w:val="00251C63"/>
    <w:rsid w:val="002620F5"/>
    <w:rsid w:val="00263DAC"/>
    <w:rsid w:val="00264827"/>
    <w:rsid w:val="00264E7C"/>
    <w:rsid w:val="002705C2"/>
    <w:rsid w:val="002939B5"/>
    <w:rsid w:val="00297E86"/>
    <w:rsid w:val="00297F9A"/>
    <w:rsid w:val="002A2A7D"/>
    <w:rsid w:val="002A47F2"/>
    <w:rsid w:val="002B03FF"/>
    <w:rsid w:val="002B556C"/>
    <w:rsid w:val="002C1C17"/>
    <w:rsid w:val="002C3A3F"/>
    <w:rsid w:val="002E1FF6"/>
    <w:rsid w:val="002F1B29"/>
    <w:rsid w:val="002F739D"/>
    <w:rsid w:val="003276C6"/>
    <w:rsid w:val="00361631"/>
    <w:rsid w:val="00364E8F"/>
    <w:rsid w:val="00376F8C"/>
    <w:rsid w:val="003928C6"/>
    <w:rsid w:val="003976C5"/>
    <w:rsid w:val="003B0850"/>
    <w:rsid w:val="003B327C"/>
    <w:rsid w:val="003B3B04"/>
    <w:rsid w:val="003C4702"/>
    <w:rsid w:val="003D0194"/>
    <w:rsid w:val="003E6AD1"/>
    <w:rsid w:val="003F26C7"/>
    <w:rsid w:val="003F2720"/>
    <w:rsid w:val="003F6C19"/>
    <w:rsid w:val="003F7B2C"/>
    <w:rsid w:val="00400004"/>
    <w:rsid w:val="00400127"/>
    <w:rsid w:val="00414131"/>
    <w:rsid w:val="00431DC3"/>
    <w:rsid w:val="00432F0A"/>
    <w:rsid w:val="0043761A"/>
    <w:rsid w:val="00440FB4"/>
    <w:rsid w:val="00442DC7"/>
    <w:rsid w:val="004435DD"/>
    <w:rsid w:val="00443E9D"/>
    <w:rsid w:val="00453DE8"/>
    <w:rsid w:val="004559BB"/>
    <w:rsid w:val="00461649"/>
    <w:rsid w:val="004866EA"/>
    <w:rsid w:val="00494935"/>
    <w:rsid w:val="00495BC9"/>
    <w:rsid w:val="00496F28"/>
    <w:rsid w:val="00497507"/>
    <w:rsid w:val="004A4ED9"/>
    <w:rsid w:val="004C45B7"/>
    <w:rsid w:val="004C53CA"/>
    <w:rsid w:val="004C6B79"/>
    <w:rsid w:val="004F5786"/>
    <w:rsid w:val="004F69AC"/>
    <w:rsid w:val="004F726D"/>
    <w:rsid w:val="005030E6"/>
    <w:rsid w:val="00515453"/>
    <w:rsid w:val="00522054"/>
    <w:rsid w:val="00522884"/>
    <w:rsid w:val="0053364E"/>
    <w:rsid w:val="00535023"/>
    <w:rsid w:val="0053668B"/>
    <w:rsid w:val="005509CB"/>
    <w:rsid w:val="0055531F"/>
    <w:rsid w:val="005845FD"/>
    <w:rsid w:val="005A0B9B"/>
    <w:rsid w:val="005B5002"/>
    <w:rsid w:val="005C4075"/>
    <w:rsid w:val="005D3E32"/>
    <w:rsid w:val="005F406E"/>
    <w:rsid w:val="00600EAC"/>
    <w:rsid w:val="006034A5"/>
    <w:rsid w:val="006059F9"/>
    <w:rsid w:val="00606C89"/>
    <w:rsid w:val="0061111A"/>
    <w:rsid w:val="006277D1"/>
    <w:rsid w:val="00633C1F"/>
    <w:rsid w:val="00633EC0"/>
    <w:rsid w:val="00635745"/>
    <w:rsid w:val="00640261"/>
    <w:rsid w:val="00647E54"/>
    <w:rsid w:val="00662A9F"/>
    <w:rsid w:val="00670645"/>
    <w:rsid w:val="00684C9E"/>
    <w:rsid w:val="00695160"/>
    <w:rsid w:val="006A6737"/>
    <w:rsid w:val="006B7774"/>
    <w:rsid w:val="006C2721"/>
    <w:rsid w:val="006D2AC6"/>
    <w:rsid w:val="00700737"/>
    <w:rsid w:val="007017C3"/>
    <w:rsid w:val="00704E34"/>
    <w:rsid w:val="0071285E"/>
    <w:rsid w:val="00727C4E"/>
    <w:rsid w:val="007349C8"/>
    <w:rsid w:val="007441C3"/>
    <w:rsid w:val="00747E2C"/>
    <w:rsid w:val="00751714"/>
    <w:rsid w:val="00751CF7"/>
    <w:rsid w:val="007543F5"/>
    <w:rsid w:val="00771660"/>
    <w:rsid w:val="00780A8C"/>
    <w:rsid w:val="007A18E8"/>
    <w:rsid w:val="007C3172"/>
    <w:rsid w:val="007D2830"/>
    <w:rsid w:val="007D6A25"/>
    <w:rsid w:val="007F4320"/>
    <w:rsid w:val="00806990"/>
    <w:rsid w:val="00810F0A"/>
    <w:rsid w:val="00814C92"/>
    <w:rsid w:val="008155CE"/>
    <w:rsid w:val="00835926"/>
    <w:rsid w:val="008373E6"/>
    <w:rsid w:val="00865609"/>
    <w:rsid w:val="00866388"/>
    <w:rsid w:val="00872824"/>
    <w:rsid w:val="00875212"/>
    <w:rsid w:val="00892A07"/>
    <w:rsid w:val="008A5C5B"/>
    <w:rsid w:val="008C2970"/>
    <w:rsid w:val="008C486D"/>
    <w:rsid w:val="008C75D1"/>
    <w:rsid w:val="00905740"/>
    <w:rsid w:val="00910231"/>
    <w:rsid w:val="00921B0E"/>
    <w:rsid w:val="00927433"/>
    <w:rsid w:val="00927E37"/>
    <w:rsid w:val="0093275B"/>
    <w:rsid w:val="009451D6"/>
    <w:rsid w:val="009468B9"/>
    <w:rsid w:val="00953531"/>
    <w:rsid w:val="00973AF8"/>
    <w:rsid w:val="009A23A0"/>
    <w:rsid w:val="009A31BF"/>
    <w:rsid w:val="009B1C31"/>
    <w:rsid w:val="009C1592"/>
    <w:rsid w:val="009C4E14"/>
    <w:rsid w:val="009E16DD"/>
    <w:rsid w:val="009F00A5"/>
    <w:rsid w:val="00A25652"/>
    <w:rsid w:val="00A40C05"/>
    <w:rsid w:val="00A70126"/>
    <w:rsid w:val="00A853AD"/>
    <w:rsid w:val="00AB2C4D"/>
    <w:rsid w:val="00AF0714"/>
    <w:rsid w:val="00AF1512"/>
    <w:rsid w:val="00B03E67"/>
    <w:rsid w:val="00B04E6B"/>
    <w:rsid w:val="00B1613D"/>
    <w:rsid w:val="00B16875"/>
    <w:rsid w:val="00B17465"/>
    <w:rsid w:val="00B2736F"/>
    <w:rsid w:val="00B55091"/>
    <w:rsid w:val="00B75060"/>
    <w:rsid w:val="00B82511"/>
    <w:rsid w:val="00BA0AED"/>
    <w:rsid w:val="00BA677E"/>
    <w:rsid w:val="00BB0797"/>
    <w:rsid w:val="00BB6760"/>
    <w:rsid w:val="00BE5236"/>
    <w:rsid w:val="00C251E3"/>
    <w:rsid w:val="00C32491"/>
    <w:rsid w:val="00C336B1"/>
    <w:rsid w:val="00C51CF2"/>
    <w:rsid w:val="00C65385"/>
    <w:rsid w:val="00C82C51"/>
    <w:rsid w:val="00C84C29"/>
    <w:rsid w:val="00CA0297"/>
    <w:rsid w:val="00CA6130"/>
    <w:rsid w:val="00CA7ACA"/>
    <w:rsid w:val="00CB5053"/>
    <w:rsid w:val="00CC1865"/>
    <w:rsid w:val="00CC2063"/>
    <w:rsid w:val="00CD0F1E"/>
    <w:rsid w:val="00CD4FA7"/>
    <w:rsid w:val="00CD76A4"/>
    <w:rsid w:val="00CE3E60"/>
    <w:rsid w:val="00D00EE0"/>
    <w:rsid w:val="00D01277"/>
    <w:rsid w:val="00D05770"/>
    <w:rsid w:val="00D34EFB"/>
    <w:rsid w:val="00D41170"/>
    <w:rsid w:val="00D45154"/>
    <w:rsid w:val="00D637FD"/>
    <w:rsid w:val="00D90170"/>
    <w:rsid w:val="00D95533"/>
    <w:rsid w:val="00DB39DE"/>
    <w:rsid w:val="00DC206A"/>
    <w:rsid w:val="00DD22F9"/>
    <w:rsid w:val="00DE3259"/>
    <w:rsid w:val="00DF272F"/>
    <w:rsid w:val="00DF4CA9"/>
    <w:rsid w:val="00DF67BC"/>
    <w:rsid w:val="00DF73EE"/>
    <w:rsid w:val="00E102D2"/>
    <w:rsid w:val="00E21328"/>
    <w:rsid w:val="00E238C7"/>
    <w:rsid w:val="00E35BE2"/>
    <w:rsid w:val="00E46122"/>
    <w:rsid w:val="00E72F84"/>
    <w:rsid w:val="00E74250"/>
    <w:rsid w:val="00E7675E"/>
    <w:rsid w:val="00E76E9A"/>
    <w:rsid w:val="00E9015F"/>
    <w:rsid w:val="00EA117B"/>
    <w:rsid w:val="00EA2C73"/>
    <w:rsid w:val="00EA3BFD"/>
    <w:rsid w:val="00EC1F97"/>
    <w:rsid w:val="00EC33E3"/>
    <w:rsid w:val="00EE4D95"/>
    <w:rsid w:val="00EF0033"/>
    <w:rsid w:val="00EF0D5D"/>
    <w:rsid w:val="00EF5ABB"/>
    <w:rsid w:val="00F11C10"/>
    <w:rsid w:val="00F2462A"/>
    <w:rsid w:val="00F25F26"/>
    <w:rsid w:val="00F337A5"/>
    <w:rsid w:val="00F34334"/>
    <w:rsid w:val="00F36069"/>
    <w:rsid w:val="00F36CF6"/>
    <w:rsid w:val="00F36E0B"/>
    <w:rsid w:val="00F37A1A"/>
    <w:rsid w:val="00F433AB"/>
    <w:rsid w:val="00F433C1"/>
    <w:rsid w:val="00F64789"/>
    <w:rsid w:val="00F92414"/>
    <w:rsid w:val="00F93601"/>
    <w:rsid w:val="00FA121E"/>
    <w:rsid w:val="00FE2D06"/>
    <w:rsid w:val="00FE5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26DDF7"/>
  <w15:docId w15:val="{1CD08C03-8279-464E-B158-C2855A1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3EE"/>
    <w:pPr>
      <w:widowControl w:val="0"/>
      <w:overflowPunct w:val="0"/>
      <w:adjustRightInd w:val="0"/>
      <w:jc w:val="both"/>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7F1"/>
    <w:pPr>
      <w:ind w:leftChars="400" w:left="960"/>
    </w:pPr>
  </w:style>
  <w:style w:type="paragraph" w:styleId="Web">
    <w:name w:val="Normal (Web)"/>
    <w:basedOn w:val="a"/>
    <w:uiPriority w:val="99"/>
    <w:rsid w:val="00DB39DE"/>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character" w:customStyle="1" w:styleId="a4">
    <w:name w:val="コメント文字列 (文字)"/>
    <w:basedOn w:val="a0"/>
    <w:link w:val="a5"/>
    <w:semiHidden/>
    <w:rsid w:val="00EE4D95"/>
    <w:rPr>
      <w:rFonts w:ascii="Times New Roman" w:eastAsia="ＭＳ 明朝" w:hAnsi="Times New Roman" w:cs="Times New Roman"/>
      <w:color w:val="000000"/>
      <w:kern w:val="0"/>
      <w:sz w:val="21"/>
      <w:szCs w:val="21"/>
    </w:rPr>
  </w:style>
  <w:style w:type="paragraph" w:styleId="a5">
    <w:name w:val="annotation text"/>
    <w:basedOn w:val="a"/>
    <w:link w:val="a4"/>
    <w:semiHidden/>
    <w:rsid w:val="00EE4D95"/>
    <w:pPr>
      <w:jc w:val="left"/>
      <w:textAlignment w:val="baseline"/>
    </w:pPr>
  </w:style>
  <w:style w:type="character" w:customStyle="1" w:styleId="a6">
    <w:name w:val="コメント内容 (文字)"/>
    <w:basedOn w:val="a4"/>
    <w:link w:val="a7"/>
    <w:semiHidden/>
    <w:rsid w:val="00EE4D95"/>
    <w:rPr>
      <w:rFonts w:ascii="Times New Roman" w:eastAsia="ＭＳ 明朝" w:hAnsi="Times New Roman" w:cs="Times New Roman"/>
      <w:b/>
      <w:bCs/>
      <w:color w:val="000000"/>
      <w:kern w:val="0"/>
      <w:sz w:val="21"/>
      <w:szCs w:val="21"/>
    </w:rPr>
  </w:style>
  <w:style w:type="paragraph" w:styleId="a7">
    <w:name w:val="annotation subject"/>
    <w:basedOn w:val="a5"/>
    <w:next w:val="a5"/>
    <w:link w:val="a6"/>
    <w:semiHidden/>
    <w:rsid w:val="00EE4D95"/>
    <w:rPr>
      <w:b/>
      <w:bCs/>
    </w:rPr>
  </w:style>
  <w:style w:type="character" w:customStyle="1" w:styleId="a8">
    <w:name w:val="吹き出し (文字)"/>
    <w:basedOn w:val="a0"/>
    <w:link w:val="a9"/>
    <w:semiHidden/>
    <w:rsid w:val="00EE4D95"/>
    <w:rPr>
      <w:rFonts w:ascii="Arial" w:eastAsia="ＭＳ ゴシック" w:hAnsi="Arial" w:cs="Arial"/>
      <w:color w:val="000000"/>
      <w:kern w:val="0"/>
      <w:sz w:val="18"/>
      <w:szCs w:val="18"/>
    </w:rPr>
  </w:style>
  <w:style w:type="paragraph" w:styleId="a9">
    <w:name w:val="Balloon Text"/>
    <w:basedOn w:val="a"/>
    <w:link w:val="a8"/>
    <w:semiHidden/>
    <w:rsid w:val="00EE4D95"/>
    <w:pPr>
      <w:textAlignment w:val="baseline"/>
    </w:pPr>
    <w:rPr>
      <w:rFonts w:ascii="Arial" w:eastAsia="ＭＳ ゴシック" w:hAnsi="Arial" w:cs="Arial"/>
      <w:sz w:val="18"/>
      <w:szCs w:val="18"/>
    </w:rPr>
  </w:style>
  <w:style w:type="paragraph" w:styleId="aa">
    <w:name w:val="header"/>
    <w:basedOn w:val="a"/>
    <w:link w:val="ab"/>
    <w:uiPriority w:val="99"/>
    <w:rsid w:val="00EE4D95"/>
    <w:pPr>
      <w:tabs>
        <w:tab w:val="center" w:pos="4252"/>
        <w:tab w:val="right" w:pos="8504"/>
      </w:tabs>
      <w:snapToGrid w:val="0"/>
      <w:textAlignment w:val="baseline"/>
    </w:pPr>
  </w:style>
  <w:style w:type="character" w:customStyle="1" w:styleId="ab">
    <w:name w:val="ヘッダー (文字)"/>
    <w:basedOn w:val="a0"/>
    <w:link w:val="aa"/>
    <w:uiPriority w:val="99"/>
    <w:rsid w:val="00EE4D95"/>
    <w:rPr>
      <w:rFonts w:ascii="Times New Roman" w:eastAsia="ＭＳ 明朝" w:hAnsi="Times New Roman" w:cs="Times New Roman"/>
      <w:color w:val="000000"/>
      <w:kern w:val="0"/>
      <w:sz w:val="21"/>
      <w:szCs w:val="21"/>
    </w:rPr>
  </w:style>
  <w:style w:type="paragraph" w:styleId="ac">
    <w:name w:val="footer"/>
    <w:basedOn w:val="a"/>
    <w:link w:val="ad"/>
    <w:uiPriority w:val="99"/>
    <w:rsid w:val="00EE4D95"/>
    <w:pPr>
      <w:tabs>
        <w:tab w:val="center" w:pos="4252"/>
        <w:tab w:val="right" w:pos="8504"/>
      </w:tabs>
      <w:snapToGrid w:val="0"/>
      <w:textAlignment w:val="baseline"/>
    </w:pPr>
  </w:style>
  <w:style w:type="character" w:customStyle="1" w:styleId="ad">
    <w:name w:val="フッター (文字)"/>
    <w:basedOn w:val="a0"/>
    <w:link w:val="ac"/>
    <w:uiPriority w:val="99"/>
    <w:rsid w:val="00EE4D95"/>
    <w:rPr>
      <w:rFonts w:ascii="Times New Roman" w:eastAsia="ＭＳ 明朝" w:hAnsi="Times New Roman" w:cs="Times New Roman"/>
      <w:color w:val="000000"/>
      <w:kern w:val="0"/>
      <w:sz w:val="21"/>
      <w:szCs w:val="21"/>
    </w:rPr>
  </w:style>
  <w:style w:type="character" w:customStyle="1" w:styleId="ae">
    <w:name w:val="文末脚注文字列 (文字)"/>
    <w:basedOn w:val="a0"/>
    <w:link w:val="af"/>
    <w:semiHidden/>
    <w:rsid w:val="00EE4D95"/>
    <w:rPr>
      <w:rFonts w:ascii="Times" w:eastAsia="平成明朝" w:hAnsi="Times" w:cs="Times New Roman"/>
      <w:szCs w:val="20"/>
    </w:rPr>
  </w:style>
  <w:style w:type="paragraph" w:styleId="af">
    <w:name w:val="endnote text"/>
    <w:basedOn w:val="a"/>
    <w:link w:val="ae"/>
    <w:semiHidden/>
    <w:rsid w:val="00EE4D95"/>
    <w:pPr>
      <w:overflowPunct/>
      <w:adjustRightInd/>
      <w:snapToGrid w:val="0"/>
      <w:jc w:val="left"/>
    </w:pPr>
    <w:rPr>
      <w:rFonts w:ascii="Times" w:eastAsia="平成明朝" w:hAnsi="Times"/>
      <w:color w:val="auto"/>
      <w:kern w:val="2"/>
      <w:sz w:val="24"/>
      <w:szCs w:val="20"/>
    </w:rPr>
  </w:style>
  <w:style w:type="character" w:styleId="af0">
    <w:name w:val="Hyperlink"/>
    <w:basedOn w:val="a0"/>
    <w:uiPriority w:val="99"/>
    <w:unhideWhenUsed/>
    <w:rsid w:val="00496F28"/>
    <w:rPr>
      <w:color w:val="0000FF" w:themeColor="hyperlink"/>
      <w:u w:val="single"/>
    </w:rPr>
  </w:style>
  <w:style w:type="character" w:styleId="af1">
    <w:name w:val="FollowedHyperlink"/>
    <w:basedOn w:val="a0"/>
    <w:uiPriority w:val="99"/>
    <w:semiHidden/>
    <w:unhideWhenUsed/>
    <w:rsid w:val="003F6C19"/>
    <w:rPr>
      <w:color w:val="800080" w:themeColor="followedHyperlink"/>
      <w:u w:val="single"/>
    </w:rPr>
  </w:style>
  <w:style w:type="character" w:styleId="af2">
    <w:name w:val="annotation reference"/>
    <w:basedOn w:val="a0"/>
    <w:semiHidden/>
    <w:unhideWhenUsed/>
    <w:rsid w:val="00A70126"/>
    <w:rPr>
      <w:sz w:val="18"/>
      <w:szCs w:val="18"/>
    </w:rPr>
  </w:style>
  <w:style w:type="paragraph" w:styleId="HTML">
    <w:name w:val="HTML Preformatted"/>
    <w:basedOn w:val="a"/>
    <w:link w:val="HTML0"/>
    <w:uiPriority w:val="99"/>
    <w:unhideWhenUsed/>
    <w:rsid w:val="00A85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pPr>
    <w:rPr>
      <w:rFonts w:ascii="Courier" w:eastAsiaTheme="minorEastAsia" w:hAnsi="Courier" w:cs="Courier"/>
      <w:color w:val="auto"/>
      <w:sz w:val="20"/>
      <w:szCs w:val="20"/>
    </w:rPr>
  </w:style>
  <w:style w:type="character" w:customStyle="1" w:styleId="HTML0">
    <w:name w:val="HTML 書式付き (文字)"/>
    <w:basedOn w:val="a0"/>
    <w:link w:val="HTML"/>
    <w:uiPriority w:val="99"/>
    <w:rsid w:val="00A853AD"/>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9419">
      <w:bodyDiv w:val="1"/>
      <w:marLeft w:val="0"/>
      <w:marRight w:val="0"/>
      <w:marTop w:val="0"/>
      <w:marBottom w:val="0"/>
      <w:divBdr>
        <w:top w:val="none" w:sz="0" w:space="0" w:color="auto"/>
        <w:left w:val="none" w:sz="0" w:space="0" w:color="auto"/>
        <w:bottom w:val="none" w:sz="0" w:space="0" w:color="auto"/>
        <w:right w:val="none" w:sz="0" w:space="0" w:color="auto"/>
      </w:divBdr>
      <w:divsChild>
        <w:div w:id="1476875448">
          <w:marLeft w:val="0"/>
          <w:marRight w:val="0"/>
          <w:marTop w:val="0"/>
          <w:marBottom w:val="0"/>
          <w:divBdr>
            <w:top w:val="none" w:sz="0" w:space="0" w:color="auto"/>
            <w:left w:val="none" w:sz="0" w:space="0" w:color="auto"/>
            <w:bottom w:val="none" w:sz="0" w:space="0" w:color="auto"/>
            <w:right w:val="none" w:sz="0" w:space="0" w:color="auto"/>
          </w:divBdr>
          <w:divsChild>
            <w:div w:id="339502586">
              <w:marLeft w:val="0"/>
              <w:marRight w:val="0"/>
              <w:marTop w:val="0"/>
              <w:marBottom w:val="0"/>
              <w:divBdr>
                <w:top w:val="none" w:sz="0" w:space="0" w:color="auto"/>
                <w:left w:val="none" w:sz="0" w:space="0" w:color="auto"/>
                <w:bottom w:val="none" w:sz="0" w:space="0" w:color="auto"/>
                <w:right w:val="none" w:sz="0" w:space="0" w:color="auto"/>
              </w:divBdr>
              <w:divsChild>
                <w:div w:id="2879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F65BD-01A1-6E48-86D1-BB5DD65F2932}"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kumimoji="1" lang="ja-JP" altLang="en-US"/>
        </a:p>
      </dgm:t>
    </dgm:pt>
    <dgm:pt modelId="{D6112A01-BDD1-8449-B1C6-4E1EED677340}">
      <dgm:prSet phldrT="[テキスト]"/>
      <dgm:spPr/>
      <dgm:t>
        <a:bodyPr/>
        <a:lstStyle/>
        <a:p>
          <a:r>
            <a:rPr lang="ja-JP" altLang="en-US">
              <a:solidFill>
                <a:schemeClr val="tx1"/>
              </a:solidFill>
            </a:rPr>
            <a:t>研究参加</a:t>
          </a:r>
        </a:p>
      </dgm:t>
    </dgm:pt>
    <dgm:pt modelId="{4E311B25-5D17-E94C-8FD0-DEE45AEF8EFB}" type="parTrans" cxnId="{0AC33FAD-CE3D-544E-A2FD-051AE3F6D78F}">
      <dgm:prSet/>
      <dgm:spPr/>
      <dgm:t>
        <a:bodyPr/>
        <a:lstStyle/>
        <a:p>
          <a:endParaRPr lang="ja-JP" altLang="en-US"/>
        </a:p>
      </dgm:t>
    </dgm:pt>
    <dgm:pt modelId="{3FED583B-EE4C-3C4B-B951-3256A0CD2E34}" type="sibTrans" cxnId="{0AC33FAD-CE3D-544E-A2FD-051AE3F6D78F}">
      <dgm:prSet/>
      <dgm:spPr/>
      <dgm:t>
        <a:bodyPr/>
        <a:lstStyle/>
        <a:p>
          <a:endParaRPr lang="ja-JP" altLang="en-US"/>
        </a:p>
      </dgm:t>
    </dgm:pt>
    <dgm:pt modelId="{E12A8F05-434B-E240-A3AA-8EEC1F38E54A}">
      <dgm:prSet phldrT="[テキスト]"/>
      <dgm:spPr/>
      <dgm:t>
        <a:bodyPr/>
        <a:lstStyle/>
        <a:p>
          <a:r>
            <a:rPr lang="ja-JP" altLang="en-US"/>
            <a:t>説明と同意</a:t>
          </a:r>
        </a:p>
      </dgm:t>
    </dgm:pt>
    <dgm:pt modelId="{F8D23610-7032-524B-BCF3-348521E96E34}" type="parTrans" cxnId="{FA50559D-915B-A449-8DEB-3224AB500C41}">
      <dgm:prSet/>
      <dgm:spPr/>
      <dgm:t>
        <a:bodyPr/>
        <a:lstStyle/>
        <a:p>
          <a:endParaRPr lang="ja-JP" altLang="en-US"/>
        </a:p>
      </dgm:t>
    </dgm:pt>
    <dgm:pt modelId="{EDD92B8B-01F7-1843-BA6B-30C43750F4BA}" type="sibTrans" cxnId="{FA50559D-915B-A449-8DEB-3224AB500C41}">
      <dgm:prSet/>
      <dgm:spPr/>
      <dgm:t>
        <a:bodyPr/>
        <a:lstStyle/>
        <a:p>
          <a:endParaRPr lang="ja-JP" altLang="en-US"/>
        </a:p>
      </dgm:t>
    </dgm:pt>
    <dgm:pt modelId="{ABAE62D5-E31F-E74B-8D65-FBFCE1B27D23}">
      <dgm:prSet phldrT="[テキスト]"/>
      <dgm:spPr/>
      <dgm:t>
        <a:bodyPr/>
        <a:lstStyle/>
        <a:p>
          <a:r>
            <a:rPr lang="ja-JP" altLang="en-US"/>
            <a:t>術前検査</a:t>
          </a:r>
        </a:p>
      </dgm:t>
    </dgm:pt>
    <dgm:pt modelId="{6D854ACF-9177-F440-9FAA-15A027CDEF46}" type="parTrans" cxnId="{68303305-24B1-0749-B332-43555746440F}">
      <dgm:prSet/>
      <dgm:spPr/>
      <dgm:t>
        <a:bodyPr/>
        <a:lstStyle/>
        <a:p>
          <a:endParaRPr lang="ja-JP" altLang="en-US"/>
        </a:p>
      </dgm:t>
    </dgm:pt>
    <dgm:pt modelId="{D812B256-7125-EC47-BB8A-B6FA3DC35C7A}" type="sibTrans" cxnId="{68303305-24B1-0749-B332-43555746440F}">
      <dgm:prSet/>
      <dgm:spPr/>
      <dgm:t>
        <a:bodyPr/>
        <a:lstStyle/>
        <a:p>
          <a:endParaRPr lang="ja-JP" altLang="en-US"/>
        </a:p>
      </dgm:t>
    </dgm:pt>
    <dgm:pt modelId="{17652E9C-ECCC-7E40-8D9A-9407221CD942}">
      <dgm:prSet phldrT="[テキスト]"/>
      <dgm:spPr/>
      <dgm:t>
        <a:bodyPr/>
        <a:lstStyle/>
        <a:p>
          <a:r>
            <a:rPr lang="ja-JP" altLang="en-US">
              <a:solidFill>
                <a:srgbClr val="000000"/>
              </a:solidFill>
            </a:rPr>
            <a:t>振り分け</a:t>
          </a:r>
        </a:p>
      </dgm:t>
    </dgm:pt>
    <dgm:pt modelId="{20CC6044-230D-FA4C-AA81-F3859B7E46CD}" type="parTrans" cxnId="{11F9E84B-161B-434F-8F6E-DC2349A8EA39}">
      <dgm:prSet/>
      <dgm:spPr/>
      <dgm:t>
        <a:bodyPr/>
        <a:lstStyle/>
        <a:p>
          <a:endParaRPr lang="ja-JP" altLang="en-US"/>
        </a:p>
      </dgm:t>
    </dgm:pt>
    <dgm:pt modelId="{069E2CF0-3DE6-5C49-B4AE-9D90F8035488}" type="sibTrans" cxnId="{11F9E84B-161B-434F-8F6E-DC2349A8EA39}">
      <dgm:prSet/>
      <dgm:spPr/>
      <dgm:t>
        <a:bodyPr/>
        <a:lstStyle/>
        <a:p>
          <a:endParaRPr lang="ja-JP" altLang="en-US"/>
        </a:p>
      </dgm:t>
    </dgm:pt>
    <dgm:pt modelId="{3380F475-9D58-EF40-BD2D-753E760CFBBD}">
      <dgm:prSet phldrT="[テキスト]"/>
      <dgm:spPr/>
      <dgm:t>
        <a:bodyPr/>
        <a:lstStyle/>
        <a:p>
          <a:r>
            <a:rPr lang="ja-JP" altLang="en-US"/>
            <a:t>マグネシウム</a:t>
          </a:r>
        </a:p>
      </dgm:t>
    </dgm:pt>
    <dgm:pt modelId="{6D5F066B-9ED9-1A4D-B3A9-DDEEE8A01C80}" type="parTrans" cxnId="{EBB6AD99-77B7-DF4B-8A03-9AB5E2D3EDEC}">
      <dgm:prSet/>
      <dgm:spPr/>
      <dgm:t>
        <a:bodyPr/>
        <a:lstStyle/>
        <a:p>
          <a:endParaRPr lang="ja-JP" altLang="en-US"/>
        </a:p>
      </dgm:t>
    </dgm:pt>
    <dgm:pt modelId="{2693B721-3F92-3E48-8F37-FB8FBBDFA964}" type="sibTrans" cxnId="{EBB6AD99-77B7-DF4B-8A03-9AB5E2D3EDEC}">
      <dgm:prSet/>
      <dgm:spPr/>
      <dgm:t>
        <a:bodyPr/>
        <a:lstStyle/>
        <a:p>
          <a:endParaRPr lang="ja-JP" altLang="en-US"/>
        </a:p>
      </dgm:t>
    </dgm:pt>
    <dgm:pt modelId="{AAC56301-FE5D-9F43-B026-AFA5C6D7DDEC}">
      <dgm:prSet phldrT="[テキスト]"/>
      <dgm:spPr/>
      <dgm:t>
        <a:bodyPr/>
        <a:lstStyle/>
        <a:p>
          <a:r>
            <a:rPr lang="ja-JP" altLang="en-US">
              <a:solidFill>
                <a:srgbClr val="000000"/>
              </a:solidFill>
            </a:rPr>
            <a:t>術後鎮痛の評価</a:t>
          </a:r>
        </a:p>
      </dgm:t>
    </dgm:pt>
    <dgm:pt modelId="{A3DB5D01-FFB0-9744-802B-E01F9779CE4F}" type="parTrans" cxnId="{13E3C0EE-EC67-9245-8BE3-714D46D56439}">
      <dgm:prSet/>
      <dgm:spPr/>
      <dgm:t>
        <a:bodyPr/>
        <a:lstStyle/>
        <a:p>
          <a:endParaRPr lang="ja-JP" altLang="en-US"/>
        </a:p>
      </dgm:t>
    </dgm:pt>
    <dgm:pt modelId="{87531CCD-6DCE-AD48-BDC1-3E57AD56774F}" type="sibTrans" cxnId="{13E3C0EE-EC67-9245-8BE3-714D46D56439}">
      <dgm:prSet/>
      <dgm:spPr/>
      <dgm:t>
        <a:bodyPr/>
        <a:lstStyle/>
        <a:p>
          <a:endParaRPr lang="ja-JP" altLang="en-US"/>
        </a:p>
      </dgm:t>
    </dgm:pt>
    <dgm:pt modelId="{5CF3BAE9-E7C4-A542-B10A-ED4B7BE32CB2}">
      <dgm:prSet phldrT="[テキスト]"/>
      <dgm:spPr/>
      <dgm:t>
        <a:bodyPr/>
        <a:lstStyle/>
        <a:p>
          <a:r>
            <a:rPr lang="en-US" altLang="ja-JP"/>
            <a:t>RASS</a:t>
          </a:r>
          <a:r>
            <a:rPr lang="ja-JP" altLang="en-US"/>
            <a:t>スコア</a:t>
          </a:r>
        </a:p>
      </dgm:t>
    </dgm:pt>
    <dgm:pt modelId="{B48717EA-8EF1-E643-ADA3-580597F0B27D}" type="parTrans" cxnId="{3230E877-E6A8-1241-A53E-3BAA1D39791F}">
      <dgm:prSet/>
      <dgm:spPr/>
      <dgm:t>
        <a:bodyPr/>
        <a:lstStyle/>
        <a:p>
          <a:endParaRPr lang="ja-JP" altLang="en-US"/>
        </a:p>
      </dgm:t>
    </dgm:pt>
    <dgm:pt modelId="{D67AA460-EF44-EB4F-B9C2-CACB0E9156E9}" type="sibTrans" cxnId="{3230E877-E6A8-1241-A53E-3BAA1D39791F}">
      <dgm:prSet/>
      <dgm:spPr/>
      <dgm:t>
        <a:bodyPr/>
        <a:lstStyle/>
        <a:p>
          <a:endParaRPr lang="ja-JP" altLang="en-US"/>
        </a:p>
      </dgm:t>
    </dgm:pt>
    <dgm:pt modelId="{63EB9E10-E654-F342-9CF6-2E5C57BAD8ED}">
      <dgm:prSet phldrT="[テキスト]"/>
      <dgm:spPr/>
      <dgm:t>
        <a:bodyPr/>
        <a:lstStyle/>
        <a:p>
          <a:r>
            <a:rPr lang="ja-JP" altLang="en-US"/>
            <a:t>鎮静鎮痛薬スコア</a:t>
          </a:r>
        </a:p>
      </dgm:t>
    </dgm:pt>
    <dgm:pt modelId="{7B5A1FC3-BF32-C64F-A529-B842470DF450}" type="parTrans" cxnId="{AFE3823B-5237-BB46-9AC6-511F476DF584}">
      <dgm:prSet/>
      <dgm:spPr/>
      <dgm:t>
        <a:bodyPr/>
        <a:lstStyle/>
        <a:p>
          <a:endParaRPr lang="ja-JP" altLang="en-US"/>
        </a:p>
      </dgm:t>
    </dgm:pt>
    <dgm:pt modelId="{218A0C7C-9590-1B41-90CC-EEE925759FD6}" type="sibTrans" cxnId="{AFE3823B-5237-BB46-9AC6-511F476DF584}">
      <dgm:prSet/>
      <dgm:spPr/>
      <dgm:t>
        <a:bodyPr/>
        <a:lstStyle/>
        <a:p>
          <a:endParaRPr lang="ja-JP" altLang="en-US"/>
        </a:p>
      </dgm:t>
    </dgm:pt>
    <dgm:pt modelId="{A8409079-7B39-D148-B47A-FEB977F5DE2F}">
      <dgm:prSet phldrT="[テキスト]"/>
      <dgm:spPr/>
      <dgm:t>
        <a:bodyPr/>
        <a:lstStyle/>
        <a:p>
          <a:r>
            <a:rPr lang="ja-JP" altLang="en-US"/>
            <a:t>生理食塩水</a:t>
          </a:r>
        </a:p>
      </dgm:t>
    </dgm:pt>
    <dgm:pt modelId="{D2EF61EE-A52A-FA46-A092-D77BE9F0F839}" type="parTrans" cxnId="{13EE772B-25DE-294C-B619-9452C4D6D336}">
      <dgm:prSet/>
      <dgm:spPr/>
      <dgm:t>
        <a:bodyPr/>
        <a:lstStyle/>
        <a:p>
          <a:endParaRPr lang="ja-JP" altLang="en-US"/>
        </a:p>
      </dgm:t>
    </dgm:pt>
    <dgm:pt modelId="{FB2E9DDB-0E87-8C4B-BBFE-EF05C81BA27F}" type="sibTrans" cxnId="{13EE772B-25DE-294C-B619-9452C4D6D336}">
      <dgm:prSet/>
      <dgm:spPr/>
      <dgm:t>
        <a:bodyPr/>
        <a:lstStyle/>
        <a:p>
          <a:endParaRPr lang="ja-JP" altLang="en-US"/>
        </a:p>
      </dgm:t>
    </dgm:pt>
    <dgm:pt modelId="{B505677B-0E9C-2A45-8E7E-1DC31B4B3373}">
      <dgm:prSet phldrT="[テキスト]"/>
      <dgm:spPr/>
      <dgm:t>
        <a:bodyPr/>
        <a:lstStyle/>
        <a:p>
          <a:r>
            <a:rPr lang="ja-JP" altLang="en-US">
              <a:solidFill>
                <a:srgbClr val="000000"/>
              </a:solidFill>
            </a:rPr>
            <a:t>手術</a:t>
          </a:r>
        </a:p>
      </dgm:t>
    </dgm:pt>
    <dgm:pt modelId="{7F64AA98-A9A5-F64E-9067-14291F882EED}" type="parTrans" cxnId="{8F343DE7-AC0E-8241-B816-26FC74B70F9D}">
      <dgm:prSet/>
      <dgm:spPr/>
      <dgm:t>
        <a:bodyPr/>
        <a:lstStyle/>
        <a:p>
          <a:endParaRPr lang="ja-JP" altLang="en-US"/>
        </a:p>
      </dgm:t>
    </dgm:pt>
    <dgm:pt modelId="{4BCD2EA9-2A73-BF4E-AF57-B8916383FB64}" type="sibTrans" cxnId="{8F343DE7-AC0E-8241-B816-26FC74B70F9D}">
      <dgm:prSet/>
      <dgm:spPr/>
      <dgm:t>
        <a:bodyPr/>
        <a:lstStyle/>
        <a:p>
          <a:endParaRPr lang="ja-JP" altLang="en-US"/>
        </a:p>
      </dgm:t>
    </dgm:pt>
    <dgm:pt modelId="{87BAA526-08C8-844B-AE49-ED6FD3871746}">
      <dgm:prSet phldrT="[テキスト]"/>
      <dgm:spPr/>
      <dgm:t>
        <a:bodyPr/>
        <a:lstStyle/>
        <a:p>
          <a:r>
            <a:rPr lang="ja-JP" altLang="en-US">
              <a:solidFill>
                <a:srgbClr val="000000"/>
              </a:solidFill>
            </a:rPr>
            <a:t>データ解析</a:t>
          </a:r>
        </a:p>
      </dgm:t>
    </dgm:pt>
    <dgm:pt modelId="{A299537F-14B5-C641-BC0A-16DED2ABE4F6}" type="parTrans" cxnId="{2323BCEE-0D81-7446-AA6E-4B29F9E5CFEF}">
      <dgm:prSet/>
      <dgm:spPr/>
      <dgm:t>
        <a:bodyPr/>
        <a:lstStyle/>
        <a:p>
          <a:endParaRPr kumimoji="1" lang="ja-JP" altLang="en-US"/>
        </a:p>
      </dgm:t>
    </dgm:pt>
    <dgm:pt modelId="{315F825E-4495-0F4A-A052-4BB51B06A1D1}" type="sibTrans" cxnId="{2323BCEE-0D81-7446-AA6E-4B29F9E5CFEF}">
      <dgm:prSet/>
      <dgm:spPr/>
      <dgm:t>
        <a:bodyPr/>
        <a:lstStyle/>
        <a:p>
          <a:endParaRPr kumimoji="1" lang="ja-JP" altLang="en-US"/>
        </a:p>
      </dgm:t>
    </dgm:pt>
    <dgm:pt modelId="{7E8D6CBD-BF37-0448-B810-59943955037E}">
      <dgm:prSet phldrT="[テキスト]"/>
      <dgm:spPr/>
      <dgm:t>
        <a:bodyPr/>
        <a:lstStyle/>
        <a:p>
          <a:r>
            <a:rPr lang="ja-JP" altLang="en-US"/>
            <a:t>学会・論文発表</a:t>
          </a:r>
        </a:p>
      </dgm:t>
    </dgm:pt>
    <dgm:pt modelId="{A4DC56D0-B4B4-FA4E-B92A-4B7B6C2D065B}" type="parTrans" cxnId="{A1B3A9B0-2A29-5C4A-B1D4-FD97C48C614B}">
      <dgm:prSet/>
      <dgm:spPr/>
      <dgm:t>
        <a:bodyPr/>
        <a:lstStyle/>
        <a:p>
          <a:endParaRPr kumimoji="1" lang="ja-JP" altLang="en-US"/>
        </a:p>
      </dgm:t>
    </dgm:pt>
    <dgm:pt modelId="{90AFA45F-097A-4948-B997-82FCE2A44F06}" type="sibTrans" cxnId="{A1B3A9B0-2A29-5C4A-B1D4-FD97C48C614B}">
      <dgm:prSet/>
      <dgm:spPr/>
      <dgm:t>
        <a:bodyPr/>
        <a:lstStyle/>
        <a:p>
          <a:endParaRPr kumimoji="1" lang="ja-JP" altLang="en-US"/>
        </a:p>
      </dgm:t>
    </dgm:pt>
    <dgm:pt modelId="{4EDDBCDC-DF33-4F4B-A477-FE352865F02E}">
      <dgm:prSet phldrT="[テキスト]"/>
      <dgm:spPr/>
      <dgm:t>
        <a:bodyPr/>
        <a:lstStyle/>
        <a:p>
          <a:r>
            <a:rPr lang="ja-JP" altLang="en-US"/>
            <a:t>どちらかの投与方法を実施</a:t>
          </a:r>
        </a:p>
      </dgm:t>
    </dgm:pt>
    <dgm:pt modelId="{2F118592-14E2-6B40-8EC7-CA140198D789}" type="parTrans" cxnId="{A073A751-43A1-8D45-86EC-0EFF8BC5595A}">
      <dgm:prSet/>
      <dgm:spPr/>
      <dgm:t>
        <a:bodyPr/>
        <a:lstStyle/>
        <a:p>
          <a:endParaRPr kumimoji="1" lang="ja-JP" altLang="en-US"/>
        </a:p>
      </dgm:t>
    </dgm:pt>
    <dgm:pt modelId="{D3350325-32D7-4344-9E6A-D6BCA2DAE886}" type="sibTrans" cxnId="{A073A751-43A1-8D45-86EC-0EFF8BC5595A}">
      <dgm:prSet/>
      <dgm:spPr/>
      <dgm:t>
        <a:bodyPr/>
        <a:lstStyle/>
        <a:p>
          <a:endParaRPr kumimoji="1" lang="ja-JP" altLang="en-US"/>
        </a:p>
      </dgm:t>
    </dgm:pt>
    <dgm:pt modelId="{4DA025EA-5564-B44E-93E8-E0BD2BB4EB1B}" type="pres">
      <dgm:prSet presAssocID="{DC3F65BD-01A1-6E48-86D1-BB5DD65F2932}" presName="theList" presStyleCnt="0">
        <dgm:presLayoutVars>
          <dgm:dir/>
          <dgm:animLvl val="lvl"/>
          <dgm:resizeHandles val="exact"/>
        </dgm:presLayoutVars>
      </dgm:prSet>
      <dgm:spPr/>
    </dgm:pt>
    <dgm:pt modelId="{A2DAEB8F-EA55-0E42-B8CC-B7B0F2F58803}" type="pres">
      <dgm:prSet presAssocID="{D6112A01-BDD1-8449-B1C6-4E1EED677340}" presName="compNode" presStyleCnt="0"/>
      <dgm:spPr/>
    </dgm:pt>
    <dgm:pt modelId="{EB377A02-ECFA-A34A-ACB2-1E1042659BD0}" type="pres">
      <dgm:prSet presAssocID="{D6112A01-BDD1-8449-B1C6-4E1EED677340}" presName="noGeometry" presStyleCnt="0"/>
      <dgm:spPr/>
    </dgm:pt>
    <dgm:pt modelId="{4F361800-2103-D44C-A7FF-8FA91013292A}" type="pres">
      <dgm:prSet presAssocID="{D6112A01-BDD1-8449-B1C6-4E1EED677340}" presName="childTextVisible" presStyleLbl="bgAccFollowNode1" presStyleIdx="0" presStyleCnt="5">
        <dgm:presLayoutVars>
          <dgm:bulletEnabled val="1"/>
        </dgm:presLayoutVars>
      </dgm:prSet>
      <dgm:spPr/>
    </dgm:pt>
    <dgm:pt modelId="{1544AD2D-B196-3048-874B-774735E39327}" type="pres">
      <dgm:prSet presAssocID="{D6112A01-BDD1-8449-B1C6-4E1EED677340}" presName="childTextHidden" presStyleLbl="bgAccFollowNode1" presStyleIdx="0" presStyleCnt="5"/>
      <dgm:spPr/>
    </dgm:pt>
    <dgm:pt modelId="{BF7C34CE-4C49-B14A-9E25-2782BFDCE5AE}" type="pres">
      <dgm:prSet presAssocID="{D6112A01-BDD1-8449-B1C6-4E1EED677340}" presName="parentText" presStyleLbl="node1" presStyleIdx="0" presStyleCnt="5">
        <dgm:presLayoutVars>
          <dgm:chMax val="1"/>
          <dgm:bulletEnabled val="1"/>
        </dgm:presLayoutVars>
      </dgm:prSet>
      <dgm:spPr/>
    </dgm:pt>
    <dgm:pt modelId="{01547F2C-9838-2046-B0BF-4992F9F43112}" type="pres">
      <dgm:prSet presAssocID="{D6112A01-BDD1-8449-B1C6-4E1EED677340}" presName="aSpace" presStyleCnt="0"/>
      <dgm:spPr/>
    </dgm:pt>
    <dgm:pt modelId="{E29AB98A-1F31-D543-BBE9-CAEE6E1A99AB}" type="pres">
      <dgm:prSet presAssocID="{17652E9C-ECCC-7E40-8D9A-9407221CD942}" presName="compNode" presStyleCnt="0"/>
      <dgm:spPr/>
    </dgm:pt>
    <dgm:pt modelId="{C135A480-7C51-CB4D-A52E-16DF09CC2F7B}" type="pres">
      <dgm:prSet presAssocID="{17652E9C-ECCC-7E40-8D9A-9407221CD942}" presName="noGeometry" presStyleCnt="0"/>
      <dgm:spPr/>
    </dgm:pt>
    <dgm:pt modelId="{E8757479-0313-D147-9A5A-F8AE14E6ED7A}" type="pres">
      <dgm:prSet presAssocID="{17652E9C-ECCC-7E40-8D9A-9407221CD942}" presName="childTextVisible" presStyleLbl="bgAccFollowNode1" presStyleIdx="1" presStyleCnt="5">
        <dgm:presLayoutVars>
          <dgm:bulletEnabled val="1"/>
        </dgm:presLayoutVars>
      </dgm:prSet>
      <dgm:spPr/>
    </dgm:pt>
    <dgm:pt modelId="{F18D6AD5-2807-4B4E-8E01-7D2D1DCE7A48}" type="pres">
      <dgm:prSet presAssocID="{17652E9C-ECCC-7E40-8D9A-9407221CD942}" presName="childTextHidden" presStyleLbl="bgAccFollowNode1" presStyleIdx="1" presStyleCnt="5"/>
      <dgm:spPr/>
    </dgm:pt>
    <dgm:pt modelId="{DE25DBBF-529D-C94F-8705-0A6191E31969}" type="pres">
      <dgm:prSet presAssocID="{17652E9C-ECCC-7E40-8D9A-9407221CD942}" presName="parentText" presStyleLbl="node1" presStyleIdx="1" presStyleCnt="5">
        <dgm:presLayoutVars>
          <dgm:chMax val="1"/>
          <dgm:bulletEnabled val="1"/>
        </dgm:presLayoutVars>
      </dgm:prSet>
      <dgm:spPr/>
    </dgm:pt>
    <dgm:pt modelId="{CD5B73BC-782A-EC4C-9A36-FBC8B6FEC202}" type="pres">
      <dgm:prSet presAssocID="{17652E9C-ECCC-7E40-8D9A-9407221CD942}" presName="aSpace" presStyleCnt="0"/>
      <dgm:spPr/>
    </dgm:pt>
    <dgm:pt modelId="{5ED4DBBD-416D-2442-99C0-D07176128011}" type="pres">
      <dgm:prSet presAssocID="{B505677B-0E9C-2A45-8E7E-1DC31B4B3373}" presName="compNode" presStyleCnt="0"/>
      <dgm:spPr/>
    </dgm:pt>
    <dgm:pt modelId="{C72D8127-7CA5-FA49-9987-E6B5151378CA}" type="pres">
      <dgm:prSet presAssocID="{B505677B-0E9C-2A45-8E7E-1DC31B4B3373}" presName="noGeometry" presStyleCnt="0"/>
      <dgm:spPr/>
    </dgm:pt>
    <dgm:pt modelId="{32652EFA-5254-4A4E-99C9-E23E13BD6F04}" type="pres">
      <dgm:prSet presAssocID="{B505677B-0E9C-2A45-8E7E-1DC31B4B3373}" presName="childTextVisible" presStyleLbl="bgAccFollowNode1" presStyleIdx="2" presStyleCnt="5">
        <dgm:presLayoutVars>
          <dgm:bulletEnabled val="1"/>
        </dgm:presLayoutVars>
      </dgm:prSet>
      <dgm:spPr/>
    </dgm:pt>
    <dgm:pt modelId="{5BE950A2-C74B-034F-8784-A8EEFD621BDF}" type="pres">
      <dgm:prSet presAssocID="{B505677B-0E9C-2A45-8E7E-1DC31B4B3373}" presName="childTextHidden" presStyleLbl="bgAccFollowNode1" presStyleIdx="2" presStyleCnt="5"/>
      <dgm:spPr/>
    </dgm:pt>
    <dgm:pt modelId="{9B44B987-6094-1F4B-94FD-54667ED97449}" type="pres">
      <dgm:prSet presAssocID="{B505677B-0E9C-2A45-8E7E-1DC31B4B3373}" presName="parentText" presStyleLbl="node1" presStyleIdx="2" presStyleCnt="5">
        <dgm:presLayoutVars>
          <dgm:chMax val="1"/>
          <dgm:bulletEnabled val="1"/>
        </dgm:presLayoutVars>
      </dgm:prSet>
      <dgm:spPr/>
    </dgm:pt>
    <dgm:pt modelId="{9CA6F9DC-2302-1942-B3B4-06A9FE7B58BA}" type="pres">
      <dgm:prSet presAssocID="{B505677B-0E9C-2A45-8E7E-1DC31B4B3373}" presName="aSpace" presStyleCnt="0"/>
      <dgm:spPr/>
    </dgm:pt>
    <dgm:pt modelId="{723EA131-D779-774A-BFE9-06D9AD1C926A}" type="pres">
      <dgm:prSet presAssocID="{AAC56301-FE5D-9F43-B026-AFA5C6D7DDEC}" presName="compNode" presStyleCnt="0"/>
      <dgm:spPr/>
    </dgm:pt>
    <dgm:pt modelId="{DF8538A9-BE40-4449-A6B5-942D16901941}" type="pres">
      <dgm:prSet presAssocID="{AAC56301-FE5D-9F43-B026-AFA5C6D7DDEC}" presName="noGeometry" presStyleCnt="0"/>
      <dgm:spPr/>
    </dgm:pt>
    <dgm:pt modelId="{9D8DCA08-F53F-9F40-A27D-95CF53716AB2}" type="pres">
      <dgm:prSet presAssocID="{AAC56301-FE5D-9F43-B026-AFA5C6D7DDEC}" presName="childTextVisible" presStyleLbl="bgAccFollowNode1" presStyleIdx="3" presStyleCnt="5">
        <dgm:presLayoutVars>
          <dgm:bulletEnabled val="1"/>
        </dgm:presLayoutVars>
      </dgm:prSet>
      <dgm:spPr/>
    </dgm:pt>
    <dgm:pt modelId="{2F61923B-CE1F-404B-A25F-71767C7E452B}" type="pres">
      <dgm:prSet presAssocID="{AAC56301-FE5D-9F43-B026-AFA5C6D7DDEC}" presName="childTextHidden" presStyleLbl="bgAccFollowNode1" presStyleIdx="3" presStyleCnt="5"/>
      <dgm:spPr/>
    </dgm:pt>
    <dgm:pt modelId="{27AB7D62-CE6F-5343-9DD5-FD3AC88F37A5}" type="pres">
      <dgm:prSet presAssocID="{AAC56301-FE5D-9F43-B026-AFA5C6D7DDEC}" presName="parentText" presStyleLbl="node1" presStyleIdx="3" presStyleCnt="5">
        <dgm:presLayoutVars>
          <dgm:chMax val="1"/>
          <dgm:bulletEnabled val="1"/>
        </dgm:presLayoutVars>
      </dgm:prSet>
      <dgm:spPr/>
    </dgm:pt>
    <dgm:pt modelId="{CB74A160-F2A5-684D-AA82-26ED8FA85719}" type="pres">
      <dgm:prSet presAssocID="{AAC56301-FE5D-9F43-B026-AFA5C6D7DDEC}" presName="aSpace" presStyleCnt="0"/>
      <dgm:spPr/>
    </dgm:pt>
    <dgm:pt modelId="{CE43BC39-9C79-8D48-B253-0F6648826EAF}" type="pres">
      <dgm:prSet presAssocID="{87BAA526-08C8-844B-AE49-ED6FD3871746}" presName="compNode" presStyleCnt="0"/>
      <dgm:spPr/>
    </dgm:pt>
    <dgm:pt modelId="{6197B241-4398-7345-8B98-8D72FF86DABF}" type="pres">
      <dgm:prSet presAssocID="{87BAA526-08C8-844B-AE49-ED6FD3871746}" presName="noGeometry" presStyleCnt="0"/>
      <dgm:spPr/>
    </dgm:pt>
    <dgm:pt modelId="{A9808809-0209-BF41-A307-F1C2FD30080B}" type="pres">
      <dgm:prSet presAssocID="{87BAA526-08C8-844B-AE49-ED6FD3871746}" presName="childTextVisible" presStyleLbl="bgAccFollowNode1" presStyleIdx="4" presStyleCnt="5">
        <dgm:presLayoutVars>
          <dgm:bulletEnabled val="1"/>
        </dgm:presLayoutVars>
      </dgm:prSet>
      <dgm:spPr/>
    </dgm:pt>
    <dgm:pt modelId="{AC14466E-06AD-4E44-B8D1-B7D4501A3ED3}" type="pres">
      <dgm:prSet presAssocID="{87BAA526-08C8-844B-AE49-ED6FD3871746}" presName="childTextHidden" presStyleLbl="bgAccFollowNode1" presStyleIdx="4" presStyleCnt="5"/>
      <dgm:spPr/>
    </dgm:pt>
    <dgm:pt modelId="{F84B17A6-558F-7F4C-952E-DA98753B02AB}" type="pres">
      <dgm:prSet presAssocID="{87BAA526-08C8-844B-AE49-ED6FD3871746}" presName="parentText" presStyleLbl="node1" presStyleIdx="4" presStyleCnt="5">
        <dgm:presLayoutVars>
          <dgm:chMax val="1"/>
          <dgm:bulletEnabled val="1"/>
        </dgm:presLayoutVars>
      </dgm:prSet>
      <dgm:spPr/>
    </dgm:pt>
  </dgm:ptLst>
  <dgm:cxnLst>
    <dgm:cxn modelId="{0848A601-6504-8143-BC00-2E1C1B2DEE29}" type="presOf" srcId="{87BAA526-08C8-844B-AE49-ED6FD3871746}" destId="{F84B17A6-558F-7F4C-952E-DA98753B02AB}" srcOrd="0" destOrd="0" presId="urn:microsoft.com/office/officeart/2005/8/layout/hProcess6"/>
    <dgm:cxn modelId="{7CC90D02-2A0E-634D-ABC9-7EE9FC2373B0}" type="presOf" srcId="{ABAE62D5-E31F-E74B-8D65-FBFCE1B27D23}" destId="{1544AD2D-B196-3048-874B-774735E39327}" srcOrd="1" destOrd="1" presId="urn:microsoft.com/office/officeart/2005/8/layout/hProcess6"/>
    <dgm:cxn modelId="{683C5304-2949-0E47-AD9C-19D902276918}" type="presOf" srcId="{5CF3BAE9-E7C4-A542-B10A-ED4B7BE32CB2}" destId="{9D8DCA08-F53F-9F40-A27D-95CF53716AB2}" srcOrd="0" destOrd="0" presId="urn:microsoft.com/office/officeart/2005/8/layout/hProcess6"/>
    <dgm:cxn modelId="{68303305-24B1-0749-B332-43555746440F}" srcId="{D6112A01-BDD1-8449-B1C6-4E1EED677340}" destId="{ABAE62D5-E31F-E74B-8D65-FBFCE1B27D23}" srcOrd="1" destOrd="0" parTransId="{6D854ACF-9177-F440-9FAA-15A027CDEF46}" sibTransId="{D812B256-7125-EC47-BB8A-B6FA3DC35C7A}"/>
    <dgm:cxn modelId="{1B1BD20E-076C-824C-96DE-29BCD0DF0BE2}" type="presOf" srcId="{A8409079-7B39-D148-B47A-FEB977F5DE2F}" destId="{F18D6AD5-2807-4B4E-8E01-7D2D1DCE7A48}" srcOrd="1" destOrd="1" presId="urn:microsoft.com/office/officeart/2005/8/layout/hProcess6"/>
    <dgm:cxn modelId="{13EE772B-25DE-294C-B619-9452C4D6D336}" srcId="{17652E9C-ECCC-7E40-8D9A-9407221CD942}" destId="{A8409079-7B39-D148-B47A-FEB977F5DE2F}" srcOrd="1" destOrd="0" parTransId="{D2EF61EE-A52A-FA46-A092-D77BE9F0F839}" sibTransId="{FB2E9DDB-0E87-8C4B-BBFE-EF05C81BA27F}"/>
    <dgm:cxn modelId="{F44C353B-CC90-1E4C-AF19-8758F3C8A4D2}" type="presOf" srcId="{4EDDBCDC-DF33-4F4B-A477-FE352865F02E}" destId="{32652EFA-5254-4A4E-99C9-E23E13BD6F04}" srcOrd="0" destOrd="0" presId="urn:microsoft.com/office/officeart/2005/8/layout/hProcess6"/>
    <dgm:cxn modelId="{AFE3823B-5237-BB46-9AC6-511F476DF584}" srcId="{AAC56301-FE5D-9F43-B026-AFA5C6D7DDEC}" destId="{63EB9E10-E654-F342-9CF6-2E5C57BAD8ED}" srcOrd="1" destOrd="0" parTransId="{7B5A1FC3-BF32-C64F-A529-B842470DF450}" sibTransId="{218A0C7C-9590-1B41-90CC-EEE925759FD6}"/>
    <dgm:cxn modelId="{289C2A40-5AF0-6C47-9D2D-BD28EB739531}" type="presOf" srcId="{E12A8F05-434B-E240-A3AA-8EEC1F38E54A}" destId="{1544AD2D-B196-3048-874B-774735E39327}" srcOrd="1" destOrd="0" presId="urn:microsoft.com/office/officeart/2005/8/layout/hProcess6"/>
    <dgm:cxn modelId="{11F9E84B-161B-434F-8F6E-DC2349A8EA39}" srcId="{DC3F65BD-01A1-6E48-86D1-BB5DD65F2932}" destId="{17652E9C-ECCC-7E40-8D9A-9407221CD942}" srcOrd="1" destOrd="0" parTransId="{20CC6044-230D-FA4C-AA81-F3859B7E46CD}" sibTransId="{069E2CF0-3DE6-5C49-B4AE-9D90F8035488}"/>
    <dgm:cxn modelId="{A073A751-43A1-8D45-86EC-0EFF8BC5595A}" srcId="{B505677B-0E9C-2A45-8E7E-1DC31B4B3373}" destId="{4EDDBCDC-DF33-4F4B-A477-FE352865F02E}" srcOrd="0" destOrd="0" parTransId="{2F118592-14E2-6B40-8EC7-CA140198D789}" sibTransId="{D3350325-32D7-4344-9E6A-D6BCA2DAE886}"/>
    <dgm:cxn modelId="{E24A7755-EE92-4246-8920-627A51102BD6}" type="presOf" srcId="{3380F475-9D58-EF40-BD2D-753E760CFBBD}" destId="{F18D6AD5-2807-4B4E-8E01-7D2D1DCE7A48}" srcOrd="1" destOrd="0" presId="urn:microsoft.com/office/officeart/2005/8/layout/hProcess6"/>
    <dgm:cxn modelId="{18A14663-BD9C-4D4E-95DD-938197DDD97F}" type="presOf" srcId="{3380F475-9D58-EF40-BD2D-753E760CFBBD}" destId="{E8757479-0313-D147-9A5A-F8AE14E6ED7A}" srcOrd="0" destOrd="0" presId="urn:microsoft.com/office/officeart/2005/8/layout/hProcess6"/>
    <dgm:cxn modelId="{CEC4E366-2B7E-3847-9281-8C97D2FEFFDD}" type="presOf" srcId="{A8409079-7B39-D148-B47A-FEB977F5DE2F}" destId="{E8757479-0313-D147-9A5A-F8AE14E6ED7A}" srcOrd="0" destOrd="1" presId="urn:microsoft.com/office/officeart/2005/8/layout/hProcess6"/>
    <dgm:cxn modelId="{68513770-3BE3-4A42-A4FB-A4F2B6099CC0}" type="presOf" srcId="{63EB9E10-E654-F342-9CF6-2E5C57BAD8ED}" destId="{9D8DCA08-F53F-9F40-A27D-95CF53716AB2}" srcOrd="0" destOrd="1" presId="urn:microsoft.com/office/officeart/2005/8/layout/hProcess6"/>
    <dgm:cxn modelId="{3230E877-E6A8-1241-A53E-3BAA1D39791F}" srcId="{AAC56301-FE5D-9F43-B026-AFA5C6D7DDEC}" destId="{5CF3BAE9-E7C4-A542-B10A-ED4B7BE32CB2}" srcOrd="0" destOrd="0" parTransId="{B48717EA-8EF1-E643-ADA3-580597F0B27D}" sibTransId="{D67AA460-EF44-EB4F-B9C2-CACB0E9156E9}"/>
    <dgm:cxn modelId="{0441247A-71DA-BC44-AE68-B1904A1F2525}" type="presOf" srcId="{63EB9E10-E654-F342-9CF6-2E5C57BAD8ED}" destId="{2F61923B-CE1F-404B-A25F-71767C7E452B}" srcOrd="1" destOrd="1" presId="urn:microsoft.com/office/officeart/2005/8/layout/hProcess6"/>
    <dgm:cxn modelId="{A245DA82-48BA-F04C-B8DF-6EC188F04050}" type="presOf" srcId="{ABAE62D5-E31F-E74B-8D65-FBFCE1B27D23}" destId="{4F361800-2103-D44C-A7FF-8FA91013292A}" srcOrd="0" destOrd="1" presId="urn:microsoft.com/office/officeart/2005/8/layout/hProcess6"/>
    <dgm:cxn modelId="{EBB6AD99-77B7-DF4B-8A03-9AB5E2D3EDEC}" srcId="{17652E9C-ECCC-7E40-8D9A-9407221CD942}" destId="{3380F475-9D58-EF40-BD2D-753E760CFBBD}" srcOrd="0" destOrd="0" parTransId="{6D5F066B-9ED9-1A4D-B3A9-DDEEE8A01C80}" sibTransId="{2693B721-3F92-3E48-8F37-FB8FBBDFA964}"/>
    <dgm:cxn modelId="{FA50559D-915B-A449-8DEB-3224AB500C41}" srcId="{D6112A01-BDD1-8449-B1C6-4E1EED677340}" destId="{E12A8F05-434B-E240-A3AA-8EEC1F38E54A}" srcOrd="0" destOrd="0" parTransId="{F8D23610-7032-524B-BCF3-348521E96E34}" sibTransId="{EDD92B8B-01F7-1843-BA6B-30C43750F4BA}"/>
    <dgm:cxn modelId="{0AC33FAD-CE3D-544E-A2FD-051AE3F6D78F}" srcId="{DC3F65BD-01A1-6E48-86D1-BB5DD65F2932}" destId="{D6112A01-BDD1-8449-B1C6-4E1EED677340}" srcOrd="0" destOrd="0" parTransId="{4E311B25-5D17-E94C-8FD0-DEE45AEF8EFB}" sibTransId="{3FED583B-EE4C-3C4B-B951-3256A0CD2E34}"/>
    <dgm:cxn modelId="{6CAED5AD-8034-5A41-AB1C-8ED9D9C2C06F}" type="presOf" srcId="{4EDDBCDC-DF33-4F4B-A477-FE352865F02E}" destId="{5BE950A2-C74B-034F-8784-A8EEFD621BDF}" srcOrd="1" destOrd="0" presId="urn:microsoft.com/office/officeart/2005/8/layout/hProcess6"/>
    <dgm:cxn modelId="{A1B3A9B0-2A29-5C4A-B1D4-FD97C48C614B}" srcId="{87BAA526-08C8-844B-AE49-ED6FD3871746}" destId="{7E8D6CBD-BF37-0448-B810-59943955037E}" srcOrd="0" destOrd="0" parTransId="{A4DC56D0-B4B4-FA4E-B92A-4B7B6C2D065B}" sibTransId="{90AFA45F-097A-4948-B997-82FCE2A44F06}"/>
    <dgm:cxn modelId="{DE3768B4-C459-BF4D-8267-BCF0FD335E4E}" type="presOf" srcId="{DC3F65BD-01A1-6E48-86D1-BB5DD65F2932}" destId="{4DA025EA-5564-B44E-93E8-E0BD2BB4EB1B}" srcOrd="0" destOrd="0" presId="urn:microsoft.com/office/officeart/2005/8/layout/hProcess6"/>
    <dgm:cxn modelId="{738CB4BB-EE98-8A44-81C5-AFCB7A697CC8}" type="presOf" srcId="{B505677B-0E9C-2A45-8E7E-1DC31B4B3373}" destId="{9B44B987-6094-1F4B-94FD-54667ED97449}" srcOrd="0" destOrd="0" presId="urn:microsoft.com/office/officeart/2005/8/layout/hProcess6"/>
    <dgm:cxn modelId="{45AB79C3-95E3-1342-BD62-1239C1DE9773}" type="presOf" srcId="{7E8D6CBD-BF37-0448-B810-59943955037E}" destId="{A9808809-0209-BF41-A307-F1C2FD30080B}" srcOrd="0" destOrd="0" presId="urn:microsoft.com/office/officeart/2005/8/layout/hProcess6"/>
    <dgm:cxn modelId="{AF09EBC3-439F-4E4D-BA28-401CA80D56D3}" type="presOf" srcId="{7E8D6CBD-BF37-0448-B810-59943955037E}" destId="{AC14466E-06AD-4E44-B8D1-B7D4501A3ED3}" srcOrd="1" destOrd="0" presId="urn:microsoft.com/office/officeart/2005/8/layout/hProcess6"/>
    <dgm:cxn modelId="{D54C73CA-46BD-C442-94F4-FD4CD4382A41}" type="presOf" srcId="{5CF3BAE9-E7C4-A542-B10A-ED4B7BE32CB2}" destId="{2F61923B-CE1F-404B-A25F-71767C7E452B}" srcOrd="1" destOrd="0" presId="urn:microsoft.com/office/officeart/2005/8/layout/hProcess6"/>
    <dgm:cxn modelId="{E7E4C0D3-0F69-EA47-9A7E-F38D1BA85F8D}" type="presOf" srcId="{AAC56301-FE5D-9F43-B026-AFA5C6D7DDEC}" destId="{27AB7D62-CE6F-5343-9DD5-FD3AC88F37A5}" srcOrd="0" destOrd="0" presId="urn:microsoft.com/office/officeart/2005/8/layout/hProcess6"/>
    <dgm:cxn modelId="{20D5BADC-C0DC-914F-BB79-045472F55B40}" type="presOf" srcId="{17652E9C-ECCC-7E40-8D9A-9407221CD942}" destId="{DE25DBBF-529D-C94F-8705-0A6191E31969}" srcOrd="0" destOrd="0" presId="urn:microsoft.com/office/officeart/2005/8/layout/hProcess6"/>
    <dgm:cxn modelId="{BB330CE7-5B87-2E42-BCBA-CF2C76C2BCEA}" type="presOf" srcId="{D6112A01-BDD1-8449-B1C6-4E1EED677340}" destId="{BF7C34CE-4C49-B14A-9E25-2782BFDCE5AE}" srcOrd="0" destOrd="0" presId="urn:microsoft.com/office/officeart/2005/8/layout/hProcess6"/>
    <dgm:cxn modelId="{8F343DE7-AC0E-8241-B816-26FC74B70F9D}" srcId="{DC3F65BD-01A1-6E48-86D1-BB5DD65F2932}" destId="{B505677B-0E9C-2A45-8E7E-1DC31B4B3373}" srcOrd="2" destOrd="0" parTransId="{7F64AA98-A9A5-F64E-9067-14291F882EED}" sibTransId="{4BCD2EA9-2A73-BF4E-AF57-B8916383FB64}"/>
    <dgm:cxn modelId="{2323BCEE-0D81-7446-AA6E-4B29F9E5CFEF}" srcId="{DC3F65BD-01A1-6E48-86D1-BB5DD65F2932}" destId="{87BAA526-08C8-844B-AE49-ED6FD3871746}" srcOrd="4" destOrd="0" parTransId="{A299537F-14B5-C641-BC0A-16DED2ABE4F6}" sibTransId="{315F825E-4495-0F4A-A052-4BB51B06A1D1}"/>
    <dgm:cxn modelId="{13E3C0EE-EC67-9245-8BE3-714D46D56439}" srcId="{DC3F65BD-01A1-6E48-86D1-BB5DD65F2932}" destId="{AAC56301-FE5D-9F43-B026-AFA5C6D7DDEC}" srcOrd="3" destOrd="0" parTransId="{A3DB5D01-FFB0-9744-802B-E01F9779CE4F}" sibTransId="{87531CCD-6DCE-AD48-BDC1-3E57AD56774F}"/>
    <dgm:cxn modelId="{DF0484F9-9269-5548-A351-D7D6D2D7E8DD}" type="presOf" srcId="{E12A8F05-434B-E240-A3AA-8EEC1F38E54A}" destId="{4F361800-2103-D44C-A7FF-8FA91013292A}" srcOrd="0" destOrd="0" presId="urn:microsoft.com/office/officeart/2005/8/layout/hProcess6"/>
    <dgm:cxn modelId="{CE6113ED-8617-3F49-8C14-1B3E97F2C78D}" type="presParOf" srcId="{4DA025EA-5564-B44E-93E8-E0BD2BB4EB1B}" destId="{A2DAEB8F-EA55-0E42-B8CC-B7B0F2F58803}" srcOrd="0" destOrd="0" presId="urn:microsoft.com/office/officeart/2005/8/layout/hProcess6"/>
    <dgm:cxn modelId="{88BC8390-CF55-DF45-9C28-C90150BAF8C1}" type="presParOf" srcId="{A2DAEB8F-EA55-0E42-B8CC-B7B0F2F58803}" destId="{EB377A02-ECFA-A34A-ACB2-1E1042659BD0}" srcOrd="0" destOrd="0" presId="urn:microsoft.com/office/officeart/2005/8/layout/hProcess6"/>
    <dgm:cxn modelId="{8968510C-5295-704F-8896-DFD232C3D74C}" type="presParOf" srcId="{A2DAEB8F-EA55-0E42-B8CC-B7B0F2F58803}" destId="{4F361800-2103-D44C-A7FF-8FA91013292A}" srcOrd="1" destOrd="0" presId="urn:microsoft.com/office/officeart/2005/8/layout/hProcess6"/>
    <dgm:cxn modelId="{A0D977DD-4B7F-2741-8FEB-820C57F70EA6}" type="presParOf" srcId="{A2DAEB8F-EA55-0E42-B8CC-B7B0F2F58803}" destId="{1544AD2D-B196-3048-874B-774735E39327}" srcOrd="2" destOrd="0" presId="urn:microsoft.com/office/officeart/2005/8/layout/hProcess6"/>
    <dgm:cxn modelId="{3B35D280-109E-6E4B-9F28-8CDFF53026B1}" type="presParOf" srcId="{A2DAEB8F-EA55-0E42-B8CC-B7B0F2F58803}" destId="{BF7C34CE-4C49-B14A-9E25-2782BFDCE5AE}" srcOrd="3" destOrd="0" presId="urn:microsoft.com/office/officeart/2005/8/layout/hProcess6"/>
    <dgm:cxn modelId="{64B2B5C3-CBEA-914E-A58B-10589B7F1E36}" type="presParOf" srcId="{4DA025EA-5564-B44E-93E8-E0BD2BB4EB1B}" destId="{01547F2C-9838-2046-B0BF-4992F9F43112}" srcOrd="1" destOrd="0" presId="urn:microsoft.com/office/officeart/2005/8/layout/hProcess6"/>
    <dgm:cxn modelId="{CBAAA637-36F1-C34B-9607-FD8DCAC562CA}" type="presParOf" srcId="{4DA025EA-5564-B44E-93E8-E0BD2BB4EB1B}" destId="{E29AB98A-1F31-D543-BBE9-CAEE6E1A99AB}" srcOrd="2" destOrd="0" presId="urn:microsoft.com/office/officeart/2005/8/layout/hProcess6"/>
    <dgm:cxn modelId="{8736D67C-B25A-6E4F-B09A-AC4116ED7368}" type="presParOf" srcId="{E29AB98A-1F31-D543-BBE9-CAEE6E1A99AB}" destId="{C135A480-7C51-CB4D-A52E-16DF09CC2F7B}" srcOrd="0" destOrd="0" presId="urn:microsoft.com/office/officeart/2005/8/layout/hProcess6"/>
    <dgm:cxn modelId="{BF733F09-F2FF-8046-BCD4-25E387B52B7A}" type="presParOf" srcId="{E29AB98A-1F31-D543-BBE9-CAEE6E1A99AB}" destId="{E8757479-0313-D147-9A5A-F8AE14E6ED7A}" srcOrd="1" destOrd="0" presId="urn:microsoft.com/office/officeart/2005/8/layout/hProcess6"/>
    <dgm:cxn modelId="{EBB40018-C6A8-6E49-A400-8DE121CD96C9}" type="presParOf" srcId="{E29AB98A-1F31-D543-BBE9-CAEE6E1A99AB}" destId="{F18D6AD5-2807-4B4E-8E01-7D2D1DCE7A48}" srcOrd="2" destOrd="0" presId="urn:microsoft.com/office/officeart/2005/8/layout/hProcess6"/>
    <dgm:cxn modelId="{F3F9A57F-70E2-1E43-B5E6-E3AF930ABF0F}" type="presParOf" srcId="{E29AB98A-1F31-D543-BBE9-CAEE6E1A99AB}" destId="{DE25DBBF-529D-C94F-8705-0A6191E31969}" srcOrd="3" destOrd="0" presId="urn:microsoft.com/office/officeart/2005/8/layout/hProcess6"/>
    <dgm:cxn modelId="{A7928DD2-8996-9B40-BEB5-3D8DFBEBA546}" type="presParOf" srcId="{4DA025EA-5564-B44E-93E8-E0BD2BB4EB1B}" destId="{CD5B73BC-782A-EC4C-9A36-FBC8B6FEC202}" srcOrd="3" destOrd="0" presId="urn:microsoft.com/office/officeart/2005/8/layout/hProcess6"/>
    <dgm:cxn modelId="{81F5C932-F692-A547-A12E-872E5C03C12B}" type="presParOf" srcId="{4DA025EA-5564-B44E-93E8-E0BD2BB4EB1B}" destId="{5ED4DBBD-416D-2442-99C0-D07176128011}" srcOrd="4" destOrd="0" presId="urn:microsoft.com/office/officeart/2005/8/layout/hProcess6"/>
    <dgm:cxn modelId="{6F88109B-647D-7945-B557-675C213BEDB0}" type="presParOf" srcId="{5ED4DBBD-416D-2442-99C0-D07176128011}" destId="{C72D8127-7CA5-FA49-9987-E6B5151378CA}" srcOrd="0" destOrd="0" presId="urn:microsoft.com/office/officeart/2005/8/layout/hProcess6"/>
    <dgm:cxn modelId="{A6795FEE-A603-EF42-AE84-26B00EBE5A1A}" type="presParOf" srcId="{5ED4DBBD-416D-2442-99C0-D07176128011}" destId="{32652EFA-5254-4A4E-99C9-E23E13BD6F04}" srcOrd="1" destOrd="0" presId="urn:microsoft.com/office/officeart/2005/8/layout/hProcess6"/>
    <dgm:cxn modelId="{4D33010F-0600-F640-A0E6-8BEA13D9DB0B}" type="presParOf" srcId="{5ED4DBBD-416D-2442-99C0-D07176128011}" destId="{5BE950A2-C74B-034F-8784-A8EEFD621BDF}" srcOrd="2" destOrd="0" presId="urn:microsoft.com/office/officeart/2005/8/layout/hProcess6"/>
    <dgm:cxn modelId="{62065B41-5F0E-CE4B-A696-A067A096A47E}" type="presParOf" srcId="{5ED4DBBD-416D-2442-99C0-D07176128011}" destId="{9B44B987-6094-1F4B-94FD-54667ED97449}" srcOrd="3" destOrd="0" presId="urn:microsoft.com/office/officeart/2005/8/layout/hProcess6"/>
    <dgm:cxn modelId="{BE0DF9CE-4B3B-DC42-87AA-7C4A704D3AA2}" type="presParOf" srcId="{4DA025EA-5564-B44E-93E8-E0BD2BB4EB1B}" destId="{9CA6F9DC-2302-1942-B3B4-06A9FE7B58BA}" srcOrd="5" destOrd="0" presId="urn:microsoft.com/office/officeart/2005/8/layout/hProcess6"/>
    <dgm:cxn modelId="{90A943C9-E310-914F-88C6-551069CC0181}" type="presParOf" srcId="{4DA025EA-5564-B44E-93E8-E0BD2BB4EB1B}" destId="{723EA131-D779-774A-BFE9-06D9AD1C926A}" srcOrd="6" destOrd="0" presId="urn:microsoft.com/office/officeart/2005/8/layout/hProcess6"/>
    <dgm:cxn modelId="{7FB5C2BC-043F-4A4F-8C53-BD2601D9DBD9}" type="presParOf" srcId="{723EA131-D779-774A-BFE9-06D9AD1C926A}" destId="{DF8538A9-BE40-4449-A6B5-942D16901941}" srcOrd="0" destOrd="0" presId="urn:microsoft.com/office/officeart/2005/8/layout/hProcess6"/>
    <dgm:cxn modelId="{2347F527-9497-6E4D-B9E4-752B92A310CC}" type="presParOf" srcId="{723EA131-D779-774A-BFE9-06D9AD1C926A}" destId="{9D8DCA08-F53F-9F40-A27D-95CF53716AB2}" srcOrd="1" destOrd="0" presId="urn:microsoft.com/office/officeart/2005/8/layout/hProcess6"/>
    <dgm:cxn modelId="{99DEF8C5-7D99-3D4B-99AA-C8FA91B9CF93}" type="presParOf" srcId="{723EA131-D779-774A-BFE9-06D9AD1C926A}" destId="{2F61923B-CE1F-404B-A25F-71767C7E452B}" srcOrd="2" destOrd="0" presId="urn:microsoft.com/office/officeart/2005/8/layout/hProcess6"/>
    <dgm:cxn modelId="{98CFB5DE-C94C-9E46-A661-3024DE150000}" type="presParOf" srcId="{723EA131-D779-774A-BFE9-06D9AD1C926A}" destId="{27AB7D62-CE6F-5343-9DD5-FD3AC88F37A5}" srcOrd="3" destOrd="0" presId="urn:microsoft.com/office/officeart/2005/8/layout/hProcess6"/>
    <dgm:cxn modelId="{DA54291F-7FD1-9347-B268-0134CA7F787F}" type="presParOf" srcId="{4DA025EA-5564-B44E-93E8-E0BD2BB4EB1B}" destId="{CB74A160-F2A5-684D-AA82-26ED8FA85719}" srcOrd="7" destOrd="0" presId="urn:microsoft.com/office/officeart/2005/8/layout/hProcess6"/>
    <dgm:cxn modelId="{3285A26A-0A83-4448-9F68-44ACD9CF10EB}" type="presParOf" srcId="{4DA025EA-5564-B44E-93E8-E0BD2BB4EB1B}" destId="{CE43BC39-9C79-8D48-B253-0F6648826EAF}" srcOrd="8" destOrd="0" presId="urn:microsoft.com/office/officeart/2005/8/layout/hProcess6"/>
    <dgm:cxn modelId="{8A85865B-441D-AD4D-9193-878AAD57E4F4}" type="presParOf" srcId="{CE43BC39-9C79-8D48-B253-0F6648826EAF}" destId="{6197B241-4398-7345-8B98-8D72FF86DABF}" srcOrd="0" destOrd="0" presId="urn:microsoft.com/office/officeart/2005/8/layout/hProcess6"/>
    <dgm:cxn modelId="{E3A86787-E9CD-374E-AF36-6D151F51E718}" type="presParOf" srcId="{CE43BC39-9C79-8D48-B253-0F6648826EAF}" destId="{A9808809-0209-BF41-A307-F1C2FD30080B}" srcOrd="1" destOrd="0" presId="urn:microsoft.com/office/officeart/2005/8/layout/hProcess6"/>
    <dgm:cxn modelId="{01BE571D-57E7-4348-A0EF-BB6F09BDC840}" type="presParOf" srcId="{CE43BC39-9C79-8D48-B253-0F6648826EAF}" destId="{AC14466E-06AD-4E44-B8D1-B7D4501A3ED3}" srcOrd="2" destOrd="0" presId="urn:microsoft.com/office/officeart/2005/8/layout/hProcess6"/>
    <dgm:cxn modelId="{A7164F76-8ECA-BF4E-A453-95FA1A1BC397}" type="presParOf" srcId="{CE43BC39-9C79-8D48-B253-0F6648826EAF}" destId="{F84B17A6-558F-7F4C-952E-DA98753B02AB}"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61800-2103-D44C-A7FF-8FA91013292A}">
      <dsp:nvSpPr>
        <dsp:cNvPr id="0" name=""/>
        <dsp:cNvSpPr/>
      </dsp:nvSpPr>
      <dsp:spPr>
        <a:xfrm>
          <a:off x="209736" y="45284"/>
          <a:ext cx="829459" cy="725052"/>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ja-JP" altLang="en-US" sz="600" kern="1200"/>
            <a:t>説明と同意</a:t>
          </a:r>
        </a:p>
        <a:p>
          <a:pPr marL="57150" lvl="1" indent="-57150" algn="l" defTabSz="266700">
            <a:lnSpc>
              <a:spcPct val="90000"/>
            </a:lnSpc>
            <a:spcBef>
              <a:spcPct val="0"/>
            </a:spcBef>
            <a:spcAft>
              <a:spcPct val="15000"/>
            </a:spcAft>
            <a:buChar char="•"/>
          </a:pPr>
          <a:r>
            <a:rPr lang="ja-JP" altLang="en-US" sz="600" kern="1200"/>
            <a:t>術前検査</a:t>
          </a:r>
        </a:p>
      </dsp:txBody>
      <dsp:txXfrm>
        <a:off x="417101" y="154042"/>
        <a:ext cx="404361" cy="507536"/>
      </dsp:txXfrm>
    </dsp:sp>
    <dsp:sp modelId="{BF7C34CE-4C49-B14A-9E25-2782BFDCE5AE}">
      <dsp:nvSpPr>
        <dsp:cNvPr id="0" name=""/>
        <dsp:cNvSpPr/>
      </dsp:nvSpPr>
      <dsp:spPr>
        <a:xfrm>
          <a:off x="2371" y="200446"/>
          <a:ext cx="414729" cy="41472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solidFill>
                <a:schemeClr val="tx1"/>
              </a:solidFill>
            </a:rPr>
            <a:t>研究参加</a:t>
          </a:r>
        </a:p>
      </dsp:txBody>
      <dsp:txXfrm>
        <a:off x="63107" y="261182"/>
        <a:ext cx="293257" cy="293257"/>
      </dsp:txXfrm>
    </dsp:sp>
    <dsp:sp modelId="{E8757479-0313-D147-9A5A-F8AE14E6ED7A}">
      <dsp:nvSpPr>
        <dsp:cNvPr id="0" name=""/>
        <dsp:cNvSpPr/>
      </dsp:nvSpPr>
      <dsp:spPr>
        <a:xfrm>
          <a:off x="1298401" y="45284"/>
          <a:ext cx="829459" cy="725052"/>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ja-JP" altLang="en-US" sz="600" kern="1200"/>
            <a:t>マグネシウム</a:t>
          </a:r>
        </a:p>
        <a:p>
          <a:pPr marL="57150" lvl="1" indent="-57150" algn="l" defTabSz="266700">
            <a:lnSpc>
              <a:spcPct val="90000"/>
            </a:lnSpc>
            <a:spcBef>
              <a:spcPct val="0"/>
            </a:spcBef>
            <a:spcAft>
              <a:spcPct val="15000"/>
            </a:spcAft>
            <a:buChar char="•"/>
          </a:pPr>
          <a:r>
            <a:rPr lang="ja-JP" altLang="en-US" sz="600" kern="1200"/>
            <a:t>生理食塩水</a:t>
          </a:r>
        </a:p>
      </dsp:txBody>
      <dsp:txXfrm>
        <a:off x="1505766" y="154042"/>
        <a:ext cx="404361" cy="507536"/>
      </dsp:txXfrm>
    </dsp:sp>
    <dsp:sp modelId="{DE25DBBF-529D-C94F-8705-0A6191E31969}">
      <dsp:nvSpPr>
        <dsp:cNvPr id="0" name=""/>
        <dsp:cNvSpPr/>
      </dsp:nvSpPr>
      <dsp:spPr>
        <a:xfrm>
          <a:off x="1091037" y="200446"/>
          <a:ext cx="414729" cy="41472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solidFill>
                <a:srgbClr val="000000"/>
              </a:solidFill>
            </a:rPr>
            <a:t>振り分け</a:t>
          </a:r>
        </a:p>
      </dsp:txBody>
      <dsp:txXfrm>
        <a:off x="1151773" y="261182"/>
        <a:ext cx="293257" cy="293257"/>
      </dsp:txXfrm>
    </dsp:sp>
    <dsp:sp modelId="{32652EFA-5254-4A4E-99C9-E23E13BD6F04}">
      <dsp:nvSpPr>
        <dsp:cNvPr id="0" name=""/>
        <dsp:cNvSpPr/>
      </dsp:nvSpPr>
      <dsp:spPr>
        <a:xfrm>
          <a:off x="2387067" y="45284"/>
          <a:ext cx="829459" cy="725052"/>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t>どちらかの投与方法を実施</a:t>
          </a:r>
        </a:p>
      </dsp:txBody>
      <dsp:txXfrm>
        <a:off x="2594432" y="154042"/>
        <a:ext cx="404361" cy="507536"/>
      </dsp:txXfrm>
    </dsp:sp>
    <dsp:sp modelId="{9B44B987-6094-1F4B-94FD-54667ED97449}">
      <dsp:nvSpPr>
        <dsp:cNvPr id="0" name=""/>
        <dsp:cNvSpPr/>
      </dsp:nvSpPr>
      <dsp:spPr>
        <a:xfrm>
          <a:off x="2179702" y="200446"/>
          <a:ext cx="414729" cy="41472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solidFill>
                <a:srgbClr val="000000"/>
              </a:solidFill>
            </a:rPr>
            <a:t>手術</a:t>
          </a:r>
        </a:p>
      </dsp:txBody>
      <dsp:txXfrm>
        <a:off x="2240438" y="261182"/>
        <a:ext cx="293257" cy="293257"/>
      </dsp:txXfrm>
    </dsp:sp>
    <dsp:sp modelId="{9D8DCA08-F53F-9F40-A27D-95CF53716AB2}">
      <dsp:nvSpPr>
        <dsp:cNvPr id="0" name=""/>
        <dsp:cNvSpPr/>
      </dsp:nvSpPr>
      <dsp:spPr>
        <a:xfrm>
          <a:off x="3475733" y="45284"/>
          <a:ext cx="829459" cy="725052"/>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altLang="ja-JP" sz="600" kern="1200"/>
            <a:t>RASS</a:t>
          </a:r>
          <a:r>
            <a:rPr lang="ja-JP" altLang="en-US" sz="600" kern="1200"/>
            <a:t>スコア</a:t>
          </a:r>
        </a:p>
        <a:p>
          <a:pPr marL="57150" lvl="1" indent="-57150" algn="l" defTabSz="266700">
            <a:lnSpc>
              <a:spcPct val="90000"/>
            </a:lnSpc>
            <a:spcBef>
              <a:spcPct val="0"/>
            </a:spcBef>
            <a:spcAft>
              <a:spcPct val="15000"/>
            </a:spcAft>
            <a:buChar char="•"/>
          </a:pPr>
          <a:r>
            <a:rPr lang="ja-JP" altLang="en-US" sz="600" kern="1200"/>
            <a:t>鎮静鎮痛薬スコア</a:t>
          </a:r>
        </a:p>
      </dsp:txBody>
      <dsp:txXfrm>
        <a:off x="3683098" y="154042"/>
        <a:ext cx="404361" cy="507536"/>
      </dsp:txXfrm>
    </dsp:sp>
    <dsp:sp modelId="{27AB7D62-CE6F-5343-9DD5-FD3AC88F37A5}">
      <dsp:nvSpPr>
        <dsp:cNvPr id="0" name=""/>
        <dsp:cNvSpPr/>
      </dsp:nvSpPr>
      <dsp:spPr>
        <a:xfrm>
          <a:off x="3268368" y="200446"/>
          <a:ext cx="414729" cy="41472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solidFill>
                <a:srgbClr val="000000"/>
              </a:solidFill>
            </a:rPr>
            <a:t>術後鎮痛の評価</a:t>
          </a:r>
        </a:p>
      </dsp:txBody>
      <dsp:txXfrm>
        <a:off x="3329104" y="261182"/>
        <a:ext cx="293257" cy="293257"/>
      </dsp:txXfrm>
    </dsp:sp>
    <dsp:sp modelId="{A9808809-0209-BF41-A307-F1C2FD30080B}">
      <dsp:nvSpPr>
        <dsp:cNvPr id="0" name=""/>
        <dsp:cNvSpPr/>
      </dsp:nvSpPr>
      <dsp:spPr>
        <a:xfrm>
          <a:off x="4564399" y="45284"/>
          <a:ext cx="829459" cy="725052"/>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t>学会・論文発表</a:t>
          </a:r>
        </a:p>
      </dsp:txBody>
      <dsp:txXfrm>
        <a:off x="4771763" y="154042"/>
        <a:ext cx="404361" cy="507536"/>
      </dsp:txXfrm>
    </dsp:sp>
    <dsp:sp modelId="{F84B17A6-558F-7F4C-952E-DA98753B02AB}">
      <dsp:nvSpPr>
        <dsp:cNvPr id="0" name=""/>
        <dsp:cNvSpPr/>
      </dsp:nvSpPr>
      <dsp:spPr>
        <a:xfrm>
          <a:off x="4357034" y="200446"/>
          <a:ext cx="414729" cy="41472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kern="1200">
              <a:solidFill>
                <a:srgbClr val="000000"/>
              </a:solidFill>
            </a:rPr>
            <a:t>データ解析</a:t>
          </a:r>
        </a:p>
      </dsp:txBody>
      <dsp:txXfrm>
        <a:off x="4417770" y="261182"/>
        <a:ext cx="293257" cy="29325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CDE9-9739-4B45-BF64-8E8461F2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愛知医科大学医学部</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浩之</dc:creator>
  <cp:keywords/>
  <dc:description/>
  <cp:lastModifiedBy>藤田 義人</cp:lastModifiedBy>
  <cp:revision>2</cp:revision>
  <cp:lastPrinted>2018-09-10T00:38:00Z</cp:lastPrinted>
  <dcterms:created xsi:type="dcterms:W3CDTF">2022-02-24T04:18:00Z</dcterms:created>
  <dcterms:modified xsi:type="dcterms:W3CDTF">2022-02-24T04:18:00Z</dcterms:modified>
</cp:coreProperties>
</file>