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490" w:tblpY="2119"/>
        <w:tblW w:w="15835" w:type="dxa"/>
        <w:tblLook w:val="04A0" w:firstRow="1" w:lastRow="0" w:firstColumn="1" w:lastColumn="0" w:noHBand="0" w:noVBand="1"/>
      </w:tblPr>
      <w:tblGrid>
        <w:gridCol w:w="1996"/>
        <w:gridCol w:w="2080"/>
        <w:gridCol w:w="1870"/>
        <w:gridCol w:w="1879"/>
        <w:gridCol w:w="1896"/>
        <w:gridCol w:w="2571"/>
        <w:gridCol w:w="3543"/>
      </w:tblGrid>
      <w:tr w:rsidR="00821067" w:rsidRPr="00821067" w14:paraId="5AA2C5FE" w14:textId="77777777" w:rsidTr="00560FBE">
        <w:trPr>
          <w:trHeight w:val="547"/>
        </w:trPr>
        <w:tc>
          <w:tcPr>
            <w:tcW w:w="1996" w:type="dxa"/>
            <w:vAlign w:val="center"/>
          </w:tcPr>
          <w:p w14:paraId="3A45E0FE" w14:textId="77777777" w:rsidR="00821067" w:rsidRPr="00821067" w:rsidRDefault="00821067" w:rsidP="008210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21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Authors (year)</w:t>
            </w:r>
          </w:p>
        </w:tc>
        <w:tc>
          <w:tcPr>
            <w:tcW w:w="2080" w:type="dxa"/>
            <w:vAlign w:val="center"/>
          </w:tcPr>
          <w:p w14:paraId="25D536C8" w14:textId="77777777" w:rsidR="00821067" w:rsidRPr="00821067" w:rsidRDefault="00821067" w:rsidP="008210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21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Populations </w:t>
            </w:r>
          </w:p>
          <w:p w14:paraId="7FA36D92" w14:textId="77777777" w:rsidR="00821067" w:rsidRPr="00821067" w:rsidRDefault="00821067" w:rsidP="008210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21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(countries)</w:t>
            </w:r>
          </w:p>
        </w:tc>
        <w:tc>
          <w:tcPr>
            <w:tcW w:w="1870" w:type="dxa"/>
            <w:vAlign w:val="center"/>
          </w:tcPr>
          <w:p w14:paraId="3BAF6EDA" w14:textId="77777777" w:rsidR="00821067" w:rsidRPr="00821067" w:rsidRDefault="00821067" w:rsidP="008210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21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Research methods</w:t>
            </w:r>
          </w:p>
        </w:tc>
        <w:tc>
          <w:tcPr>
            <w:tcW w:w="1879" w:type="dxa"/>
            <w:vAlign w:val="center"/>
          </w:tcPr>
          <w:p w14:paraId="543C81ED" w14:textId="77777777" w:rsidR="00821067" w:rsidRPr="00821067" w:rsidRDefault="00821067" w:rsidP="008210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21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Analytical approaches</w:t>
            </w:r>
          </w:p>
        </w:tc>
        <w:tc>
          <w:tcPr>
            <w:tcW w:w="1896" w:type="dxa"/>
            <w:vAlign w:val="center"/>
          </w:tcPr>
          <w:p w14:paraId="30514E0B" w14:textId="77777777" w:rsidR="00821067" w:rsidRPr="00821067" w:rsidRDefault="00821067" w:rsidP="008210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21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Disorders</w:t>
            </w:r>
          </w:p>
        </w:tc>
        <w:tc>
          <w:tcPr>
            <w:tcW w:w="2571" w:type="dxa"/>
            <w:vAlign w:val="center"/>
          </w:tcPr>
          <w:p w14:paraId="3A2BD9E2" w14:textId="25096D63" w:rsidR="00821067" w:rsidRPr="00821067" w:rsidRDefault="009F791B" w:rsidP="008210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Variables and measures</w:t>
            </w:r>
          </w:p>
        </w:tc>
        <w:tc>
          <w:tcPr>
            <w:tcW w:w="3543" w:type="dxa"/>
            <w:vAlign w:val="center"/>
          </w:tcPr>
          <w:p w14:paraId="3F527D6E" w14:textId="77777777" w:rsidR="00821067" w:rsidRPr="00821067" w:rsidRDefault="00821067" w:rsidP="008210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2106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Findings</w:t>
            </w:r>
          </w:p>
        </w:tc>
      </w:tr>
      <w:tr w:rsidR="00821067" w:rsidRPr="00821067" w14:paraId="0A7CE7F2" w14:textId="77777777" w:rsidTr="00560FBE">
        <w:trPr>
          <w:trHeight w:val="547"/>
        </w:trPr>
        <w:tc>
          <w:tcPr>
            <w:tcW w:w="1996" w:type="dxa"/>
            <w:shd w:val="clear" w:color="auto" w:fill="auto"/>
          </w:tcPr>
          <w:p w14:paraId="319283BB" w14:textId="77777777" w:rsidR="00821067" w:rsidRP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21067">
              <w:rPr>
                <w:rFonts w:ascii="Times New Roman" w:eastAsia="Calibri" w:hAnsi="Times New Roman" w:cs="Times New Roman"/>
                <w:sz w:val="18"/>
                <w:szCs w:val="18"/>
              </w:rPr>
              <w:t>Ucok</w:t>
            </w:r>
            <w:proofErr w:type="spellEnd"/>
            <w:r w:rsidRPr="008210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et al. (2006)</w:t>
            </w:r>
          </w:p>
        </w:tc>
        <w:tc>
          <w:tcPr>
            <w:tcW w:w="2080" w:type="dxa"/>
            <w:shd w:val="clear" w:color="auto" w:fill="auto"/>
          </w:tcPr>
          <w:p w14:paraId="17693525" w14:textId="77777777" w:rsidR="00821067" w:rsidRDefault="000D32D3" w:rsidP="000D32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GPs</w:t>
            </w:r>
          </w:p>
          <w:p w14:paraId="3E083452" w14:textId="77777777" w:rsidR="000D32D3" w:rsidRDefault="000D32D3" w:rsidP="000D32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D46A55" w14:textId="43779461" w:rsidR="000D32D3" w:rsidRPr="00821067" w:rsidRDefault="000D32D3" w:rsidP="000D32D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(Turkey)</w:t>
            </w:r>
          </w:p>
        </w:tc>
        <w:tc>
          <w:tcPr>
            <w:tcW w:w="1870" w:type="dxa"/>
            <w:shd w:val="clear" w:color="auto" w:fill="auto"/>
          </w:tcPr>
          <w:p w14:paraId="652A7632" w14:textId="4C6DE86C" w:rsidR="00821067" w:rsidRDefault="000D32D3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Longitudinal survey</w:t>
            </w:r>
          </w:p>
          <w:p w14:paraId="4DA6F477" w14:textId="77777777" w:rsidR="000D32D3" w:rsidRDefault="000D32D3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003111" w14:textId="2A79A13D" w:rsidR="000D32D3" w:rsidRPr="00821067" w:rsidRDefault="000D32D3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An intervention was used</w:t>
            </w:r>
          </w:p>
        </w:tc>
        <w:tc>
          <w:tcPr>
            <w:tcW w:w="1879" w:type="dxa"/>
            <w:shd w:val="clear" w:color="auto" w:fill="auto"/>
          </w:tcPr>
          <w:p w14:paraId="68472F44" w14:textId="2E4951F5" w:rsidR="00821067" w:rsidRDefault="00CB37AD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Chi-square test of independence</w:t>
            </w:r>
          </w:p>
          <w:p w14:paraId="5CFAAA83" w14:textId="77777777" w:rsidR="00CB37AD" w:rsidRDefault="00CB37AD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8B84D4" w14:textId="77777777" w:rsidR="00CB37AD" w:rsidRDefault="00CB37AD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McNemar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test</w:t>
            </w:r>
          </w:p>
          <w:p w14:paraId="68A2C91B" w14:textId="77777777" w:rsidR="00CB37AD" w:rsidRDefault="00CB37AD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E67527D" w14:textId="75737029" w:rsidR="00CB37AD" w:rsidRPr="00821067" w:rsidRDefault="00CB37AD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14:paraId="2CD43BCF" w14:textId="2A40938B" w:rsidR="00821067" w:rsidRPr="00821067" w:rsidRDefault="000D32D3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Schizophrenia (label)</w:t>
            </w:r>
          </w:p>
        </w:tc>
        <w:tc>
          <w:tcPr>
            <w:tcW w:w="2571" w:type="dxa"/>
            <w:shd w:val="clear" w:color="auto" w:fill="auto"/>
          </w:tcPr>
          <w:p w14:paraId="6F5D21B8" w14:textId="77777777" w:rsidR="00821067" w:rsidRDefault="004367EF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What is the course of schizophrenia?</w:t>
            </w:r>
          </w:p>
          <w:p w14:paraId="4BA495F0" w14:textId="77777777" w:rsidR="004367EF" w:rsidRDefault="004367EF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34F5544" w14:textId="77777777" w:rsidR="004367EF" w:rsidRP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67EF">
              <w:rPr>
                <w:rFonts w:ascii="Times New Roman" w:eastAsia="Calibri" w:hAnsi="Times New Roman" w:cs="Times New Roman"/>
                <w:sz w:val="18"/>
                <w:szCs w:val="18"/>
              </w:rPr>
              <w:t>Patients with schizophrenia can work</w:t>
            </w:r>
          </w:p>
          <w:p w14:paraId="34617FBB" w14:textId="77777777" w:rsid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586D343" w14:textId="7AFFB7C5" w:rsidR="004367EF" w:rsidRP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67EF">
              <w:rPr>
                <w:rFonts w:ascii="Times New Roman" w:eastAsia="Calibri" w:hAnsi="Times New Roman" w:cs="Times New Roman"/>
                <w:sz w:val="18"/>
                <w:szCs w:val="18"/>
              </w:rPr>
              <w:t>Would oppose if one of his/her relative</w:t>
            </w:r>
            <w:r w:rsidR="00282427"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4367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would like to marry someone who has schizophrenia</w:t>
            </w:r>
          </w:p>
          <w:p w14:paraId="642891B9" w14:textId="77777777" w:rsid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63AF13" w14:textId="1B6DF3A4" w:rsidR="004367EF" w:rsidRP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67EF">
              <w:rPr>
                <w:rFonts w:ascii="Times New Roman" w:eastAsia="Calibri" w:hAnsi="Times New Roman" w:cs="Times New Roman"/>
                <w:sz w:val="18"/>
                <w:szCs w:val="18"/>
              </w:rPr>
              <w:t>Schizophrenia patients could be recognized by his/her appearance</w:t>
            </w:r>
          </w:p>
          <w:p w14:paraId="4878B082" w14:textId="77777777" w:rsid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401770" w14:textId="036B5A6D" w:rsidR="004367EF" w:rsidRP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67EF">
              <w:rPr>
                <w:rFonts w:ascii="Times New Roman" w:eastAsia="Calibri" w:hAnsi="Times New Roman" w:cs="Times New Roman"/>
                <w:sz w:val="18"/>
                <w:szCs w:val="18"/>
              </w:rPr>
              <w:t>Schizophrenia patients are dangerous</w:t>
            </w:r>
          </w:p>
          <w:p w14:paraId="14212336" w14:textId="77777777" w:rsid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CFEB9F" w14:textId="55C06BFF" w:rsidR="004367EF" w:rsidRP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67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Would not like to have a </w:t>
            </w:r>
            <w:r w:rsidR="00281D55" w:rsidRPr="004367EF">
              <w:rPr>
                <w:rFonts w:ascii="Times New Roman" w:eastAsia="Calibri" w:hAnsi="Times New Roman" w:cs="Times New Roman"/>
                <w:sz w:val="18"/>
                <w:szCs w:val="18"/>
              </w:rPr>
              <w:t>neighbour</w:t>
            </w:r>
            <w:r w:rsidRPr="004367E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with schizophrenia</w:t>
            </w:r>
          </w:p>
          <w:p w14:paraId="6B730F2E" w14:textId="77777777" w:rsid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8F0301" w14:textId="56508E61" w:rsidR="004367EF" w:rsidRP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67EF">
              <w:rPr>
                <w:rFonts w:ascii="Times New Roman" w:eastAsia="Calibri" w:hAnsi="Times New Roman" w:cs="Times New Roman"/>
                <w:sz w:val="18"/>
                <w:szCs w:val="18"/>
              </w:rPr>
              <w:t>Schizophrenia patients are untrustworthy</w:t>
            </w:r>
          </w:p>
          <w:p w14:paraId="620DE765" w14:textId="77777777" w:rsid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72F633" w14:textId="381A3FCA" w:rsidR="004367EF" w:rsidRP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67EF">
              <w:rPr>
                <w:rFonts w:ascii="Times New Roman" w:eastAsia="Calibri" w:hAnsi="Times New Roman" w:cs="Times New Roman"/>
                <w:sz w:val="18"/>
                <w:szCs w:val="18"/>
              </w:rPr>
              <w:t>Schizophrenia patients could harm children</w:t>
            </w:r>
          </w:p>
          <w:p w14:paraId="39874BC5" w14:textId="77777777" w:rsid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5BC088" w14:textId="4A7304AD" w:rsidR="004367EF" w:rsidRP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67EF">
              <w:rPr>
                <w:rFonts w:ascii="Times New Roman" w:eastAsia="Calibri" w:hAnsi="Times New Roman" w:cs="Times New Roman"/>
                <w:sz w:val="18"/>
                <w:szCs w:val="18"/>
              </w:rPr>
              <w:t>Schizophrenia patients should be kept in hospitals</w:t>
            </w:r>
          </w:p>
          <w:p w14:paraId="475BE022" w14:textId="77777777" w:rsid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FF5F3DE" w14:textId="1672A620" w:rsidR="004367EF" w:rsidRP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67EF">
              <w:rPr>
                <w:rFonts w:ascii="Times New Roman" w:eastAsia="Calibri" w:hAnsi="Times New Roman" w:cs="Times New Roman"/>
                <w:sz w:val="18"/>
                <w:szCs w:val="18"/>
              </w:rPr>
              <w:t>I don’t worry about examining a person who is diagnosed with schizophrenia</w:t>
            </w:r>
          </w:p>
          <w:p w14:paraId="1597D885" w14:textId="77777777" w:rsid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994E55" w14:textId="2AB24F45" w:rsidR="004367EF" w:rsidRP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67EF">
              <w:rPr>
                <w:rFonts w:ascii="Times New Roman" w:eastAsia="Calibri" w:hAnsi="Times New Roman" w:cs="Times New Roman"/>
                <w:sz w:val="18"/>
                <w:szCs w:val="18"/>
              </w:rPr>
              <w:t>Schizophrenia could be treated</w:t>
            </w:r>
          </w:p>
          <w:p w14:paraId="2E8ADF9D" w14:textId="77777777" w:rsidR="00A06D29" w:rsidRDefault="00A06D29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5F060B" w14:textId="3D4F8415" w:rsidR="004367EF" w:rsidRP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67E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Patients with schizophrenia could not comprehend nor apply suggested treatment</w:t>
            </w:r>
          </w:p>
          <w:p w14:paraId="1F8AB6E4" w14:textId="77777777" w:rsid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75702A0" w14:textId="77777777" w:rsid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67EF">
              <w:rPr>
                <w:rFonts w:ascii="Times New Roman" w:eastAsia="Calibri" w:hAnsi="Times New Roman" w:cs="Times New Roman"/>
                <w:sz w:val="18"/>
                <w:szCs w:val="18"/>
              </w:rPr>
              <w:t>Schizophrenia has the chance of recovery</w:t>
            </w:r>
          </w:p>
          <w:p w14:paraId="4FC2AAF7" w14:textId="77777777" w:rsid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E7B1379" w14:textId="77777777" w:rsid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Sex</w:t>
            </w:r>
          </w:p>
          <w:p w14:paraId="0247181C" w14:textId="77777777" w:rsid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A2A81F" w14:textId="5F7E6D65" w:rsidR="004367EF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Personal familiarity with schizophrenia</w:t>
            </w:r>
          </w:p>
          <w:p w14:paraId="65074917" w14:textId="7318902A" w:rsidR="004367EF" w:rsidRPr="00821067" w:rsidRDefault="004367EF" w:rsidP="004367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3FA131E1" w14:textId="54ABE599" w:rsidR="004367EF" w:rsidRDefault="004367EF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Percentages for the question about the course of schizophrenia were not reported clearly.</w:t>
            </w:r>
          </w:p>
          <w:p w14:paraId="6193FC04" w14:textId="053812B4" w:rsidR="00282427" w:rsidRDefault="0028242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890ABB0" w14:textId="648EA6F6" w:rsidR="00282427" w:rsidRDefault="00282427" w:rsidP="002824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Prior to interactive training sessions on schizophrenia, and for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the majority of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the remaining measures, most participants expressed positive attitudes towards schizophrenia. However, most participants w</w:t>
            </w:r>
            <w:r w:rsidRPr="00282427">
              <w:rPr>
                <w:rFonts w:ascii="Times New Roman" w:eastAsia="Calibri" w:hAnsi="Times New Roman" w:cs="Times New Roman"/>
                <w:sz w:val="18"/>
                <w:szCs w:val="18"/>
              </w:rPr>
              <w:t>ould oppose if one of his/her relative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</w:t>
            </w:r>
            <w:r w:rsidRPr="002824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would like to marry someone who has </w:t>
            </w:r>
            <w:proofErr w:type="gramStart"/>
            <w:r w:rsidRPr="00282427">
              <w:rPr>
                <w:rFonts w:ascii="Times New Roman" w:eastAsia="Calibri" w:hAnsi="Times New Roman" w:cs="Times New Roman"/>
                <w:sz w:val="18"/>
                <w:szCs w:val="18"/>
              </w:rPr>
              <w:t>schizophrenia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and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</w:t>
            </w:r>
            <w:r w:rsidRPr="002824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ould not like to have a </w:t>
            </w:r>
            <w:r w:rsidR="00281D55" w:rsidRPr="00282427">
              <w:rPr>
                <w:rFonts w:ascii="Times New Roman" w:eastAsia="Calibri" w:hAnsi="Times New Roman" w:cs="Times New Roman"/>
                <w:sz w:val="18"/>
                <w:szCs w:val="18"/>
              </w:rPr>
              <w:t>neighbour</w:t>
            </w:r>
            <w:r w:rsidRPr="002824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with schizophrenia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Also, roughly half of the participants agreed that s</w:t>
            </w:r>
            <w:r w:rsidRPr="00282427">
              <w:rPr>
                <w:rFonts w:ascii="Times New Roman" w:eastAsia="Calibri" w:hAnsi="Times New Roman" w:cs="Times New Roman"/>
                <w:sz w:val="18"/>
                <w:szCs w:val="18"/>
              </w:rPr>
              <w:t>chizophrenia patients are untrustworthy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542E24A4" w14:textId="09407DE6" w:rsidR="00282427" w:rsidRDefault="00282427" w:rsidP="002824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2A9DA0" w14:textId="669A7EAF" w:rsidR="00282427" w:rsidRDefault="00282427" w:rsidP="002824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Prior to training, there was a significant relationship between sex and two measures of stigmatisation. These measures regarded the course of schizophrenia and whether p</w:t>
            </w:r>
            <w:r w:rsidRPr="002824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atients with schizophrenia could comprehend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and</w:t>
            </w:r>
            <w:r w:rsidRPr="002824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apply suggested treatment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It was found that females were more </w:t>
            </w:r>
            <w:r w:rsidR="00F723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likely to express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positive</w:t>
            </w:r>
            <w:r w:rsidR="00F723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attitudes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than males for these measures. Nothing else was reported for the relationship between sex and stigmatisation.</w:t>
            </w:r>
          </w:p>
          <w:p w14:paraId="2CF11BE1" w14:textId="38C74E4C" w:rsidR="00282427" w:rsidRDefault="00282427" w:rsidP="002824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1137EFE" w14:textId="0CD46158" w:rsidR="00282427" w:rsidRDefault="00282427" w:rsidP="002824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Prior to training, </w:t>
            </w:r>
            <w:r w:rsidR="006E0662">
              <w:rPr>
                <w:rFonts w:ascii="Times New Roman" w:eastAsia="Calibri" w:hAnsi="Times New Roman" w:cs="Times New Roman"/>
                <w:sz w:val="18"/>
                <w:szCs w:val="18"/>
              </w:rPr>
              <w:t>there was a significant relationship between personal familiarity with schizophrenia and the measure s</w:t>
            </w:r>
            <w:r w:rsidR="006E0662" w:rsidRPr="006E0662">
              <w:rPr>
                <w:rFonts w:ascii="Times New Roman" w:eastAsia="Calibri" w:hAnsi="Times New Roman" w:cs="Times New Roman"/>
                <w:sz w:val="18"/>
                <w:szCs w:val="18"/>
              </w:rPr>
              <w:t>chizophrenia patients should be kept in hospitals</w:t>
            </w:r>
            <w:r w:rsidR="006E0662">
              <w:rPr>
                <w:rFonts w:ascii="Times New Roman" w:eastAsia="Calibri" w:hAnsi="Times New Roman" w:cs="Times New Roman"/>
                <w:sz w:val="18"/>
                <w:szCs w:val="18"/>
              </w:rPr>
              <w:t>. P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articipants </w:t>
            </w:r>
            <w:r w:rsidR="006E0662">
              <w:rPr>
                <w:rFonts w:ascii="Times New Roman" w:eastAsia="Calibri" w:hAnsi="Times New Roman" w:cs="Times New Roman"/>
                <w:sz w:val="18"/>
                <w:szCs w:val="18"/>
              </w:rPr>
              <w:t>with an acquaintance that had been diagnosed with schizophrenia were more likely to disagree with this measure</w:t>
            </w:r>
            <w:proofErr w:type="gramStart"/>
            <w:r w:rsidR="006E06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6E0662">
              <w:t xml:space="preserve"> </w:t>
            </w:r>
            <w:proofErr w:type="gramEnd"/>
            <w:r w:rsidR="006E0662" w:rsidRPr="006E06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Nothing else was reported for the relationship between </w:t>
            </w:r>
            <w:r w:rsidR="006E0662">
              <w:rPr>
                <w:rFonts w:ascii="Times New Roman" w:eastAsia="Calibri" w:hAnsi="Times New Roman" w:cs="Times New Roman"/>
                <w:sz w:val="18"/>
                <w:szCs w:val="18"/>
              </w:rPr>
              <w:t>personal familiarity with schizophrenia</w:t>
            </w:r>
            <w:r w:rsidR="006E0662" w:rsidRPr="006E06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and stigmatisation.</w:t>
            </w:r>
          </w:p>
          <w:p w14:paraId="4AA72551" w14:textId="094F5EAF" w:rsidR="006E0662" w:rsidRDefault="006E0662" w:rsidP="002824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4F01346" w14:textId="1247AD9B" w:rsidR="006E0662" w:rsidRDefault="00F72377" w:rsidP="0028242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S</w:t>
            </w:r>
            <w:r w:rsidR="006E0662">
              <w:rPr>
                <w:rFonts w:ascii="Times New Roman" w:eastAsia="Calibri" w:hAnsi="Times New Roman" w:cs="Times New Roman"/>
                <w:sz w:val="18"/>
                <w:szCs w:val="18"/>
              </w:rPr>
              <w:t>ignificant relationship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 were not found</w:t>
            </w:r>
            <w:r w:rsidR="006E06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between time point and stigmatisation for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eight of the measures, excluding w</w:t>
            </w:r>
            <w:r w:rsidRPr="00F72377">
              <w:rPr>
                <w:rFonts w:ascii="Times New Roman" w:eastAsia="Calibri" w:hAnsi="Times New Roman" w:cs="Times New Roman"/>
                <w:sz w:val="18"/>
                <w:szCs w:val="18"/>
              </w:rPr>
              <w:t>hat is the course of schizophrenia?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For the remaining measures, significant relationships were identified between time point and stigmatisation. In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all of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these cases, participants were more likely to express positive attitudes three months after the training sessions.</w:t>
            </w:r>
          </w:p>
          <w:p w14:paraId="638BEFD7" w14:textId="4887B306" w:rsidR="00821067" w:rsidRP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21067" w:rsidRPr="00821067" w14:paraId="64CF1B70" w14:textId="77777777" w:rsidTr="00560FBE">
        <w:trPr>
          <w:trHeight w:val="547"/>
        </w:trPr>
        <w:tc>
          <w:tcPr>
            <w:tcW w:w="1996" w:type="dxa"/>
            <w:shd w:val="clear" w:color="auto" w:fill="auto"/>
          </w:tcPr>
          <w:p w14:paraId="74DAE469" w14:textId="77777777" w:rsidR="00821067" w:rsidRP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2106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Ucok</w:t>
            </w:r>
            <w:proofErr w:type="spellEnd"/>
            <w:r w:rsidRPr="008210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et al. (2004)</w:t>
            </w:r>
          </w:p>
        </w:tc>
        <w:tc>
          <w:tcPr>
            <w:tcW w:w="2080" w:type="dxa"/>
            <w:shd w:val="clear" w:color="auto" w:fill="auto"/>
          </w:tcPr>
          <w:p w14:paraId="4578E1BC" w14:textId="77777777" w:rsidR="00821067" w:rsidRDefault="003B58B1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Psychiatrists</w:t>
            </w:r>
          </w:p>
          <w:p w14:paraId="3AA63315" w14:textId="77777777" w:rsidR="003B58B1" w:rsidRDefault="003B58B1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798483" w14:textId="3FE92262" w:rsidR="003B58B1" w:rsidRPr="00821067" w:rsidRDefault="003B58B1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(Turkey)</w:t>
            </w:r>
          </w:p>
        </w:tc>
        <w:tc>
          <w:tcPr>
            <w:tcW w:w="1870" w:type="dxa"/>
            <w:shd w:val="clear" w:color="auto" w:fill="auto"/>
          </w:tcPr>
          <w:p w14:paraId="2CDD4C84" w14:textId="4F095819" w:rsidR="00821067" w:rsidRPr="00821067" w:rsidRDefault="003B58B1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Cross-sectional survey with open</w:t>
            </w:r>
            <w:r w:rsidR="00C1315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ended questions</w:t>
            </w:r>
          </w:p>
        </w:tc>
        <w:tc>
          <w:tcPr>
            <w:tcW w:w="1879" w:type="dxa"/>
            <w:shd w:val="clear" w:color="auto" w:fill="auto"/>
          </w:tcPr>
          <w:p w14:paraId="40CD1CE6" w14:textId="2FEB642E" w:rsidR="00821067" w:rsidRPr="00821067" w:rsidRDefault="00C13153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Chi-square test of independence</w:t>
            </w:r>
          </w:p>
        </w:tc>
        <w:tc>
          <w:tcPr>
            <w:tcW w:w="1896" w:type="dxa"/>
            <w:shd w:val="clear" w:color="auto" w:fill="auto"/>
          </w:tcPr>
          <w:p w14:paraId="17DA7F32" w14:textId="246DA803" w:rsidR="00821067" w:rsidRPr="00821067" w:rsidRDefault="003B58B1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Schizophrenia (label)</w:t>
            </w:r>
          </w:p>
        </w:tc>
        <w:tc>
          <w:tcPr>
            <w:tcW w:w="2571" w:type="dxa"/>
            <w:shd w:val="clear" w:color="auto" w:fill="auto"/>
          </w:tcPr>
          <w:p w14:paraId="363303A9" w14:textId="66A3811C" w:rsidR="00C13153" w:rsidRDefault="00C13153" w:rsidP="00C131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Prognosis</w:t>
            </w:r>
          </w:p>
          <w:p w14:paraId="611C7FF1" w14:textId="1D651E4A" w:rsidR="00C13153" w:rsidRDefault="00C13153" w:rsidP="003B58B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B47B946" w14:textId="287D527B" w:rsidR="00C13153" w:rsidRPr="003B58B1" w:rsidRDefault="00C13153" w:rsidP="003B58B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Family history of psychiatric disorder</w:t>
            </w:r>
          </w:p>
          <w:p w14:paraId="1CE1E671" w14:textId="77777777" w:rsidR="00C13153" w:rsidRDefault="00C13153" w:rsidP="003B58B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4E5A43" w14:textId="348591D2" w:rsidR="00C13153" w:rsidRPr="00821067" w:rsidRDefault="00C13153" w:rsidP="00C1315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38DC4521" w14:textId="77777777" w:rsidR="00821067" w:rsidRDefault="00C13153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On average participants believed that the likelihood of rehabilitation for schizophrenia was roughly fifty-fifty.</w:t>
            </w:r>
          </w:p>
          <w:p w14:paraId="52807002" w14:textId="77777777" w:rsidR="00C13153" w:rsidRDefault="00C13153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C1DAE4B" w14:textId="1291E292" w:rsidR="00C13153" w:rsidRDefault="00C13153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Family history of psychiatric disorder was not found to be significantly related to prognosis.</w:t>
            </w:r>
          </w:p>
          <w:p w14:paraId="3CE97F8D" w14:textId="542F0D4A" w:rsidR="00C13153" w:rsidRPr="00821067" w:rsidRDefault="00C13153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21067" w:rsidRPr="00821067" w14:paraId="75308072" w14:textId="77777777" w:rsidTr="00560FBE">
        <w:trPr>
          <w:trHeight w:val="547"/>
        </w:trPr>
        <w:tc>
          <w:tcPr>
            <w:tcW w:w="1996" w:type="dxa"/>
            <w:shd w:val="clear" w:color="auto" w:fill="auto"/>
          </w:tcPr>
          <w:p w14:paraId="56E60E4E" w14:textId="77777777" w:rsidR="00821067" w:rsidRP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21067">
              <w:rPr>
                <w:rFonts w:ascii="Times New Roman" w:eastAsia="Calibri" w:hAnsi="Times New Roman" w:cs="Times New Roman"/>
                <w:sz w:val="18"/>
                <w:szCs w:val="18"/>
              </w:rPr>
              <w:t>Upshur</w:t>
            </w:r>
            <w:proofErr w:type="spellEnd"/>
            <w:r w:rsidRPr="008210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821067">
              <w:rPr>
                <w:rFonts w:ascii="Times New Roman" w:eastAsia="Calibri" w:hAnsi="Times New Roman" w:cs="Times New Roman"/>
                <w:sz w:val="18"/>
                <w:szCs w:val="18"/>
              </w:rPr>
              <w:t>Weinreb</w:t>
            </w:r>
            <w:proofErr w:type="spellEnd"/>
            <w:r w:rsidRPr="008210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(2008)</w:t>
            </w:r>
          </w:p>
        </w:tc>
        <w:tc>
          <w:tcPr>
            <w:tcW w:w="2080" w:type="dxa"/>
            <w:shd w:val="clear" w:color="auto" w:fill="auto"/>
          </w:tcPr>
          <w:p w14:paraId="3EDD1A80" w14:textId="23B3A1B6" w:rsidR="00412918" w:rsidRDefault="00412918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Family physicians</w:t>
            </w:r>
          </w:p>
          <w:p w14:paraId="5B5C9ED1" w14:textId="0B459DD5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C4A90F" w14:textId="730D210C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Family nurse practitioners</w:t>
            </w:r>
          </w:p>
          <w:p w14:paraId="435DAA58" w14:textId="77777777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0AE777" w14:textId="77777777" w:rsidR="00412918" w:rsidRDefault="00827C7A" w:rsidP="00412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Family practice and internal medicine residents</w:t>
            </w:r>
          </w:p>
          <w:p w14:paraId="33C386B6" w14:textId="1A694864" w:rsidR="00827C7A" w:rsidRPr="00821067" w:rsidRDefault="00827C7A" w:rsidP="00412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14:paraId="61B00AF1" w14:textId="43115070" w:rsidR="00821067" w:rsidRP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</w:tcPr>
          <w:p w14:paraId="39A0A24F" w14:textId="0A47A80A" w:rsidR="00821067" w:rsidRP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14:paraId="627F739C" w14:textId="7A0648D1" w:rsidR="00821067" w:rsidRP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shd w:val="clear" w:color="auto" w:fill="auto"/>
          </w:tcPr>
          <w:p w14:paraId="4E830961" w14:textId="5E247B2D" w:rsidR="00821067" w:rsidRP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1D6CE240" w14:textId="660FB119" w:rsidR="00821067" w:rsidRPr="00821067" w:rsidRDefault="00412918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29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Nothing more was reported for this study as findings were not reported for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family physicians</w:t>
            </w:r>
            <w:r w:rsidRPr="004129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separately.</w:t>
            </w:r>
          </w:p>
        </w:tc>
      </w:tr>
      <w:tr w:rsidR="00821067" w:rsidRPr="00821067" w14:paraId="3AB17ECD" w14:textId="77777777" w:rsidTr="00560FBE">
        <w:trPr>
          <w:trHeight w:val="547"/>
        </w:trPr>
        <w:tc>
          <w:tcPr>
            <w:tcW w:w="1996" w:type="dxa"/>
            <w:shd w:val="clear" w:color="auto" w:fill="auto"/>
          </w:tcPr>
          <w:p w14:paraId="60BC9564" w14:textId="324967A0" w:rsidR="00821067" w:rsidRP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Hlk49349183"/>
            <w:r w:rsidRPr="008210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Van </w:t>
            </w:r>
            <w:proofErr w:type="spellStart"/>
            <w:r w:rsidRPr="00821067">
              <w:rPr>
                <w:rFonts w:ascii="Times New Roman" w:eastAsia="Calibri" w:hAnsi="Times New Roman" w:cs="Times New Roman"/>
                <w:sz w:val="18"/>
                <w:szCs w:val="18"/>
              </w:rPr>
              <w:t>Boekel</w:t>
            </w:r>
            <w:proofErr w:type="spellEnd"/>
            <w:r w:rsidRPr="008210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et al. (2015)</w:t>
            </w:r>
            <w:bookmarkEnd w:id="0"/>
          </w:p>
        </w:tc>
        <w:tc>
          <w:tcPr>
            <w:tcW w:w="2080" w:type="dxa"/>
            <w:shd w:val="clear" w:color="auto" w:fill="auto"/>
          </w:tcPr>
          <w:p w14:paraId="3961A62A" w14:textId="77777777" w:rsidR="00821067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GPs</w:t>
            </w:r>
          </w:p>
          <w:p w14:paraId="4438A03C" w14:textId="77777777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1F1094" w14:textId="77777777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Nurses from mental health and addiction services</w:t>
            </w:r>
          </w:p>
          <w:p w14:paraId="166255B6" w14:textId="77777777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078183" w14:textId="77777777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Social workers</w:t>
            </w:r>
          </w:p>
          <w:p w14:paraId="20AC7863" w14:textId="77777777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4D3866" w14:textId="7C66E2AE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Psychiatrists</w:t>
            </w:r>
          </w:p>
          <w:p w14:paraId="12132A58" w14:textId="044C32A3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3F4152" w14:textId="34487939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Psychotherapists</w:t>
            </w:r>
          </w:p>
          <w:p w14:paraId="5B5F452A" w14:textId="70ED44B5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71B589" w14:textId="3D8E46BB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Prevention and aftercare specialists from </w:t>
            </w:r>
            <w:r w:rsidRPr="00827C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mental </w:t>
            </w:r>
            <w:r w:rsidRPr="00827C7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health and addiction services</w:t>
            </w:r>
          </w:p>
          <w:p w14:paraId="5D88C193" w14:textId="62771B16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E571068" w14:textId="18862A7F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Other unspecified specialists from </w:t>
            </w:r>
            <w:r w:rsidRPr="00827C7A">
              <w:rPr>
                <w:rFonts w:ascii="Times New Roman" w:eastAsia="Calibri" w:hAnsi="Times New Roman" w:cs="Times New Roman"/>
                <w:sz w:val="18"/>
                <w:szCs w:val="18"/>
              </w:rPr>
              <w:t>mental health and addiction services</w:t>
            </w:r>
          </w:p>
          <w:p w14:paraId="521CE21C" w14:textId="391B2111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D05B4C" w14:textId="1D9EAF5A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General population</w:t>
            </w:r>
          </w:p>
          <w:p w14:paraId="6BB9C8B7" w14:textId="5155F716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F4E254" w14:textId="57FBC254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Clients in treatment for SUD</w:t>
            </w:r>
          </w:p>
          <w:p w14:paraId="08EDF1A9" w14:textId="77777777" w:rsidR="00827C7A" w:rsidRDefault="00827C7A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BC0075" w14:textId="0E26C1F3" w:rsidR="008C4304" w:rsidRPr="00821067" w:rsidRDefault="008C4304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(Netherlands)</w:t>
            </w:r>
          </w:p>
        </w:tc>
        <w:tc>
          <w:tcPr>
            <w:tcW w:w="1870" w:type="dxa"/>
            <w:shd w:val="clear" w:color="auto" w:fill="auto"/>
          </w:tcPr>
          <w:p w14:paraId="706A6E41" w14:textId="68328E54" w:rsidR="00821067" w:rsidRPr="00821067" w:rsidRDefault="00592772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Cross-sectional survey</w:t>
            </w:r>
          </w:p>
        </w:tc>
        <w:tc>
          <w:tcPr>
            <w:tcW w:w="1879" w:type="dxa"/>
            <w:shd w:val="clear" w:color="auto" w:fill="auto"/>
          </w:tcPr>
          <w:p w14:paraId="3E14A714" w14:textId="15C65D66" w:rsidR="00821067" w:rsidRPr="00821067" w:rsidRDefault="008C4304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Multiple regression analysis</w:t>
            </w:r>
          </w:p>
        </w:tc>
        <w:tc>
          <w:tcPr>
            <w:tcW w:w="1896" w:type="dxa"/>
            <w:shd w:val="clear" w:color="auto" w:fill="auto"/>
          </w:tcPr>
          <w:p w14:paraId="395A80A9" w14:textId="52DFD631" w:rsidR="00821067" w:rsidRPr="00821067" w:rsidRDefault="00592772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Substance addiction (label)</w:t>
            </w:r>
          </w:p>
        </w:tc>
        <w:tc>
          <w:tcPr>
            <w:tcW w:w="2571" w:type="dxa"/>
            <w:shd w:val="clear" w:color="auto" w:fill="auto"/>
          </w:tcPr>
          <w:p w14:paraId="0FE00F62" w14:textId="50394994" w:rsidR="00D76203" w:rsidRDefault="00D76203" w:rsidP="00D762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Attribution beliefs</w:t>
            </w:r>
          </w:p>
          <w:p w14:paraId="21BAE5E4" w14:textId="77777777" w:rsidR="00D76203" w:rsidRP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6203">
              <w:rPr>
                <w:rFonts w:ascii="Times New Roman" w:eastAsia="Calibri" w:hAnsi="Times New Roman" w:cs="Times New Roman"/>
                <w:sz w:val="18"/>
                <w:szCs w:val="18"/>
              </w:rPr>
              <w:t>Someone with 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substance</w:t>
            </w:r>
            <w:r w:rsidRPr="00D762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addiction is responsible for this</w:t>
            </w:r>
          </w:p>
          <w:p w14:paraId="1A1213A7" w14:textId="77777777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88AD82" w14:textId="77777777" w:rsidR="00D76203" w:rsidRP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6203">
              <w:rPr>
                <w:rFonts w:ascii="Times New Roman" w:eastAsia="Calibri" w:hAnsi="Times New Roman" w:cs="Times New Roman"/>
                <w:sz w:val="18"/>
                <w:szCs w:val="18"/>
              </w:rPr>
              <w:t>Someone with 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substance a</w:t>
            </w:r>
            <w:r w:rsidRPr="00D76203">
              <w:rPr>
                <w:rFonts w:ascii="Times New Roman" w:eastAsia="Calibri" w:hAnsi="Times New Roman" w:cs="Times New Roman"/>
                <w:sz w:val="18"/>
                <w:szCs w:val="18"/>
              </w:rPr>
              <w:t>ddiction is in control of this addiction</w:t>
            </w:r>
          </w:p>
          <w:p w14:paraId="107524C7" w14:textId="77777777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910A3E2" w14:textId="77777777" w:rsidR="00D76203" w:rsidRP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6203">
              <w:rPr>
                <w:rFonts w:ascii="Times New Roman" w:eastAsia="Calibri" w:hAnsi="Times New Roman" w:cs="Times New Roman"/>
                <w:sz w:val="18"/>
                <w:szCs w:val="18"/>
              </w:rPr>
              <w:t>Someone with 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substance</w:t>
            </w:r>
            <w:r w:rsidRPr="00D762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addiction can be treated successfully</w:t>
            </w:r>
          </w:p>
          <w:p w14:paraId="0E6BFAC8" w14:textId="77777777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F8090DD" w14:textId="257DBA2C" w:rsidR="00D76203" w:rsidRP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Substance a</w:t>
            </w:r>
            <w:r w:rsidRPr="00D76203">
              <w:rPr>
                <w:rFonts w:ascii="Times New Roman" w:eastAsia="Calibri" w:hAnsi="Times New Roman" w:cs="Times New Roman"/>
                <w:sz w:val="18"/>
                <w:szCs w:val="18"/>
              </w:rPr>
              <w:t>ddiction is a disease</w:t>
            </w:r>
          </w:p>
          <w:p w14:paraId="62424FB1" w14:textId="77777777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4D48B4" w14:textId="223CE522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Substance a</w:t>
            </w:r>
            <w:r w:rsidRPr="00D76203">
              <w:rPr>
                <w:rFonts w:ascii="Times New Roman" w:eastAsia="Calibri" w:hAnsi="Times New Roman" w:cs="Times New Roman"/>
                <w:sz w:val="18"/>
                <w:szCs w:val="18"/>
              </w:rPr>
              <w:t>ddiction is the consequence of weakness</w:t>
            </w:r>
          </w:p>
          <w:p w14:paraId="152F01C7" w14:textId="4763DA27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B4E01C" w14:textId="2C5AFAB3" w:rsidR="00D76203" w:rsidRDefault="00D76203" w:rsidP="00D762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Perceived rehabilitation chances</w:t>
            </w:r>
          </w:p>
          <w:p w14:paraId="5F4EE9C4" w14:textId="2F02B736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62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Expectation of chance to find a place to live </w:t>
            </w:r>
          </w:p>
          <w:p w14:paraId="2CE35183" w14:textId="77777777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D29CE0" w14:textId="4E51B111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62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Expectation of chance to maintain a normal job </w:t>
            </w:r>
          </w:p>
          <w:p w14:paraId="24622A65" w14:textId="77777777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506205" w14:textId="75D9175C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6203">
              <w:rPr>
                <w:rFonts w:ascii="Times New Roman" w:eastAsia="Calibri" w:hAnsi="Times New Roman" w:cs="Times New Roman"/>
                <w:sz w:val="18"/>
                <w:szCs w:val="18"/>
              </w:rPr>
              <w:t>Expectation of chance to have a relationship</w:t>
            </w:r>
          </w:p>
          <w:p w14:paraId="37C8A02E" w14:textId="77777777" w:rsidR="00D76203" w:rsidRDefault="00D76203" w:rsidP="00D762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DA44CC1" w14:textId="2B32A038" w:rsidR="00821067" w:rsidRDefault="00D76203" w:rsidP="00D762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Other stereotypical beliefs</w:t>
            </w:r>
          </w:p>
          <w:p w14:paraId="624BA2F0" w14:textId="77777777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Intelligent</w:t>
            </w:r>
          </w:p>
          <w:p w14:paraId="6CD9FF6B" w14:textId="77777777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4EB7C1" w14:textId="38493DF0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Trustworthy</w:t>
            </w:r>
          </w:p>
          <w:p w14:paraId="6C97CFA5" w14:textId="77777777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3EDF9C" w14:textId="0228A6E8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Aggressive</w:t>
            </w:r>
          </w:p>
          <w:p w14:paraId="580BBCD7" w14:textId="77777777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F31022" w14:textId="1705E415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Able to maintain a regular job</w:t>
            </w:r>
          </w:p>
          <w:p w14:paraId="39B4431D" w14:textId="77777777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3235F02" w14:textId="55585B52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Tend to cause disturbances</w:t>
            </w:r>
          </w:p>
          <w:p w14:paraId="5D532A3A" w14:textId="77777777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D589ED2" w14:textId="537F7FB5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Self-neglecting</w:t>
            </w:r>
          </w:p>
          <w:p w14:paraId="2BA98052" w14:textId="77777777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52F70C5" w14:textId="6500D76A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Tend to be criminals</w:t>
            </w:r>
          </w:p>
          <w:p w14:paraId="6C54DFF6" w14:textId="0F20D422" w:rsidR="00D76203" w:rsidRDefault="00D76203" w:rsidP="00D76203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976E840" w14:textId="03CE04B4" w:rsidR="00D76203" w:rsidRDefault="00D76203" w:rsidP="00D762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Social distance</w:t>
            </w:r>
          </w:p>
          <w:p w14:paraId="11972990" w14:textId="6F222751" w:rsidR="008C4304" w:rsidRDefault="008C4304" w:rsidP="00D762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C4B3C80" w14:textId="7253000B" w:rsidR="008C4304" w:rsidRDefault="008C4304" w:rsidP="00D762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Age</w:t>
            </w:r>
          </w:p>
          <w:p w14:paraId="75359410" w14:textId="237E2393" w:rsidR="008C4304" w:rsidRDefault="008C4304" w:rsidP="00D762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277853" w14:textId="27022820" w:rsidR="008C4304" w:rsidRDefault="008C4304" w:rsidP="00D762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Sex</w:t>
            </w:r>
          </w:p>
          <w:p w14:paraId="18CA1843" w14:textId="1C118481" w:rsidR="008C4304" w:rsidRDefault="008C4304" w:rsidP="00D762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7150B3F" w14:textId="6FD32234" w:rsidR="008C4304" w:rsidRDefault="008C4304" w:rsidP="00D762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Social desirability</w:t>
            </w:r>
          </w:p>
          <w:p w14:paraId="6006976E" w14:textId="641189CB" w:rsidR="00D76203" w:rsidRPr="00821067" w:rsidRDefault="00D76203" w:rsidP="00D7620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16832433" w14:textId="6D7B00CB" w:rsidR="00D76203" w:rsidRDefault="00D76203" w:rsidP="00612F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GPs </w:t>
            </w:r>
            <w:r w:rsidR="00612FAF">
              <w:rPr>
                <w:rFonts w:ascii="Times New Roman" w:eastAsia="Calibri" w:hAnsi="Times New Roman" w:cs="Times New Roman"/>
                <w:sz w:val="18"/>
                <w:szCs w:val="18"/>
              </w:rPr>
              <w:t>agreed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12FAF">
              <w:rPr>
                <w:rFonts w:ascii="Times New Roman" w:eastAsia="Calibri" w:hAnsi="Times New Roman" w:cs="Times New Roman"/>
                <w:sz w:val="18"/>
                <w:szCs w:val="18"/>
              </w:rPr>
              <w:t>more that s</w:t>
            </w:r>
            <w:r w:rsidR="00612FAF" w:rsidRPr="00612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omeone with a substance addiction is responsible for </w:t>
            </w:r>
            <w:r w:rsidR="00612FAF">
              <w:rPr>
                <w:rFonts w:ascii="Times New Roman" w:eastAsia="Calibri" w:hAnsi="Times New Roman" w:cs="Times New Roman"/>
                <w:sz w:val="18"/>
                <w:szCs w:val="18"/>
              </w:rPr>
              <w:t>their addiction. However, GPs agreed less that s</w:t>
            </w:r>
            <w:r w:rsidR="00612FAF" w:rsidRPr="00612FAF">
              <w:rPr>
                <w:rFonts w:ascii="Times New Roman" w:eastAsia="Calibri" w:hAnsi="Times New Roman" w:cs="Times New Roman"/>
                <w:sz w:val="18"/>
                <w:szCs w:val="18"/>
              </w:rPr>
              <w:t>omeone with a substance addiction is in control of this addiction</w:t>
            </w:r>
            <w:r w:rsidR="00612FAF">
              <w:rPr>
                <w:rFonts w:ascii="Times New Roman" w:eastAsia="Calibri" w:hAnsi="Times New Roman" w:cs="Times New Roman"/>
                <w:sz w:val="18"/>
                <w:szCs w:val="18"/>
              </w:rPr>
              <w:t>, and s</w:t>
            </w:r>
            <w:r w:rsidR="00612FAF" w:rsidRPr="00612FAF">
              <w:rPr>
                <w:rFonts w:ascii="Times New Roman" w:eastAsia="Calibri" w:hAnsi="Times New Roman" w:cs="Times New Roman"/>
                <w:sz w:val="18"/>
                <w:szCs w:val="18"/>
              </w:rPr>
              <w:t>ubstance addiction is the consequence of weakness</w:t>
            </w:r>
            <w:r w:rsidR="00612FAF">
              <w:rPr>
                <w:rFonts w:ascii="Times New Roman" w:eastAsia="Calibri" w:hAnsi="Times New Roman" w:cs="Times New Roman"/>
                <w:sz w:val="18"/>
                <w:szCs w:val="18"/>
              </w:rPr>
              <w:t>. GPs also agreed more that s</w:t>
            </w:r>
            <w:r w:rsidR="00612FAF" w:rsidRPr="00612FAF">
              <w:rPr>
                <w:rFonts w:ascii="Times New Roman" w:eastAsia="Calibri" w:hAnsi="Times New Roman" w:cs="Times New Roman"/>
                <w:sz w:val="18"/>
                <w:szCs w:val="18"/>
              </w:rPr>
              <w:t>omeone with a substance addiction can be treated successfully</w:t>
            </w:r>
            <w:r w:rsidR="00612FAF">
              <w:rPr>
                <w:rFonts w:ascii="Times New Roman" w:eastAsia="Calibri" w:hAnsi="Times New Roman" w:cs="Times New Roman"/>
                <w:sz w:val="18"/>
                <w:szCs w:val="18"/>
              </w:rPr>
              <w:t>, and s</w:t>
            </w:r>
            <w:r w:rsidR="00612FAF" w:rsidRPr="00612FAF">
              <w:rPr>
                <w:rFonts w:ascii="Times New Roman" w:eastAsia="Calibri" w:hAnsi="Times New Roman" w:cs="Times New Roman"/>
                <w:sz w:val="18"/>
                <w:szCs w:val="18"/>
              </w:rPr>
              <w:t>ubstance addiction is a disease</w:t>
            </w:r>
            <w:r w:rsidR="00612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Despite these positive attitudes, GPs expressed negative attitudes for most of the remaining </w:t>
            </w:r>
            <w:r w:rsidR="008C4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stigmatisation </w:t>
            </w:r>
            <w:r w:rsidR="00612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measures and items. The only exceptions to this were GPs responded neutrally to the intelligent and able to maintain a regular job </w:t>
            </w:r>
            <w:proofErr w:type="gramStart"/>
            <w:r w:rsidR="00612FAF">
              <w:rPr>
                <w:rFonts w:ascii="Times New Roman" w:eastAsia="Calibri" w:hAnsi="Times New Roman" w:cs="Times New Roman"/>
                <w:sz w:val="18"/>
                <w:szCs w:val="18"/>
              </w:rPr>
              <w:t>stereotypes, and</w:t>
            </w:r>
            <w:proofErr w:type="gramEnd"/>
            <w:r w:rsidR="00612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12FA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responded positively to the tend to be criminals stereotype.</w:t>
            </w:r>
          </w:p>
          <w:p w14:paraId="22DA5147" w14:textId="2C6CC911" w:rsidR="008C4304" w:rsidRDefault="008C4304" w:rsidP="00612F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6A5476" w14:textId="44D4C5A8" w:rsidR="008C4304" w:rsidRDefault="008C4304" w:rsidP="00612F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For GPs, </w:t>
            </w:r>
            <w:proofErr w:type="gramStart"/>
            <w:r w:rsidR="007B6FFE">
              <w:rPr>
                <w:rFonts w:ascii="Times New Roman" w:eastAsia="Calibri" w:hAnsi="Times New Roman" w:cs="Times New Roman"/>
                <w:sz w:val="18"/>
                <w:szCs w:val="18"/>
              </w:rPr>
              <w:t>all of</w:t>
            </w:r>
            <w:proofErr w:type="gramEnd"/>
            <w:r w:rsidR="007B6F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the other stereotypical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beliefs</w:t>
            </w:r>
            <w:r w:rsidR="007B6F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and most of the attribution beliefs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were not found to be significant predictors of social distance. However, </w:t>
            </w:r>
            <w:r w:rsidR="007B6FFE">
              <w:rPr>
                <w:rFonts w:ascii="Times New Roman" w:eastAsia="Calibri" w:hAnsi="Times New Roman" w:cs="Times New Roman"/>
                <w:sz w:val="18"/>
                <w:szCs w:val="18"/>
              </w:rPr>
              <w:t>perceiving people with substance addiction as responsible for their addiction was a significant predictor of increased social distance. This was the only attribution belief found to be a significant predictor of social distance.</w:t>
            </w:r>
          </w:p>
          <w:p w14:paraId="508DB9BA" w14:textId="77777777" w:rsidR="00D76203" w:rsidRDefault="00D76203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6D9523" w14:textId="31AF8EBB" w:rsidR="00D76203" w:rsidRDefault="008C4304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For GPs, age, sex, and social desirability were not found to be significant predictors of social distance.</w:t>
            </w:r>
          </w:p>
          <w:p w14:paraId="37036776" w14:textId="18A4F74E" w:rsidR="007B6FFE" w:rsidRDefault="007B6FFE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B03239" w14:textId="58EC8B71" w:rsidR="007B6FFE" w:rsidRDefault="007B6FFE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6FFE">
              <w:rPr>
                <w:rFonts w:ascii="Times New Roman" w:eastAsia="Calibri" w:hAnsi="Times New Roman" w:cs="Times New Roman"/>
                <w:sz w:val="18"/>
                <w:szCs w:val="18"/>
              </w:rPr>
              <w:t>Other relevant findings were excluded from this table as they were not reported for mental health professionals separately.</w:t>
            </w:r>
          </w:p>
          <w:p w14:paraId="3652D230" w14:textId="22565880" w:rsidR="008C4304" w:rsidRDefault="008C4304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58DF0E7" w14:textId="77777777" w:rsidR="008C4304" w:rsidRDefault="008C4304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EC2E19" w14:textId="5D07FC79" w:rsidR="00D76203" w:rsidRPr="00821067" w:rsidRDefault="00D76203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21067" w:rsidRPr="00821067" w14:paraId="5C317981" w14:textId="77777777" w:rsidTr="00560FBE">
        <w:trPr>
          <w:trHeight w:val="547"/>
        </w:trPr>
        <w:tc>
          <w:tcPr>
            <w:tcW w:w="1996" w:type="dxa"/>
            <w:shd w:val="clear" w:color="auto" w:fill="auto"/>
          </w:tcPr>
          <w:p w14:paraId="465A52EB" w14:textId="77777777" w:rsidR="00821067" w:rsidRP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106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Van </w:t>
            </w:r>
            <w:proofErr w:type="spellStart"/>
            <w:r w:rsidRPr="00821067">
              <w:rPr>
                <w:rFonts w:ascii="Times New Roman" w:eastAsia="Calibri" w:hAnsi="Times New Roman" w:cs="Times New Roman"/>
                <w:sz w:val="18"/>
                <w:szCs w:val="18"/>
              </w:rPr>
              <w:t>Boekel</w:t>
            </w:r>
            <w:proofErr w:type="spellEnd"/>
            <w:r w:rsidRPr="008210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et al. (2014)</w:t>
            </w:r>
          </w:p>
        </w:tc>
        <w:tc>
          <w:tcPr>
            <w:tcW w:w="2080" w:type="dxa"/>
            <w:shd w:val="clear" w:color="auto" w:fill="auto"/>
          </w:tcPr>
          <w:p w14:paraId="2767EFA3" w14:textId="77777777" w:rsidR="00B74652" w:rsidRPr="00B74652" w:rsidRDefault="00B74652" w:rsidP="00B746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4652">
              <w:rPr>
                <w:rFonts w:ascii="Times New Roman" w:eastAsia="Calibri" w:hAnsi="Times New Roman" w:cs="Times New Roman"/>
                <w:sz w:val="18"/>
                <w:szCs w:val="18"/>
              </w:rPr>
              <w:t>GPs</w:t>
            </w:r>
          </w:p>
          <w:p w14:paraId="59610ED0" w14:textId="77777777" w:rsidR="00B74652" w:rsidRPr="00B74652" w:rsidRDefault="00B74652" w:rsidP="00B746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823027" w14:textId="77777777" w:rsidR="00B74652" w:rsidRPr="00B74652" w:rsidRDefault="00B74652" w:rsidP="00B746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4652">
              <w:rPr>
                <w:rFonts w:ascii="Times New Roman" w:eastAsia="Calibri" w:hAnsi="Times New Roman" w:cs="Times New Roman"/>
                <w:sz w:val="18"/>
                <w:szCs w:val="18"/>
              </w:rPr>
              <w:t>Nurses from mental health and addiction services</w:t>
            </w:r>
          </w:p>
          <w:p w14:paraId="4C7E4C44" w14:textId="77777777" w:rsidR="00B74652" w:rsidRPr="00B74652" w:rsidRDefault="00B74652" w:rsidP="00B746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40AF89" w14:textId="77777777" w:rsidR="00B74652" w:rsidRPr="00B74652" w:rsidRDefault="00B74652" w:rsidP="00B746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4652">
              <w:rPr>
                <w:rFonts w:ascii="Times New Roman" w:eastAsia="Calibri" w:hAnsi="Times New Roman" w:cs="Times New Roman"/>
                <w:sz w:val="18"/>
                <w:szCs w:val="18"/>
              </w:rPr>
              <w:t>Social workers</w:t>
            </w:r>
          </w:p>
          <w:p w14:paraId="609AE4A6" w14:textId="77777777" w:rsidR="00B74652" w:rsidRPr="00B74652" w:rsidRDefault="00B74652" w:rsidP="00B746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4291E4" w14:textId="77777777" w:rsidR="00B74652" w:rsidRPr="00B74652" w:rsidRDefault="00B74652" w:rsidP="00B746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4652">
              <w:rPr>
                <w:rFonts w:ascii="Times New Roman" w:eastAsia="Calibri" w:hAnsi="Times New Roman" w:cs="Times New Roman"/>
                <w:sz w:val="18"/>
                <w:szCs w:val="18"/>
              </w:rPr>
              <w:t>Psychiatrists</w:t>
            </w:r>
          </w:p>
          <w:p w14:paraId="61E3ACA5" w14:textId="77777777" w:rsidR="00B74652" w:rsidRPr="00B74652" w:rsidRDefault="00B74652" w:rsidP="00B746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632774" w14:textId="77777777" w:rsidR="00B74652" w:rsidRPr="00B74652" w:rsidRDefault="00B74652" w:rsidP="00B746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4652">
              <w:rPr>
                <w:rFonts w:ascii="Times New Roman" w:eastAsia="Calibri" w:hAnsi="Times New Roman" w:cs="Times New Roman"/>
                <w:sz w:val="18"/>
                <w:szCs w:val="18"/>
              </w:rPr>
              <w:t>Psychotherapists</w:t>
            </w:r>
          </w:p>
          <w:p w14:paraId="54ED9476" w14:textId="77777777" w:rsidR="00B74652" w:rsidRPr="00B74652" w:rsidRDefault="00B74652" w:rsidP="00B746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654E81" w14:textId="4CA0AA9C" w:rsidR="00B74652" w:rsidRPr="00B74652" w:rsidRDefault="00B74652" w:rsidP="00B746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Staff, p</w:t>
            </w:r>
            <w:r w:rsidRPr="00B74652">
              <w:rPr>
                <w:rFonts w:ascii="Times New Roman" w:eastAsia="Calibri" w:hAnsi="Times New Roman" w:cs="Times New Roman"/>
                <w:sz w:val="18"/>
                <w:szCs w:val="18"/>
              </w:rPr>
              <w:t>revention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EB19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74652">
              <w:rPr>
                <w:rFonts w:ascii="Times New Roman" w:eastAsia="Calibri" w:hAnsi="Times New Roman" w:cs="Times New Roman"/>
                <w:sz w:val="18"/>
                <w:szCs w:val="18"/>
              </w:rPr>
              <w:t>aftercare</w:t>
            </w:r>
            <w:r w:rsidR="00EB195E">
              <w:rPr>
                <w:rFonts w:ascii="Times New Roman" w:eastAsia="Calibri" w:hAnsi="Times New Roman" w:cs="Times New Roman"/>
                <w:sz w:val="18"/>
                <w:szCs w:val="18"/>
              </w:rPr>
              <w:t>, and management</w:t>
            </w:r>
            <w:r w:rsidRPr="00B746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specialists from mental health and addiction services</w:t>
            </w:r>
          </w:p>
          <w:p w14:paraId="7E818A52" w14:textId="77777777" w:rsidR="00B74652" w:rsidRPr="00B74652" w:rsidRDefault="00B74652" w:rsidP="00B746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A4555D" w14:textId="57A75DA6" w:rsidR="00B74652" w:rsidRDefault="00B74652" w:rsidP="00B746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4652">
              <w:rPr>
                <w:rFonts w:ascii="Times New Roman" w:eastAsia="Calibri" w:hAnsi="Times New Roman" w:cs="Times New Roman"/>
                <w:sz w:val="18"/>
                <w:szCs w:val="18"/>
              </w:rPr>
              <w:t>Other unspecified specialists from mental health and addiction services</w:t>
            </w:r>
          </w:p>
          <w:p w14:paraId="4AC07EF3" w14:textId="55D2FB5B" w:rsidR="00EB195E" w:rsidRDefault="00EB195E" w:rsidP="00B746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01AC0D" w14:textId="61BBA072" w:rsidR="00EB195E" w:rsidRPr="00B74652" w:rsidRDefault="00EB195E" w:rsidP="00B7465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(Netherlands)</w:t>
            </w:r>
          </w:p>
          <w:p w14:paraId="122BD00D" w14:textId="77777777" w:rsidR="00821067" w:rsidRP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14:paraId="35D92B8F" w14:textId="6182D257" w:rsidR="00821067" w:rsidRPr="00821067" w:rsidRDefault="00EB195E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Cross-sectional survey</w:t>
            </w:r>
          </w:p>
        </w:tc>
        <w:tc>
          <w:tcPr>
            <w:tcW w:w="1879" w:type="dxa"/>
            <w:shd w:val="clear" w:color="auto" w:fill="auto"/>
          </w:tcPr>
          <w:p w14:paraId="6768E690" w14:textId="68139345" w:rsidR="00821067" w:rsidRPr="00821067" w:rsidRDefault="004956CC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14:paraId="3E620571" w14:textId="10F50028" w:rsidR="00821067" w:rsidRPr="00821067" w:rsidRDefault="00EB195E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Substance addiction (label)</w:t>
            </w:r>
          </w:p>
        </w:tc>
        <w:tc>
          <w:tcPr>
            <w:tcW w:w="2571" w:type="dxa"/>
            <w:shd w:val="clear" w:color="auto" w:fill="auto"/>
          </w:tcPr>
          <w:p w14:paraId="71897769" w14:textId="4ABDEDF9" w:rsidR="00821067" w:rsidRDefault="00EB195E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MCRS (only items relevant to stigmatisation were included in this table)</w:t>
            </w:r>
          </w:p>
          <w:p w14:paraId="002E718A" w14:textId="77777777" w:rsidR="00070980" w:rsidRPr="00070980" w:rsidRDefault="00070980" w:rsidP="00070980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09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Insurance plans should cover patients like this to the same </w:t>
            </w:r>
            <w:r w:rsidRPr="0007098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degree that they cover patients with other conditions</w:t>
            </w:r>
          </w:p>
          <w:p w14:paraId="690E8806" w14:textId="77777777" w:rsidR="00070980" w:rsidRDefault="00070980" w:rsidP="00070980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0C66279" w14:textId="2C70F1DD" w:rsidR="00070980" w:rsidRPr="00070980" w:rsidRDefault="00070980" w:rsidP="00070980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0980">
              <w:rPr>
                <w:rFonts w:ascii="Times New Roman" w:eastAsia="Calibri" w:hAnsi="Times New Roman" w:cs="Times New Roman"/>
                <w:sz w:val="18"/>
                <w:szCs w:val="18"/>
              </w:rPr>
              <w:t>There is little I can do to help patients like this</w:t>
            </w:r>
          </w:p>
          <w:p w14:paraId="2A3D23E4" w14:textId="77777777" w:rsidR="00070980" w:rsidRDefault="00070980" w:rsidP="00070980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5BC7D4C" w14:textId="6D853487" w:rsidR="00070980" w:rsidRPr="00070980" w:rsidRDefault="00070980" w:rsidP="00070980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0980">
              <w:rPr>
                <w:rFonts w:ascii="Times New Roman" w:eastAsia="Calibri" w:hAnsi="Times New Roman" w:cs="Times New Roman"/>
                <w:sz w:val="18"/>
                <w:szCs w:val="18"/>
              </w:rPr>
              <w:t>I feel especially compassionate towards patients like this</w:t>
            </w:r>
          </w:p>
          <w:p w14:paraId="5FF51D6E" w14:textId="77777777" w:rsidR="00070980" w:rsidRDefault="00070980" w:rsidP="00070980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B1F9D70" w14:textId="5976E64B" w:rsidR="00070980" w:rsidRPr="00070980" w:rsidRDefault="00070980" w:rsidP="00070980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0980">
              <w:rPr>
                <w:rFonts w:ascii="Times New Roman" w:eastAsia="Calibri" w:hAnsi="Times New Roman" w:cs="Times New Roman"/>
                <w:sz w:val="18"/>
                <w:szCs w:val="18"/>
              </w:rPr>
              <w:t>Patients like this irritate me</w:t>
            </w:r>
          </w:p>
          <w:p w14:paraId="261B31E6" w14:textId="77777777" w:rsidR="00070980" w:rsidRDefault="00070980" w:rsidP="00070980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E7B306" w14:textId="416DA336" w:rsidR="00070980" w:rsidRPr="00070980" w:rsidRDefault="00070980" w:rsidP="00070980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0980">
              <w:rPr>
                <w:rFonts w:ascii="Times New Roman" w:eastAsia="Calibri" w:hAnsi="Times New Roman" w:cs="Times New Roman"/>
                <w:sz w:val="18"/>
                <w:szCs w:val="18"/>
              </w:rPr>
              <w:t>I wouldn’t mind getting up on call nights to care for patients like this</w:t>
            </w:r>
          </w:p>
          <w:p w14:paraId="0CF8CFF7" w14:textId="77777777" w:rsidR="00070980" w:rsidRDefault="00070980" w:rsidP="00070980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1CB9EC8" w14:textId="03FB6D87" w:rsidR="00070980" w:rsidRPr="00070980" w:rsidRDefault="00070980" w:rsidP="00070980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0980">
              <w:rPr>
                <w:rFonts w:ascii="Times New Roman" w:eastAsia="Calibri" w:hAnsi="Times New Roman" w:cs="Times New Roman"/>
                <w:sz w:val="18"/>
                <w:szCs w:val="18"/>
              </w:rPr>
              <w:t>Treating patients like this is a waste of medical dollars</w:t>
            </w:r>
          </w:p>
          <w:p w14:paraId="2E144995" w14:textId="77777777" w:rsidR="00070980" w:rsidRDefault="00070980" w:rsidP="00070980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9741F1" w14:textId="5FA57708" w:rsidR="00070980" w:rsidRPr="00070980" w:rsidRDefault="00070980" w:rsidP="00070980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0980">
              <w:rPr>
                <w:rFonts w:ascii="Times New Roman" w:eastAsia="Calibri" w:hAnsi="Times New Roman" w:cs="Times New Roman"/>
                <w:sz w:val="18"/>
                <w:szCs w:val="18"/>
              </w:rPr>
              <w:t>Patients like this are particularly difficult for me to work with</w:t>
            </w:r>
          </w:p>
          <w:p w14:paraId="510E4B70" w14:textId="77777777" w:rsidR="00070980" w:rsidRDefault="00070980" w:rsidP="00070980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5F5859" w14:textId="36EC6C08" w:rsidR="00EB195E" w:rsidRDefault="00070980" w:rsidP="00070980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0980">
              <w:rPr>
                <w:rFonts w:ascii="Times New Roman" w:eastAsia="Calibri" w:hAnsi="Times New Roman" w:cs="Times New Roman"/>
                <w:sz w:val="18"/>
                <w:szCs w:val="18"/>
              </w:rPr>
              <w:t>I prefer not to work with patients like this</w:t>
            </w:r>
          </w:p>
          <w:p w14:paraId="51BFF5CA" w14:textId="4C4538F3" w:rsidR="00EB195E" w:rsidRDefault="00EB195E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9090D7" w14:textId="77777777" w:rsidR="00EB195E" w:rsidRPr="00EB195E" w:rsidRDefault="00EB195E" w:rsidP="00EB195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5E">
              <w:rPr>
                <w:rFonts w:ascii="Times New Roman" w:eastAsia="Calibri" w:hAnsi="Times New Roman" w:cs="Times New Roman"/>
                <w:sz w:val="18"/>
                <w:szCs w:val="18"/>
              </w:rPr>
              <w:t>Attribution beliefs</w:t>
            </w:r>
          </w:p>
          <w:p w14:paraId="5A113F8D" w14:textId="77777777" w:rsidR="00EB195E" w:rsidRPr="00EB195E" w:rsidRDefault="00EB195E" w:rsidP="00EB195E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5E">
              <w:rPr>
                <w:rFonts w:ascii="Times New Roman" w:eastAsia="Calibri" w:hAnsi="Times New Roman" w:cs="Times New Roman"/>
                <w:sz w:val="18"/>
                <w:szCs w:val="18"/>
              </w:rPr>
              <w:t>Someone with a substance addiction is responsible for this</w:t>
            </w:r>
          </w:p>
          <w:p w14:paraId="62BFEDF2" w14:textId="77777777" w:rsidR="00EB195E" w:rsidRPr="00EB195E" w:rsidRDefault="00EB195E" w:rsidP="00EB195E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184210" w14:textId="77777777" w:rsidR="00EB195E" w:rsidRPr="00EB195E" w:rsidRDefault="00EB195E" w:rsidP="00EB195E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5E">
              <w:rPr>
                <w:rFonts w:ascii="Times New Roman" w:eastAsia="Calibri" w:hAnsi="Times New Roman" w:cs="Times New Roman"/>
                <w:sz w:val="18"/>
                <w:szCs w:val="18"/>
              </w:rPr>
              <w:t>Someone with a substance addiction is in control of this addiction</w:t>
            </w:r>
          </w:p>
          <w:p w14:paraId="55AB6842" w14:textId="77777777" w:rsidR="00EB195E" w:rsidRPr="00EB195E" w:rsidRDefault="00EB195E" w:rsidP="00EB195E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BCB7CFA" w14:textId="77777777" w:rsidR="00EB195E" w:rsidRPr="00EB195E" w:rsidRDefault="00EB195E" w:rsidP="00EB195E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5E">
              <w:rPr>
                <w:rFonts w:ascii="Times New Roman" w:eastAsia="Calibri" w:hAnsi="Times New Roman" w:cs="Times New Roman"/>
                <w:sz w:val="18"/>
                <w:szCs w:val="18"/>
              </w:rPr>
              <w:t>Someone with a substance addiction can be treated successfully</w:t>
            </w:r>
          </w:p>
          <w:p w14:paraId="388643DC" w14:textId="77777777" w:rsidR="00EB195E" w:rsidRPr="00EB195E" w:rsidRDefault="00EB195E" w:rsidP="00EB195E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E61BE0" w14:textId="77777777" w:rsidR="00EB195E" w:rsidRPr="00EB195E" w:rsidRDefault="00EB195E" w:rsidP="00EB195E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5E">
              <w:rPr>
                <w:rFonts w:ascii="Times New Roman" w:eastAsia="Calibri" w:hAnsi="Times New Roman" w:cs="Times New Roman"/>
                <w:sz w:val="18"/>
                <w:szCs w:val="18"/>
              </w:rPr>
              <w:t>Substance addiction is a disease</w:t>
            </w:r>
          </w:p>
          <w:p w14:paraId="43C828C1" w14:textId="77777777" w:rsidR="00EB195E" w:rsidRPr="00EB195E" w:rsidRDefault="00EB195E" w:rsidP="00EB195E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A691B4" w14:textId="58C6B486" w:rsidR="00EB195E" w:rsidRDefault="00EB195E" w:rsidP="00EB195E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195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Substance addiction is the consequence of weakness</w:t>
            </w:r>
          </w:p>
          <w:p w14:paraId="5A0866D3" w14:textId="0F5D86F2" w:rsidR="00070980" w:rsidRDefault="00070980" w:rsidP="00EB195E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20EA0AC" w14:textId="48AD248E" w:rsidR="00070980" w:rsidRDefault="00070980" w:rsidP="000709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Emotions</w:t>
            </w:r>
          </w:p>
          <w:p w14:paraId="35602577" w14:textId="295B4AAC" w:rsidR="00070980" w:rsidRDefault="00070980" w:rsidP="00070980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Anger</w:t>
            </w:r>
          </w:p>
          <w:p w14:paraId="2E4C6062" w14:textId="745B2B60" w:rsidR="00070980" w:rsidRDefault="00070980" w:rsidP="00070980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Fear</w:t>
            </w:r>
          </w:p>
          <w:p w14:paraId="689BEC1F" w14:textId="698A2E50" w:rsidR="00070980" w:rsidRDefault="00070980" w:rsidP="00070980">
            <w:pPr>
              <w:ind w:left="22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Pity</w:t>
            </w:r>
          </w:p>
          <w:p w14:paraId="5177A5CD" w14:textId="41B6EA4F" w:rsidR="00EB195E" w:rsidRPr="00821067" w:rsidRDefault="00EB195E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1D27717E" w14:textId="4954B648" w:rsidR="00070980" w:rsidRDefault="00070980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Most GPs expressed positive attitudes for the majority of the MCRS items. The only exceptions to this were roughly half of the GPs disagreed that they </w:t>
            </w:r>
            <w:r w:rsidRPr="00070980">
              <w:rPr>
                <w:rFonts w:ascii="Times New Roman" w:eastAsia="Calibri" w:hAnsi="Times New Roman" w:cs="Times New Roman"/>
                <w:sz w:val="18"/>
                <w:szCs w:val="18"/>
              </w:rPr>
              <w:t>feel especially compassionate towards patients like this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and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most GPs disagreed that they </w:t>
            </w:r>
            <w:r w:rsidRPr="00070980">
              <w:rPr>
                <w:rFonts w:ascii="Times New Roman" w:eastAsia="Calibri" w:hAnsi="Times New Roman" w:cs="Times New Roman"/>
                <w:sz w:val="18"/>
                <w:szCs w:val="18"/>
              </w:rPr>
              <w:t>wouldn’t mind getting up on call nights to care for patients like this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51E1C1EB" w14:textId="5CD94570" w:rsidR="00070980" w:rsidRDefault="00070980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49B733" w14:textId="0B57DBAB" w:rsidR="00070980" w:rsidRDefault="00070980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0980">
              <w:rPr>
                <w:rFonts w:ascii="Times New Roman" w:eastAsia="Calibri" w:hAnsi="Times New Roman" w:cs="Times New Roman"/>
                <w:sz w:val="18"/>
                <w:szCs w:val="18"/>
              </w:rPr>
              <w:t>GPs agreed more that someone with a substance addiction is responsible for their addiction. However, GPs agreed less that someone with a substance addiction is in control of this addiction, and substance addiction is the consequence of weakness. GPs also agreed more that someone with a substance addiction can be treated successfully, and substance addiction is a disease.</w:t>
            </w:r>
          </w:p>
          <w:p w14:paraId="4492D855" w14:textId="50820AF9" w:rsidR="00070980" w:rsidRDefault="00070980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EBC0FC" w14:textId="04842F31" w:rsidR="00070980" w:rsidRDefault="00070980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GPs reported feeling fear and anger less, and pity more.</w:t>
            </w:r>
          </w:p>
          <w:p w14:paraId="5E13283E" w14:textId="1FFBAA44" w:rsidR="004956CC" w:rsidRDefault="004956CC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BFC115" w14:textId="310D58C7" w:rsidR="004956CC" w:rsidRDefault="004956CC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56CC">
              <w:rPr>
                <w:rFonts w:ascii="Times New Roman" w:eastAsia="Calibri" w:hAnsi="Times New Roman" w:cs="Times New Roman"/>
                <w:sz w:val="18"/>
                <w:szCs w:val="18"/>
              </w:rPr>
              <w:t>Other relevant findings were excluded from this table as they were not reported for mental health professionals separately.</w:t>
            </w:r>
          </w:p>
          <w:p w14:paraId="7987C699" w14:textId="77777777" w:rsidR="00070980" w:rsidRDefault="00070980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209CEF" w14:textId="76328B47" w:rsidR="00070980" w:rsidRPr="00821067" w:rsidRDefault="00070980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21067" w:rsidRPr="00821067" w14:paraId="7A33DBC0" w14:textId="77777777" w:rsidTr="00560FBE">
        <w:trPr>
          <w:trHeight w:val="547"/>
        </w:trPr>
        <w:tc>
          <w:tcPr>
            <w:tcW w:w="1996" w:type="dxa"/>
            <w:shd w:val="clear" w:color="auto" w:fill="auto"/>
          </w:tcPr>
          <w:p w14:paraId="7146C1F6" w14:textId="69AA46E3" w:rsidR="00821067" w:rsidRP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1" w:name="_Hlk49349312"/>
            <w:r w:rsidRPr="0082106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Van Dorn et al. (2005)</w:t>
            </w:r>
            <w:bookmarkEnd w:id="1"/>
          </w:p>
        </w:tc>
        <w:tc>
          <w:tcPr>
            <w:tcW w:w="2080" w:type="dxa"/>
            <w:shd w:val="clear" w:color="auto" w:fill="auto"/>
          </w:tcPr>
          <w:p w14:paraId="428BFA6B" w14:textId="4E8550B3" w:rsidR="00821067" w:rsidRDefault="00B74652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Psychiatry clinicians</w:t>
            </w:r>
          </w:p>
          <w:p w14:paraId="4AC40804" w14:textId="5D744D5B" w:rsidR="00B74652" w:rsidRDefault="00B74652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1C875F9" w14:textId="0A9780F0" w:rsidR="00B74652" w:rsidRDefault="00B74652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Psychology clinicians</w:t>
            </w:r>
          </w:p>
          <w:p w14:paraId="1A31118C" w14:textId="677AD736" w:rsidR="00B74652" w:rsidRDefault="00B74652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E9F2B06" w14:textId="367D9F3D" w:rsidR="00B74652" w:rsidRPr="00821067" w:rsidRDefault="00B74652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Social work clinicians</w:t>
            </w:r>
          </w:p>
          <w:p w14:paraId="1C0677BA" w14:textId="77777777" w:rsidR="00821067" w:rsidRP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8AF7BB" w14:textId="77777777" w:rsid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1067">
              <w:rPr>
                <w:rFonts w:ascii="Times New Roman" w:eastAsia="Calibri" w:hAnsi="Times New Roman" w:cs="Times New Roman"/>
                <w:sz w:val="18"/>
                <w:szCs w:val="18"/>
              </w:rPr>
              <w:t>Case managers</w:t>
            </w:r>
          </w:p>
          <w:p w14:paraId="48966B92" w14:textId="483522F5" w:rsidR="00107AB6" w:rsidRPr="00821067" w:rsidRDefault="00107AB6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14:paraId="14A1F6D4" w14:textId="68810D5C" w:rsidR="00821067" w:rsidRP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shd w:val="clear" w:color="auto" w:fill="auto"/>
          </w:tcPr>
          <w:p w14:paraId="2486D2D3" w14:textId="39EA707E" w:rsidR="00821067" w:rsidRP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</w:tcPr>
          <w:p w14:paraId="6352A348" w14:textId="71EA6517" w:rsidR="00821067" w:rsidRP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shd w:val="clear" w:color="auto" w:fill="auto"/>
          </w:tcPr>
          <w:p w14:paraId="4DD15A89" w14:textId="77777777" w:rsidR="00821067" w:rsidRP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8B0BD0" w14:textId="77777777" w:rsidR="00821067" w:rsidRP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36B5DEDF" w14:textId="6881401D" w:rsidR="00821067" w:rsidRPr="00821067" w:rsidRDefault="00107AB6" w:rsidP="00107AB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7A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Nothing more was reported for this study as findings were not reported for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mental health professionals</w:t>
            </w:r>
            <w:r w:rsidRPr="00107AB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separately.</w:t>
            </w:r>
          </w:p>
        </w:tc>
      </w:tr>
      <w:tr w:rsidR="00821067" w:rsidRPr="00821067" w14:paraId="4708FAC6" w14:textId="77777777" w:rsidTr="00560FBE">
        <w:trPr>
          <w:trHeight w:val="547"/>
        </w:trPr>
        <w:tc>
          <w:tcPr>
            <w:tcW w:w="1996" w:type="dxa"/>
            <w:shd w:val="clear" w:color="auto" w:fill="auto"/>
          </w:tcPr>
          <w:p w14:paraId="07AAB499" w14:textId="77777777" w:rsidR="00821067" w:rsidRPr="009242C0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242C0">
              <w:rPr>
                <w:rFonts w:ascii="Times New Roman" w:eastAsia="Calibri" w:hAnsi="Times New Roman" w:cs="Times New Roman"/>
                <w:sz w:val="18"/>
                <w:szCs w:val="18"/>
              </w:rPr>
              <w:t>Vendsborg</w:t>
            </w:r>
            <w:proofErr w:type="spellEnd"/>
            <w:r w:rsidRPr="009242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et al. (2013)</w:t>
            </w:r>
          </w:p>
        </w:tc>
        <w:tc>
          <w:tcPr>
            <w:tcW w:w="2080" w:type="dxa"/>
            <w:shd w:val="clear" w:color="auto" w:fill="auto"/>
          </w:tcPr>
          <w:p w14:paraId="6B6E9484" w14:textId="77777777" w:rsidR="009242C0" w:rsidRPr="009242C0" w:rsidRDefault="009242C0" w:rsidP="009242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42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Psychologists </w:t>
            </w:r>
          </w:p>
          <w:p w14:paraId="0C446E56" w14:textId="77777777" w:rsidR="009242C0" w:rsidRPr="009242C0" w:rsidRDefault="009242C0" w:rsidP="009242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8499FC0" w14:textId="77777777" w:rsidR="009242C0" w:rsidRPr="009242C0" w:rsidRDefault="009242C0" w:rsidP="009242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42C0">
              <w:rPr>
                <w:rFonts w:ascii="Times New Roman" w:eastAsia="Calibri" w:hAnsi="Times New Roman" w:cs="Times New Roman"/>
                <w:sz w:val="18"/>
                <w:szCs w:val="18"/>
              </w:rPr>
              <w:t>Occupational therapists</w:t>
            </w:r>
          </w:p>
          <w:p w14:paraId="7B825FAA" w14:textId="77777777" w:rsidR="009242C0" w:rsidRPr="009242C0" w:rsidRDefault="009242C0" w:rsidP="009242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9CF192" w14:textId="46EC4EC5" w:rsidR="009242C0" w:rsidRPr="009242C0" w:rsidRDefault="009242C0" w:rsidP="009242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42C0">
              <w:rPr>
                <w:rFonts w:ascii="Times New Roman" w:eastAsia="Calibri" w:hAnsi="Times New Roman" w:cs="Times New Roman"/>
                <w:sz w:val="18"/>
                <w:szCs w:val="18"/>
              </w:rPr>
              <w:t>Social workers</w:t>
            </w:r>
          </w:p>
          <w:p w14:paraId="7296C882" w14:textId="77777777" w:rsidR="009242C0" w:rsidRPr="009242C0" w:rsidRDefault="009242C0" w:rsidP="009242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DF0356" w14:textId="08907F9C" w:rsidR="00821067" w:rsidRPr="009242C0" w:rsidRDefault="00107AB6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Unspecified doctors from psychiatric units</w:t>
            </w:r>
          </w:p>
          <w:p w14:paraId="188FC519" w14:textId="77777777" w:rsidR="00821067" w:rsidRPr="009242C0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89152A" w14:textId="0F745B09" w:rsidR="00821067" w:rsidRPr="009242C0" w:rsidRDefault="00107AB6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Unspecified n</w:t>
            </w:r>
            <w:r w:rsidR="00821067" w:rsidRPr="009242C0">
              <w:rPr>
                <w:rFonts w:ascii="Times New Roman" w:eastAsia="Calibri" w:hAnsi="Times New Roman" w:cs="Times New Roman"/>
                <w:sz w:val="18"/>
                <w:szCs w:val="18"/>
              </w:rPr>
              <w:t>urses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from psychiatric units</w:t>
            </w:r>
          </w:p>
          <w:p w14:paraId="4BFDD83B" w14:textId="77777777" w:rsidR="00821067" w:rsidRPr="009242C0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5D1F75" w14:textId="77777777" w:rsidR="00821067" w:rsidRPr="009242C0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42C0">
              <w:rPr>
                <w:rFonts w:ascii="Times New Roman" w:eastAsia="Calibri" w:hAnsi="Times New Roman" w:cs="Times New Roman"/>
                <w:sz w:val="18"/>
                <w:szCs w:val="18"/>
              </w:rPr>
              <w:t>Nurse aides</w:t>
            </w:r>
          </w:p>
          <w:p w14:paraId="454BAD5F" w14:textId="77777777" w:rsidR="00821067" w:rsidRPr="009242C0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46F1AD" w14:textId="7D6F065D" w:rsidR="00821067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42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Administrative staff </w:t>
            </w:r>
          </w:p>
          <w:p w14:paraId="27541F30" w14:textId="08D1E6AE" w:rsidR="004E7B85" w:rsidRDefault="004E7B85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8B5B5A" w14:textId="4245A29F" w:rsidR="004E7B85" w:rsidRPr="009242C0" w:rsidRDefault="004E7B85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(Denmark)</w:t>
            </w:r>
          </w:p>
          <w:p w14:paraId="77E8BF26" w14:textId="4AD23DB9" w:rsidR="00821067" w:rsidRPr="009242C0" w:rsidRDefault="00821067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14:paraId="36FA05A6" w14:textId="6D41D726" w:rsidR="00821067" w:rsidRPr="00821067" w:rsidRDefault="004E7B85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Cross-sectional survey</w:t>
            </w:r>
          </w:p>
        </w:tc>
        <w:tc>
          <w:tcPr>
            <w:tcW w:w="1879" w:type="dxa"/>
            <w:shd w:val="clear" w:color="auto" w:fill="auto"/>
          </w:tcPr>
          <w:p w14:paraId="30B77A10" w14:textId="11E7C6B7" w:rsidR="00821067" w:rsidRPr="00821067" w:rsidRDefault="004E7B85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</w:tcPr>
          <w:p w14:paraId="0156C32F" w14:textId="41EE93A5" w:rsidR="004E7B85" w:rsidRDefault="004E7B85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Mental illness in general (label)</w:t>
            </w:r>
          </w:p>
          <w:p w14:paraId="75F466C6" w14:textId="77777777" w:rsidR="004E7B85" w:rsidRDefault="004E7B85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9D2799A" w14:textId="788A8A9B" w:rsidR="00821067" w:rsidRPr="00821067" w:rsidRDefault="004E7B85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Schizophrenia (label)</w:t>
            </w:r>
          </w:p>
        </w:tc>
        <w:tc>
          <w:tcPr>
            <w:tcW w:w="2571" w:type="dxa"/>
            <w:shd w:val="clear" w:color="auto" w:fill="auto"/>
          </w:tcPr>
          <w:p w14:paraId="241775E0" w14:textId="06E61FF5" w:rsidR="004E7B85" w:rsidRDefault="004E7B85" w:rsidP="004E7B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Causal attributions</w:t>
            </w:r>
          </w:p>
          <w:p w14:paraId="4CA38513" w14:textId="77777777" w:rsidR="004E7B85" w:rsidRDefault="004E7B85" w:rsidP="004E7B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F44BBFA" w14:textId="3311CAF2" w:rsidR="004E7B85" w:rsidRDefault="004E7B85" w:rsidP="004E7B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Prognosis</w:t>
            </w:r>
          </w:p>
          <w:p w14:paraId="4B470A3D" w14:textId="77777777" w:rsidR="004E7B85" w:rsidRDefault="004E7B85" w:rsidP="004E7B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0290F7E" w14:textId="33186E2A" w:rsidR="004E7B85" w:rsidRPr="004E7B85" w:rsidRDefault="004E7B85" w:rsidP="004E7B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7B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People with schizophrenia are dangerous </w:t>
            </w:r>
            <w:proofErr w:type="gramStart"/>
            <w:r w:rsidRPr="004E7B85">
              <w:rPr>
                <w:rFonts w:ascii="Times New Roman" w:eastAsia="Calibri" w:hAnsi="Times New Roman" w:cs="Times New Roman"/>
                <w:sz w:val="18"/>
                <w:szCs w:val="18"/>
              </w:rPr>
              <w:t>more often than not</w:t>
            </w:r>
            <w:proofErr w:type="gramEnd"/>
          </w:p>
          <w:p w14:paraId="386E371B" w14:textId="77777777" w:rsidR="004E7B85" w:rsidRDefault="004E7B85" w:rsidP="004E7B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58B3316" w14:textId="418B62ED" w:rsidR="004E7B85" w:rsidRDefault="004E7B85" w:rsidP="004E7B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7B85">
              <w:rPr>
                <w:rFonts w:ascii="Times New Roman" w:eastAsia="Calibri" w:hAnsi="Times New Roman" w:cs="Times New Roman"/>
                <w:sz w:val="18"/>
                <w:szCs w:val="18"/>
              </w:rPr>
              <w:t>The public does not need to be protected from people with schizophrenia</w:t>
            </w:r>
          </w:p>
          <w:p w14:paraId="1B5EF58B" w14:textId="24FE8800" w:rsidR="004E7B85" w:rsidRDefault="004E7B85" w:rsidP="004E7B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B42BCF" w14:textId="20E96C32" w:rsidR="004E7B85" w:rsidRDefault="004E7B85" w:rsidP="004E7B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7B85">
              <w:rPr>
                <w:rFonts w:ascii="Times New Roman" w:eastAsia="Calibri" w:hAnsi="Times New Roman" w:cs="Times New Roman"/>
                <w:sz w:val="18"/>
                <w:szCs w:val="18"/>
              </w:rPr>
              <w:t>If a consultant psychiatrist instructed me to treat people with a mental illness in a disrespectful manner, I would not follow their instructions</w:t>
            </w:r>
          </w:p>
          <w:p w14:paraId="35E88B3D" w14:textId="35326B2B" w:rsidR="0083101B" w:rsidRDefault="0083101B" w:rsidP="004E7B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142E760" w14:textId="1E2379D2" w:rsidR="0083101B" w:rsidRDefault="0083101B" w:rsidP="008310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10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 feel as comfortable talking to a person with schizophrenia as I do </w:t>
            </w:r>
            <w:proofErr w:type="gramStart"/>
            <w:r w:rsidRPr="0083101B">
              <w:rPr>
                <w:rFonts w:ascii="Times New Roman" w:eastAsia="Calibri" w:hAnsi="Times New Roman" w:cs="Times New Roman"/>
                <w:sz w:val="18"/>
                <w:szCs w:val="18"/>
              </w:rPr>
              <w:t>talking</w:t>
            </w:r>
            <w:proofErr w:type="gramEnd"/>
            <w:r w:rsidRPr="008310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to a person with a physical illness</w:t>
            </w:r>
          </w:p>
          <w:p w14:paraId="52053A8A" w14:textId="77777777" w:rsidR="0083101B" w:rsidRPr="0083101B" w:rsidRDefault="0083101B" w:rsidP="008310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A461973" w14:textId="5F53C2B2" w:rsidR="0083101B" w:rsidRDefault="0083101B" w:rsidP="0083101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101B">
              <w:rPr>
                <w:rFonts w:ascii="Times New Roman" w:eastAsia="Calibri" w:hAnsi="Times New Roman" w:cs="Times New Roman"/>
                <w:sz w:val="18"/>
                <w:szCs w:val="18"/>
              </w:rPr>
              <w:t>I would use the terms crazy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3101B">
              <w:rPr>
                <w:rFonts w:ascii="Times New Roman" w:eastAsia="Calibri" w:hAnsi="Times New Roman" w:cs="Times New Roman"/>
                <w:sz w:val="18"/>
                <w:szCs w:val="18"/>
              </w:rPr>
              <w:t>nutter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83101B">
              <w:rPr>
                <w:rFonts w:ascii="Times New Roman" w:eastAsia="Calibri" w:hAnsi="Times New Roman" w:cs="Times New Roman"/>
                <w:sz w:val="18"/>
                <w:szCs w:val="18"/>
              </w:rPr>
              <w:t>ma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d, etc </w:t>
            </w:r>
            <w:r w:rsidRPr="0083101B">
              <w:rPr>
                <w:rFonts w:ascii="Times New Roman" w:eastAsia="Calibri" w:hAnsi="Times New Roman" w:cs="Times New Roman"/>
                <w:sz w:val="18"/>
                <w:szCs w:val="18"/>
              </w:rPr>
              <w:t>to describe people with schizophrenia who I have seen in my work</w:t>
            </w:r>
          </w:p>
          <w:p w14:paraId="6A8FCEDA" w14:textId="4E096E85" w:rsidR="00821067" w:rsidRPr="00821067" w:rsidRDefault="00821067" w:rsidP="004E7B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0E3465D0" w14:textId="2AED0922" w:rsidR="0083101B" w:rsidRDefault="0083101B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Most of the doctors attributed schizophrenia to serious traumas, and just under half attributed schizophrenia to relations in the family. All of the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doctors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believed schizophrenia is a disease of the brain, and caused by a genetic disposition and a combination of the mentioned factors.</w:t>
            </w:r>
          </w:p>
          <w:p w14:paraId="210BB831" w14:textId="1EE4AA57" w:rsidR="0083101B" w:rsidRDefault="0083101B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677C4F" w14:textId="11570B32" w:rsidR="0083101B" w:rsidRDefault="0083101B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Most of the doctors disagreed that p</w:t>
            </w:r>
            <w:r w:rsidRPr="0083101B">
              <w:rPr>
                <w:rFonts w:ascii="Times New Roman" w:eastAsia="Calibri" w:hAnsi="Times New Roman" w:cs="Times New Roman"/>
                <w:sz w:val="18"/>
                <w:szCs w:val="18"/>
              </w:rPr>
              <w:t>eople with schizophrenia can never reach a good quality of life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However, most of the doctors also believed that schizophrenia is a chronic illness.</w:t>
            </w:r>
          </w:p>
          <w:p w14:paraId="23020F44" w14:textId="211078AD" w:rsidR="0083101B" w:rsidRDefault="0083101B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86EAA2" w14:textId="77777777" w:rsidR="00821067" w:rsidRDefault="0083101B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Most doctors did not agree</w:t>
            </w:r>
            <w:r w:rsidR="0071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that p</w:t>
            </w:r>
            <w:r w:rsidR="007156E9" w:rsidRPr="00715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eople with schizophrenia are dangerous </w:t>
            </w:r>
            <w:proofErr w:type="gramStart"/>
            <w:r w:rsidR="007156E9" w:rsidRPr="007156E9">
              <w:rPr>
                <w:rFonts w:ascii="Times New Roman" w:eastAsia="Calibri" w:hAnsi="Times New Roman" w:cs="Times New Roman"/>
                <w:sz w:val="18"/>
                <w:szCs w:val="18"/>
              </w:rPr>
              <w:t>more often than not</w:t>
            </w:r>
            <w:proofErr w:type="gramEnd"/>
            <w:r w:rsidR="007156E9">
              <w:rPr>
                <w:rFonts w:ascii="Times New Roman" w:eastAsia="Calibri" w:hAnsi="Times New Roman" w:cs="Times New Roman"/>
                <w:sz w:val="18"/>
                <w:szCs w:val="18"/>
              </w:rPr>
              <w:t>, and most doctors agreed that t</w:t>
            </w:r>
            <w:r w:rsidR="007156E9" w:rsidRPr="007156E9">
              <w:rPr>
                <w:rFonts w:ascii="Times New Roman" w:eastAsia="Calibri" w:hAnsi="Times New Roman" w:cs="Times New Roman"/>
                <w:sz w:val="18"/>
                <w:szCs w:val="18"/>
              </w:rPr>
              <w:t>he public does not need to be protected from people with schizophrenia</w:t>
            </w:r>
            <w:r w:rsidR="007156E9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0C524117" w14:textId="77777777" w:rsidR="007156E9" w:rsidRDefault="007156E9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02CE846" w14:textId="77777777" w:rsidR="007156E9" w:rsidRDefault="007156E9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Only a small subset of doctors agreed that i</w:t>
            </w:r>
            <w:r w:rsidRPr="007156E9">
              <w:rPr>
                <w:rFonts w:ascii="Times New Roman" w:eastAsia="Calibri" w:hAnsi="Times New Roman" w:cs="Times New Roman"/>
                <w:sz w:val="18"/>
                <w:szCs w:val="18"/>
              </w:rPr>
              <w:t>f a consultant psychiatrist instructed me to treat people with a mental illness in a disrespectful manner, I would not follow their instructions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57881F78" w14:textId="77777777" w:rsidR="007156E9" w:rsidRDefault="007156E9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5BA687" w14:textId="10BD42EC" w:rsidR="007156E9" w:rsidRDefault="007156E9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For the remaining two measures of stigmatisation, most doctors did not express stigmatisation.</w:t>
            </w:r>
          </w:p>
          <w:p w14:paraId="2638F19C" w14:textId="47BD17F3" w:rsidR="007156E9" w:rsidRDefault="007156E9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4C924E" w14:textId="04FA4108" w:rsidR="007156E9" w:rsidRDefault="007156E9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56E9">
              <w:rPr>
                <w:rFonts w:ascii="Times New Roman" w:eastAsia="Calibri" w:hAnsi="Times New Roman" w:cs="Times New Roman"/>
                <w:sz w:val="18"/>
                <w:szCs w:val="18"/>
              </w:rPr>
              <w:t>Other relevant findings were excluded from this table as they were not reported for mental health professionals separately.</w:t>
            </w:r>
          </w:p>
          <w:p w14:paraId="29FF6D18" w14:textId="62104BCD" w:rsidR="007156E9" w:rsidRPr="00821067" w:rsidRDefault="007156E9" w:rsidP="00821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542785BB" w14:textId="77777777" w:rsidR="00AD7C39" w:rsidRDefault="00AD7C39"/>
    <w:sectPr w:rsidR="00AD7C39" w:rsidSect="008210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67"/>
    <w:rsid w:val="00070980"/>
    <w:rsid w:val="000D32D3"/>
    <w:rsid w:val="00107AB6"/>
    <w:rsid w:val="00281D55"/>
    <w:rsid w:val="00282427"/>
    <w:rsid w:val="003B58B1"/>
    <w:rsid w:val="00412918"/>
    <w:rsid w:val="004367EF"/>
    <w:rsid w:val="004956CC"/>
    <w:rsid w:val="004E7B85"/>
    <w:rsid w:val="00560FBE"/>
    <w:rsid w:val="00566FAF"/>
    <w:rsid w:val="00585479"/>
    <w:rsid w:val="00592772"/>
    <w:rsid w:val="00612FAF"/>
    <w:rsid w:val="006E0662"/>
    <w:rsid w:val="007156E9"/>
    <w:rsid w:val="007B6FFE"/>
    <w:rsid w:val="00821067"/>
    <w:rsid w:val="00827C7A"/>
    <w:rsid w:val="0083101B"/>
    <w:rsid w:val="008C4304"/>
    <w:rsid w:val="009242C0"/>
    <w:rsid w:val="009F791B"/>
    <w:rsid w:val="00A06D29"/>
    <w:rsid w:val="00A4114B"/>
    <w:rsid w:val="00AD7C39"/>
    <w:rsid w:val="00B707BF"/>
    <w:rsid w:val="00B74652"/>
    <w:rsid w:val="00C13153"/>
    <w:rsid w:val="00CB37AD"/>
    <w:rsid w:val="00D238C2"/>
    <w:rsid w:val="00D47531"/>
    <w:rsid w:val="00D76203"/>
    <w:rsid w:val="00D84AD7"/>
    <w:rsid w:val="00EB195E"/>
    <w:rsid w:val="00EB757E"/>
    <w:rsid w:val="00F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E24A"/>
  <w15:chartTrackingRefBased/>
  <w15:docId w15:val="{2DB6ABBC-E0BC-4A44-804C-A0BBE171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Jauch</dc:creator>
  <cp:keywords/>
  <dc:description/>
  <cp:lastModifiedBy>Michael Jauch</cp:lastModifiedBy>
  <cp:revision>12</cp:revision>
  <dcterms:created xsi:type="dcterms:W3CDTF">2020-08-13T06:45:00Z</dcterms:created>
  <dcterms:modified xsi:type="dcterms:W3CDTF">2021-10-25T01:59:00Z</dcterms:modified>
</cp:coreProperties>
</file>