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74" w:rsidRPr="001929A2" w:rsidRDefault="00DD5074" w:rsidP="00DD5074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  <w:tab w:val="left" w:pos="9214"/>
          <w:tab w:val="left" w:pos="14317"/>
        </w:tabs>
        <w:spacing w:after="0" w:line="480" w:lineRule="auto"/>
        <w:rPr>
          <w:rFonts w:ascii="Times New Roman" w:eastAsia="Arial Unicode MS" w:hAnsi="Times New Roman" w:cs="Arial Unicode MS"/>
          <w:b/>
          <w:sz w:val="24"/>
          <w:szCs w:val="24"/>
          <w:u w:color="000000"/>
          <w:bdr w:val="nil"/>
          <w:lang w:eastAsia="de-DE"/>
        </w:rPr>
      </w:pPr>
      <w:bookmarkStart w:id="0" w:name="_GoBack"/>
      <w:proofErr w:type="gramStart"/>
      <w:r w:rsidRPr="001929A2">
        <w:rPr>
          <w:rFonts w:ascii="Times New Roman" w:eastAsia="Arial Unicode MS" w:hAnsi="Times New Roman" w:cs="Arial Unicode MS"/>
          <w:b/>
          <w:sz w:val="24"/>
          <w:szCs w:val="24"/>
          <w:u w:color="000000"/>
          <w:bdr w:val="nil"/>
          <w:lang w:eastAsia="de-DE"/>
        </w:rPr>
        <w:t>S</w:t>
      </w:r>
      <w:r w:rsidR="00A36527" w:rsidRPr="001929A2">
        <w:rPr>
          <w:rFonts w:ascii="Times New Roman" w:eastAsia="Arial Unicode MS" w:hAnsi="Times New Roman" w:cs="Arial Unicode MS"/>
          <w:b/>
          <w:sz w:val="24"/>
          <w:szCs w:val="24"/>
          <w:u w:color="000000"/>
          <w:bdr w:val="nil"/>
          <w:lang w:eastAsia="de-DE"/>
        </w:rPr>
        <w:t>5</w:t>
      </w:r>
      <w:r w:rsidRPr="001929A2">
        <w:rPr>
          <w:rFonts w:ascii="Times New Roman" w:eastAsia="Arial Unicode MS" w:hAnsi="Times New Roman" w:cs="Arial Unicode MS"/>
          <w:b/>
          <w:sz w:val="24"/>
          <w:szCs w:val="24"/>
          <w:u w:color="000000"/>
          <w:bdr w:val="nil"/>
          <w:lang w:eastAsia="de-DE"/>
        </w:rPr>
        <w:t xml:space="preserve"> Table.</w:t>
      </w:r>
      <w:proofErr w:type="gramEnd"/>
      <w:r w:rsidRPr="001929A2">
        <w:rPr>
          <w:rFonts w:ascii="Times New Roman" w:eastAsia="Arial Unicode MS" w:hAnsi="Times New Roman" w:cs="Arial Unicode MS"/>
          <w:b/>
          <w:sz w:val="24"/>
          <w:szCs w:val="24"/>
          <w:u w:color="000000"/>
          <w:bdr w:val="nil"/>
          <w:lang w:eastAsia="de-DE"/>
        </w:rPr>
        <w:t xml:space="preserve"> </w:t>
      </w:r>
      <w:proofErr w:type="gramStart"/>
      <w:r w:rsidRPr="001929A2">
        <w:rPr>
          <w:rFonts w:ascii="Times New Roman" w:eastAsia="Arial Unicode MS" w:hAnsi="Times New Roman" w:cs="Arial Unicode MS"/>
          <w:b/>
          <w:sz w:val="24"/>
          <w:szCs w:val="24"/>
          <w:u w:color="000000"/>
          <w:bdr w:val="nil"/>
          <w:lang w:eastAsia="de-DE"/>
        </w:rPr>
        <w:t xml:space="preserve">Local post-vaccination reactions (Safety </w:t>
      </w:r>
      <w:r w:rsidR="00A36527" w:rsidRPr="001929A2">
        <w:rPr>
          <w:rFonts w:ascii="Times New Roman" w:eastAsia="Arial Unicode MS" w:hAnsi="Times New Roman" w:cs="Arial Unicode MS"/>
          <w:b/>
          <w:sz w:val="24"/>
          <w:szCs w:val="24"/>
          <w:u w:color="000000"/>
          <w:bdr w:val="nil"/>
          <w:lang w:eastAsia="de-DE"/>
        </w:rPr>
        <w:t>Analysis Set</w:t>
      </w:r>
      <w:r w:rsidRPr="001929A2">
        <w:rPr>
          <w:rFonts w:ascii="Times New Roman" w:eastAsia="Arial Unicode MS" w:hAnsi="Times New Roman" w:cs="Arial Unicode MS"/>
          <w:b/>
          <w:sz w:val="24"/>
          <w:szCs w:val="24"/>
          <w:u w:color="000000"/>
          <w:bdr w:val="nil"/>
          <w:lang w:eastAsia="de-DE"/>
        </w:rPr>
        <w:t>).</w:t>
      </w:r>
      <w:proofErr w:type="gramEnd"/>
    </w:p>
    <w:tbl>
      <w:tblPr>
        <w:tblStyle w:val="TableNormal1"/>
        <w:tblW w:w="3611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ook w:val="04A0" w:firstRow="1" w:lastRow="0" w:firstColumn="1" w:lastColumn="0" w:noHBand="0" w:noVBand="1"/>
      </w:tblPr>
      <w:tblGrid>
        <w:gridCol w:w="2965"/>
        <w:gridCol w:w="1199"/>
        <w:gridCol w:w="1199"/>
        <w:gridCol w:w="1213"/>
      </w:tblGrid>
      <w:tr w:rsidR="001929A2" w:rsidRPr="001929A2" w:rsidTr="009645A5">
        <w:trPr>
          <w:cantSplit/>
          <w:tblHeader/>
        </w:trPr>
        <w:tc>
          <w:tcPr>
            <w:tcW w:w="2254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D5074" w:rsidRPr="001929A2" w:rsidRDefault="00DD5074" w:rsidP="009645A5">
            <w:pPr>
              <w:keepNext/>
              <w:rPr>
                <w:b/>
                <w:sz w:val="22"/>
                <w:szCs w:val="22"/>
                <w:u w:color="000000"/>
              </w:rPr>
            </w:pPr>
            <w:r w:rsidRPr="001929A2">
              <w:rPr>
                <w:b/>
                <w:sz w:val="22"/>
                <w:szCs w:val="22"/>
                <w:u w:color="000000"/>
              </w:rPr>
              <w:t>System Organ Class</w:t>
            </w:r>
          </w:p>
          <w:p w:rsidR="00DD5074" w:rsidRPr="001929A2" w:rsidRDefault="00DD5074" w:rsidP="009645A5">
            <w:pPr>
              <w:keepNext/>
              <w:rPr>
                <w:sz w:val="22"/>
                <w:szCs w:val="22"/>
                <w:u w:color="000000"/>
              </w:rPr>
            </w:pPr>
            <w:r w:rsidRPr="001929A2">
              <w:rPr>
                <w:sz w:val="22"/>
                <w:szCs w:val="22"/>
                <w:u w:color="000000"/>
              </w:rPr>
              <w:t>Preferred Term</w:t>
            </w:r>
          </w:p>
          <w:p w:rsidR="00DD5074" w:rsidRPr="001929A2" w:rsidRDefault="00DD5074" w:rsidP="009645A5">
            <w:pPr>
              <w:keepNext/>
              <w:rPr>
                <w:sz w:val="22"/>
                <w:szCs w:val="22"/>
                <w:u w:color="000000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D5074" w:rsidRPr="001929A2" w:rsidRDefault="00DD5074" w:rsidP="009645A5">
            <w:pPr>
              <w:keepNext/>
              <w:jc w:val="center"/>
              <w:rPr>
                <w:b/>
                <w:bCs/>
                <w:sz w:val="22"/>
                <w:szCs w:val="22"/>
                <w:u w:color="000000"/>
              </w:rPr>
            </w:pPr>
            <w:r w:rsidRPr="001929A2">
              <w:rPr>
                <w:b/>
                <w:bCs/>
                <w:sz w:val="22"/>
                <w:szCs w:val="22"/>
                <w:u w:color="000000"/>
              </w:rPr>
              <w:t>Ad5-nCoV</w:t>
            </w:r>
          </w:p>
          <w:p w:rsidR="00DD5074" w:rsidRPr="001929A2" w:rsidRDefault="00DD5074" w:rsidP="009645A5">
            <w:pPr>
              <w:keepNext/>
              <w:jc w:val="center"/>
              <w:rPr>
                <w:b/>
                <w:bCs/>
                <w:sz w:val="22"/>
                <w:szCs w:val="22"/>
                <w:u w:color="000000"/>
              </w:rPr>
            </w:pPr>
            <w:r w:rsidRPr="001929A2">
              <w:rPr>
                <w:b/>
                <w:bCs/>
                <w:sz w:val="22"/>
                <w:szCs w:val="22"/>
                <w:u w:color="000000"/>
              </w:rPr>
              <w:t>N=372</w:t>
            </w:r>
          </w:p>
          <w:p w:rsidR="00DD5074" w:rsidRPr="001929A2" w:rsidRDefault="00DD5074" w:rsidP="009645A5">
            <w:pPr>
              <w:keepNext/>
              <w:jc w:val="center"/>
              <w:rPr>
                <w:b/>
                <w:bCs/>
                <w:sz w:val="22"/>
                <w:szCs w:val="22"/>
                <w:u w:color="000000"/>
              </w:rPr>
            </w:pPr>
            <w:r w:rsidRPr="001929A2">
              <w:rPr>
                <w:b/>
                <w:bCs/>
                <w:sz w:val="22"/>
                <w:szCs w:val="22"/>
                <w:u w:color="000000"/>
              </w:rPr>
              <w:t>n (%)</w:t>
            </w:r>
          </w:p>
        </w:tc>
        <w:tc>
          <w:tcPr>
            <w:tcW w:w="912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D5074" w:rsidRPr="001929A2" w:rsidRDefault="00DD5074" w:rsidP="009645A5">
            <w:pPr>
              <w:keepNext/>
              <w:jc w:val="center"/>
              <w:rPr>
                <w:b/>
                <w:bCs/>
                <w:sz w:val="22"/>
                <w:szCs w:val="22"/>
                <w:u w:color="000000"/>
              </w:rPr>
            </w:pPr>
            <w:r w:rsidRPr="001929A2">
              <w:rPr>
                <w:b/>
                <w:bCs/>
                <w:sz w:val="22"/>
                <w:szCs w:val="22"/>
                <w:u w:color="000000"/>
              </w:rPr>
              <w:t>Placebo</w:t>
            </w:r>
          </w:p>
          <w:p w:rsidR="00DD5074" w:rsidRPr="001929A2" w:rsidRDefault="00DD5074" w:rsidP="009645A5">
            <w:pPr>
              <w:keepNext/>
              <w:jc w:val="center"/>
              <w:rPr>
                <w:b/>
                <w:bCs/>
                <w:sz w:val="22"/>
                <w:szCs w:val="22"/>
                <w:u w:color="000000"/>
              </w:rPr>
            </w:pPr>
            <w:r w:rsidRPr="001929A2">
              <w:rPr>
                <w:b/>
                <w:bCs/>
                <w:sz w:val="22"/>
                <w:szCs w:val="22"/>
                <w:u w:color="000000"/>
              </w:rPr>
              <w:t>N=124</w:t>
            </w:r>
          </w:p>
          <w:p w:rsidR="00DD5074" w:rsidRPr="001929A2" w:rsidRDefault="00DD5074" w:rsidP="009645A5">
            <w:pPr>
              <w:keepNext/>
              <w:jc w:val="center"/>
              <w:rPr>
                <w:b/>
                <w:bCs/>
                <w:sz w:val="22"/>
                <w:szCs w:val="22"/>
                <w:u w:color="000000"/>
              </w:rPr>
            </w:pPr>
            <w:r w:rsidRPr="001929A2">
              <w:rPr>
                <w:b/>
                <w:bCs/>
                <w:sz w:val="22"/>
                <w:szCs w:val="22"/>
                <w:u w:color="000000"/>
              </w:rPr>
              <w:t>n (%)</w:t>
            </w:r>
          </w:p>
        </w:tc>
        <w:tc>
          <w:tcPr>
            <w:tcW w:w="922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D5074" w:rsidRPr="001929A2" w:rsidRDefault="00DD5074" w:rsidP="009645A5">
            <w:pPr>
              <w:keepNext/>
              <w:jc w:val="center"/>
              <w:rPr>
                <w:b/>
                <w:bCs/>
                <w:sz w:val="22"/>
                <w:szCs w:val="22"/>
                <w:u w:color="000000"/>
              </w:rPr>
            </w:pPr>
            <w:r w:rsidRPr="001929A2">
              <w:rPr>
                <w:b/>
                <w:bCs/>
                <w:sz w:val="22"/>
                <w:szCs w:val="22"/>
                <w:u w:color="000000"/>
              </w:rPr>
              <w:t>Total</w:t>
            </w:r>
          </w:p>
          <w:p w:rsidR="00DD5074" w:rsidRPr="001929A2" w:rsidRDefault="00DD5074" w:rsidP="009645A5">
            <w:pPr>
              <w:keepNext/>
              <w:jc w:val="center"/>
              <w:rPr>
                <w:b/>
                <w:bCs/>
                <w:sz w:val="22"/>
                <w:szCs w:val="22"/>
                <w:u w:color="000000"/>
              </w:rPr>
            </w:pPr>
            <w:r w:rsidRPr="001929A2">
              <w:rPr>
                <w:b/>
                <w:bCs/>
                <w:sz w:val="22"/>
                <w:szCs w:val="22"/>
                <w:u w:color="000000"/>
              </w:rPr>
              <w:t>N=496</w:t>
            </w:r>
          </w:p>
          <w:p w:rsidR="00DD5074" w:rsidRPr="001929A2" w:rsidRDefault="00DD5074" w:rsidP="009645A5">
            <w:pPr>
              <w:keepNext/>
              <w:jc w:val="center"/>
              <w:rPr>
                <w:b/>
                <w:bCs/>
                <w:sz w:val="22"/>
                <w:szCs w:val="22"/>
                <w:u w:color="000000"/>
              </w:rPr>
            </w:pPr>
            <w:r w:rsidRPr="001929A2">
              <w:rPr>
                <w:b/>
                <w:bCs/>
                <w:sz w:val="22"/>
                <w:szCs w:val="22"/>
                <w:u w:color="000000"/>
              </w:rPr>
              <w:t>n (%)</w:t>
            </w:r>
          </w:p>
        </w:tc>
      </w:tr>
      <w:tr w:rsidR="001929A2" w:rsidRPr="001929A2" w:rsidTr="009645A5">
        <w:tblPrEx>
          <w:shd w:val="clear" w:color="auto" w:fill="CEDDEB"/>
        </w:tblPrEx>
        <w:trPr>
          <w:cantSplit/>
        </w:trPr>
        <w:tc>
          <w:tcPr>
            <w:tcW w:w="2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5074" w:rsidRPr="001929A2" w:rsidRDefault="00DD5074" w:rsidP="009645A5">
            <w:pPr>
              <w:keepNext/>
              <w:rPr>
                <w:b/>
                <w:sz w:val="22"/>
                <w:szCs w:val="22"/>
                <w:u w:color="000000"/>
              </w:rPr>
            </w:pPr>
            <w:r w:rsidRPr="001929A2">
              <w:rPr>
                <w:b/>
                <w:sz w:val="22"/>
                <w:szCs w:val="22"/>
                <w:u w:color="000000"/>
              </w:rPr>
              <w:t>At least one AE (n[%])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D5074" w:rsidRPr="001929A2" w:rsidRDefault="00DD5074" w:rsidP="009645A5">
            <w:pPr>
              <w:keepNext/>
              <w:jc w:val="center"/>
              <w:rPr>
                <w:b/>
                <w:sz w:val="22"/>
                <w:szCs w:val="22"/>
                <w:u w:color="000000"/>
              </w:rPr>
            </w:pPr>
            <w:r w:rsidRPr="001929A2">
              <w:rPr>
                <w:b/>
                <w:sz w:val="22"/>
                <w:szCs w:val="22"/>
                <w:u w:color="000000"/>
              </w:rPr>
              <w:t>106 (28.5)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D5074" w:rsidRPr="001929A2" w:rsidRDefault="00DD5074" w:rsidP="009645A5">
            <w:pPr>
              <w:keepNext/>
              <w:jc w:val="center"/>
              <w:rPr>
                <w:b/>
                <w:sz w:val="22"/>
                <w:szCs w:val="22"/>
                <w:u w:color="000000"/>
              </w:rPr>
            </w:pPr>
            <w:r w:rsidRPr="001929A2">
              <w:rPr>
                <w:b/>
                <w:sz w:val="22"/>
                <w:szCs w:val="22"/>
                <w:u w:color="000000"/>
              </w:rPr>
              <w:t>2 (1.6)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D5074" w:rsidRPr="001929A2" w:rsidRDefault="00DD5074" w:rsidP="009645A5">
            <w:pPr>
              <w:keepNext/>
              <w:jc w:val="center"/>
              <w:rPr>
                <w:b/>
                <w:sz w:val="22"/>
                <w:szCs w:val="22"/>
                <w:u w:color="000000"/>
              </w:rPr>
            </w:pPr>
            <w:r w:rsidRPr="001929A2">
              <w:rPr>
                <w:b/>
                <w:sz w:val="22"/>
                <w:szCs w:val="22"/>
                <w:u w:color="000000"/>
              </w:rPr>
              <w:t>108 (21.8)</w:t>
            </w:r>
          </w:p>
        </w:tc>
      </w:tr>
      <w:tr w:rsidR="001929A2" w:rsidRPr="001929A2" w:rsidTr="009645A5">
        <w:tblPrEx>
          <w:shd w:val="clear" w:color="auto" w:fill="CEDDEB"/>
        </w:tblPrEx>
        <w:trPr>
          <w:cantSplit/>
        </w:trPr>
        <w:tc>
          <w:tcPr>
            <w:tcW w:w="2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5074" w:rsidRPr="001929A2" w:rsidRDefault="00DD5074" w:rsidP="009645A5">
            <w:pPr>
              <w:keepNext/>
              <w:rPr>
                <w:b/>
                <w:sz w:val="22"/>
                <w:szCs w:val="22"/>
                <w:u w:color="000000"/>
              </w:rPr>
            </w:pPr>
            <w:r w:rsidRPr="001929A2">
              <w:rPr>
                <w:b/>
                <w:sz w:val="22"/>
                <w:szCs w:val="22"/>
                <w:u w:color="000000"/>
              </w:rPr>
              <w:t>General disorders and administration site conditions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D5074" w:rsidRPr="001929A2" w:rsidRDefault="00DD5074" w:rsidP="009645A5">
            <w:pPr>
              <w:keepNext/>
              <w:jc w:val="center"/>
              <w:rPr>
                <w:b/>
                <w:sz w:val="22"/>
                <w:szCs w:val="22"/>
                <w:u w:color="000000"/>
              </w:rPr>
            </w:pPr>
            <w:r w:rsidRPr="001929A2">
              <w:rPr>
                <w:b/>
                <w:sz w:val="22"/>
                <w:szCs w:val="22"/>
                <w:u w:color="000000"/>
              </w:rPr>
              <w:t>105 (28.2)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D5074" w:rsidRPr="001929A2" w:rsidRDefault="00DD5074" w:rsidP="009645A5">
            <w:pPr>
              <w:keepNext/>
              <w:jc w:val="center"/>
              <w:rPr>
                <w:b/>
                <w:sz w:val="22"/>
                <w:szCs w:val="22"/>
                <w:u w:color="000000"/>
              </w:rPr>
            </w:pPr>
            <w:r w:rsidRPr="001929A2">
              <w:rPr>
                <w:b/>
                <w:sz w:val="22"/>
                <w:szCs w:val="22"/>
                <w:u w:color="000000"/>
              </w:rPr>
              <w:t>2 (1.6)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D5074" w:rsidRPr="001929A2" w:rsidRDefault="00DD5074" w:rsidP="009645A5">
            <w:pPr>
              <w:keepNext/>
              <w:jc w:val="center"/>
              <w:rPr>
                <w:b/>
                <w:sz w:val="22"/>
                <w:szCs w:val="22"/>
                <w:u w:color="000000"/>
              </w:rPr>
            </w:pPr>
            <w:r w:rsidRPr="001929A2">
              <w:rPr>
                <w:b/>
                <w:sz w:val="22"/>
                <w:szCs w:val="22"/>
                <w:u w:color="000000"/>
              </w:rPr>
              <w:t>107 (21.6)</w:t>
            </w:r>
          </w:p>
        </w:tc>
      </w:tr>
      <w:tr w:rsidR="001929A2" w:rsidRPr="001929A2" w:rsidTr="009645A5">
        <w:tblPrEx>
          <w:shd w:val="clear" w:color="auto" w:fill="CEDDEB"/>
        </w:tblPrEx>
        <w:trPr>
          <w:cantSplit/>
        </w:trPr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5074" w:rsidRPr="001929A2" w:rsidRDefault="00DD5074" w:rsidP="009645A5">
            <w:pPr>
              <w:keepNext/>
              <w:ind w:left="251"/>
              <w:rPr>
                <w:sz w:val="22"/>
                <w:szCs w:val="22"/>
                <w:u w:color="000000"/>
              </w:rPr>
            </w:pPr>
            <w:r w:rsidRPr="001929A2">
              <w:rPr>
                <w:sz w:val="22"/>
                <w:szCs w:val="22"/>
                <w:u w:color="000000"/>
              </w:rPr>
              <w:t>Erythema</w:t>
            </w:r>
          </w:p>
        </w:tc>
        <w:tc>
          <w:tcPr>
            <w:tcW w:w="912" w:type="pct"/>
            <w:tcBorders>
              <w:top w:val="nil"/>
            </w:tcBorders>
            <w:shd w:val="clear" w:color="auto" w:fill="FFFFFF"/>
          </w:tcPr>
          <w:p w:rsidR="00DD5074" w:rsidRPr="001929A2" w:rsidRDefault="00DD5074" w:rsidP="009645A5">
            <w:pPr>
              <w:keepNext/>
              <w:jc w:val="center"/>
              <w:rPr>
                <w:sz w:val="22"/>
                <w:szCs w:val="22"/>
                <w:u w:color="000000"/>
              </w:rPr>
            </w:pPr>
            <w:r w:rsidRPr="001929A2">
              <w:rPr>
                <w:sz w:val="22"/>
                <w:szCs w:val="22"/>
                <w:u w:color="000000"/>
              </w:rPr>
              <w:t>55 (14.8)</w:t>
            </w:r>
          </w:p>
        </w:tc>
        <w:tc>
          <w:tcPr>
            <w:tcW w:w="912" w:type="pct"/>
            <w:tcBorders>
              <w:top w:val="nil"/>
            </w:tcBorders>
            <w:shd w:val="clear" w:color="auto" w:fill="FFFFFF"/>
          </w:tcPr>
          <w:p w:rsidR="00DD5074" w:rsidRPr="001929A2" w:rsidRDefault="00DD5074" w:rsidP="009645A5">
            <w:pPr>
              <w:keepNext/>
              <w:jc w:val="center"/>
              <w:rPr>
                <w:sz w:val="22"/>
                <w:szCs w:val="22"/>
                <w:u w:color="000000"/>
              </w:rPr>
            </w:pPr>
            <w:r w:rsidRPr="001929A2">
              <w:rPr>
                <w:sz w:val="22"/>
                <w:szCs w:val="22"/>
                <w:u w:color="000000"/>
              </w:rPr>
              <w:t>0</w:t>
            </w:r>
          </w:p>
        </w:tc>
        <w:tc>
          <w:tcPr>
            <w:tcW w:w="922" w:type="pct"/>
            <w:tcBorders>
              <w:top w:val="nil"/>
            </w:tcBorders>
            <w:shd w:val="clear" w:color="auto" w:fill="FFFFFF"/>
          </w:tcPr>
          <w:p w:rsidR="00DD5074" w:rsidRPr="001929A2" w:rsidRDefault="00DD5074" w:rsidP="009645A5">
            <w:pPr>
              <w:keepNext/>
              <w:jc w:val="center"/>
              <w:rPr>
                <w:sz w:val="22"/>
                <w:szCs w:val="22"/>
                <w:u w:color="000000"/>
              </w:rPr>
            </w:pPr>
            <w:r w:rsidRPr="001929A2">
              <w:rPr>
                <w:sz w:val="22"/>
                <w:szCs w:val="22"/>
                <w:u w:color="000000"/>
              </w:rPr>
              <w:t>55 (11.1)</w:t>
            </w:r>
          </w:p>
        </w:tc>
      </w:tr>
      <w:tr w:rsidR="001929A2" w:rsidRPr="001929A2" w:rsidTr="009645A5">
        <w:tblPrEx>
          <w:shd w:val="clear" w:color="auto" w:fill="CEDDEB"/>
        </w:tblPrEx>
        <w:trPr>
          <w:cantSplit/>
        </w:trPr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5074" w:rsidRPr="001929A2" w:rsidRDefault="00DD5074" w:rsidP="009645A5">
            <w:pPr>
              <w:keepNext/>
              <w:ind w:left="251"/>
              <w:rPr>
                <w:sz w:val="22"/>
                <w:szCs w:val="22"/>
                <w:u w:color="000000"/>
              </w:rPr>
            </w:pPr>
            <w:r w:rsidRPr="001929A2">
              <w:rPr>
                <w:sz w:val="22"/>
                <w:szCs w:val="22"/>
                <w:u w:color="000000"/>
              </w:rPr>
              <w:t>Haematoma</w:t>
            </w:r>
          </w:p>
        </w:tc>
        <w:tc>
          <w:tcPr>
            <w:tcW w:w="912" w:type="pct"/>
            <w:tcBorders>
              <w:top w:val="nil"/>
            </w:tcBorders>
            <w:shd w:val="clear" w:color="auto" w:fill="FFFFFF"/>
          </w:tcPr>
          <w:p w:rsidR="00DD5074" w:rsidRPr="001929A2" w:rsidRDefault="00DD5074" w:rsidP="009645A5">
            <w:pPr>
              <w:keepNext/>
              <w:jc w:val="center"/>
              <w:rPr>
                <w:sz w:val="22"/>
                <w:szCs w:val="22"/>
                <w:u w:color="000000"/>
              </w:rPr>
            </w:pPr>
            <w:r w:rsidRPr="001929A2">
              <w:rPr>
                <w:sz w:val="22"/>
                <w:szCs w:val="22"/>
                <w:u w:color="000000"/>
              </w:rPr>
              <w:t>1 (0.3)</w:t>
            </w:r>
          </w:p>
        </w:tc>
        <w:tc>
          <w:tcPr>
            <w:tcW w:w="912" w:type="pct"/>
            <w:tcBorders>
              <w:top w:val="nil"/>
            </w:tcBorders>
            <w:shd w:val="clear" w:color="auto" w:fill="FFFFFF"/>
          </w:tcPr>
          <w:p w:rsidR="00DD5074" w:rsidRPr="001929A2" w:rsidRDefault="00DD5074" w:rsidP="009645A5">
            <w:pPr>
              <w:keepNext/>
              <w:jc w:val="center"/>
              <w:rPr>
                <w:sz w:val="22"/>
                <w:szCs w:val="22"/>
                <w:u w:color="000000"/>
              </w:rPr>
            </w:pPr>
            <w:r w:rsidRPr="001929A2">
              <w:rPr>
                <w:sz w:val="22"/>
                <w:szCs w:val="22"/>
                <w:u w:color="000000"/>
              </w:rPr>
              <w:t>0</w:t>
            </w:r>
          </w:p>
        </w:tc>
        <w:tc>
          <w:tcPr>
            <w:tcW w:w="922" w:type="pct"/>
            <w:tcBorders>
              <w:top w:val="nil"/>
            </w:tcBorders>
            <w:shd w:val="clear" w:color="auto" w:fill="FFFFFF"/>
          </w:tcPr>
          <w:p w:rsidR="00DD5074" w:rsidRPr="001929A2" w:rsidRDefault="00DD5074" w:rsidP="009645A5">
            <w:pPr>
              <w:keepNext/>
              <w:jc w:val="center"/>
              <w:rPr>
                <w:sz w:val="22"/>
                <w:szCs w:val="22"/>
                <w:u w:color="000000"/>
              </w:rPr>
            </w:pPr>
            <w:r w:rsidRPr="001929A2">
              <w:rPr>
                <w:sz w:val="22"/>
                <w:szCs w:val="22"/>
                <w:u w:color="000000"/>
              </w:rPr>
              <w:t>1 (0.2)</w:t>
            </w:r>
          </w:p>
        </w:tc>
      </w:tr>
      <w:tr w:rsidR="001929A2" w:rsidRPr="001929A2" w:rsidTr="009645A5">
        <w:tblPrEx>
          <w:shd w:val="clear" w:color="auto" w:fill="CEDDEB"/>
        </w:tblPrEx>
        <w:trPr>
          <w:cantSplit/>
        </w:trPr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5074" w:rsidRPr="001929A2" w:rsidRDefault="00DD5074" w:rsidP="009645A5">
            <w:pPr>
              <w:keepNext/>
              <w:ind w:left="251"/>
              <w:rPr>
                <w:sz w:val="22"/>
                <w:szCs w:val="22"/>
                <w:u w:color="000000"/>
              </w:rPr>
            </w:pPr>
            <w:r w:rsidRPr="001929A2">
              <w:rPr>
                <w:sz w:val="22"/>
                <w:szCs w:val="22"/>
                <w:u w:color="000000"/>
              </w:rPr>
              <w:t>Induration</w:t>
            </w:r>
          </w:p>
        </w:tc>
        <w:tc>
          <w:tcPr>
            <w:tcW w:w="912" w:type="pct"/>
            <w:tcBorders>
              <w:top w:val="nil"/>
            </w:tcBorders>
            <w:shd w:val="clear" w:color="auto" w:fill="FFFFFF"/>
          </w:tcPr>
          <w:p w:rsidR="00DD5074" w:rsidRPr="001929A2" w:rsidRDefault="00DD5074" w:rsidP="009645A5">
            <w:pPr>
              <w:keepNext/>
              <w:jc w:val="center"/>
              <w:rPr>
                <w:sz w:val="22"/>
                <w:szCs w:val="22"/>
                <w:u w:color="000000"/>
              </w:rPr>
            </w:pPr>
            <w:r w:rsidRPr="001929A2">
              <w:rPr>
                <w:sz w:val="22"/>
                <w:szCs w:val="22"/>
                <w:u w:color="000000"/>
              </w:rPr>
              <w:t>14 (3.8)</w:t>
            </w:r>
          </w:p>
        </w:tc>
        <w:tc>
          <w:tcPr>
            <w:tcW w:w="912" w:type="pct"/>
            <w:tcBorders>
              <w:top w:val="nil"/>
            </w:tcBorders>
            <w:shd w:val="clear" w:color="auto" w:fill="FFFFFF"/>
          </w:tcPr>
          <w:p w:rsidR="00DD5074" w:rsidRPr="001929A2" w:rsidRDefault="00DD5074" w:rsidP="009645A5">
            <w:pPr>
              <w:keepNext/>
              <w:jc w:val="center"/>
              <w:rPr>
                <w:sz w:val="22"/>
                <w:szCs w:val="22"/>
                <w:u w:color="000000"/>
              </w:rPr>
            </w:pPr>
            <w:r w:rsidRPr="001929A2">
              <w:rPr>
                <w:sz w:val="22"/>
                <w:szCs w:val="22"/>
                <w:u w:color="000000"/>
              </w:rPr>
              <w:t>1 (0.8)</w:t>
            </w:r>
          </w:p>
        </w:tc>
        <w:tc>
          <w:tcPr>
            <w:tcW w:w="922" w:type="pct"/>
            <w:tcBorders>
              <w:top w:val="nil"/>
            </w:tcBorders>
            <w:shd w:val="clear" w:color="auto" w:fill="FFFFFF"/>
          </w:tcPr>
          <w:p w:rsidR="00DD5074" w:rsidRPr="001929A2" w:rsidRDefault="00DD5074" w:rsidP="009645A5">
            <w:pPr>
              <w:keepNext/>
              <w:jc w:val="center"/>
              <w:rPr>
                <w:sz w:val="22"/>
                <w:szCs w:val="22"/>
                <w:u w:color="000000"/>
              </w:rPr>
            </w:pPr>
            <w:r w:rsidRPr="001929A2">
              <w:rPr>
                <w:sz w:val="22"/>
                <w:szCs w:val="22"/>
                <w:u w:color="000000"/>
              </w:rPr>
              <w:t>15 (3.0)</w:t>
            </w:r>
          </w:p>
        </w:tc>
      </w:tr>
      <w:tr w:rsidR="001929A2" w:rsidRPr="001929A2" w:rsidTr="009645A5">
        <w:tblPrEx>
          <w:shd w:val="clear" w:color="auto" w:fill="CEDDEB"/>
        </w:tblPrEx>
        <w:trPr>
          <w:cantSplit/>
        </w:trPr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5074" w:rsidRPr="001929A2" w:rsidRDefault="00DD5074" w:rsidP="009645A5">
            <w:pPr>
              <w:keepNext/>
              <w:ind w:left="251"/>
              <w:rPr>
                <w:sz w:val="22"/>
                <w:szCs w:val="22"/>
                <w:u w:color="000000"/>
              </w:rPr>
            </w:pPr>
            <w:r w:rsidRPr="001929A2">
              <w:rPr>
                <w:sz w:val="22"/>
                <w:szCs w:val="22"/>
                <w:u w:color="000000"/>
              </w:rPr>
              <w:t>Pain</w:t>
            </w:r>
          </w:p>
        </w:tc>
        <w:tc>
          <w:tcPr>
            <w:tcW w:w="912" w:type="pct"/>
            <w:tcBorders>
              <w:top w:val="nil"/>
            </w:tcBorders>
            <w:shd w:val="clear" w:color="auto" w:fill="FFFFFF"/>
          </w:tcPr>
          <w:p w:rsidR="00DD5074" w:rsidRPr="001929A2" w:rsidRDefault="00DD5074" w:rsidP="009645A5">
            <w:pPr>
              <w:keepNext/>
              <w:jc w:val="center"/>
              <w:rPr>
                <w:sz w:val="22"/>
                <w:szCs w:val="22"/>
                <w:u w:color="000000"/>
              </w:rPr>
            </w:pPr>
            <w:r w:rsidRPr="001929A2">
              <w:rPr>
                <w:sz w:val="22"/>
                <w:szCs w:val="22"/>
                <w:u w:color="000000"/>
              </w:rPr>
              <w:t>63 (16.9)</w:t>
            </w:r>
          </w:p>
        </w:tc>
        <w:tc>
          <w:tcPr>
            <w:tcW w:w="912" w:type="pct"/>
            <w:tcBorders>
              <w:top w:val="nil"/>
            </w:tcBorders>
            <w:shd w:val="clear" w:color="auto" w:fill="FFFFFF"/>
          </w:tcPr>
          <w:p w:rsidR="00DD5074" w:rsidRPr="001929A2" w:rsidRDefault="00DD5074" w:rsidP="009645A5">
            <w:pPr>
              <w:keepNext/>
              <w:jc w:val="center"/>
              <w:rPr>
                <w:sz w:val="22"/>
                <w:szCs w:val="22"/>
                <w:u w:color="000000"/>
              </w:rPr>
            </w:pPr>
            <w:r w:rsidRPr="001929A2">
              <w:rPr>
                <w:sz w:val="22"/>
                <w:szCs w:val="22"/>
                <w:u w:color="000000"/>
              </w:rPr>
              <w:t>1 (0.8)</w:t>
            </w:r>
          </w:p>
        </w:tc>
        <w:tc>
          <w:tcPr>
            <w:tcW w:w="922" w:type="pct"/>
            <w:tcBorders>
              <w:top w:val="nil"/>
            </w:tcBorders>
            <w:shd w:val="clear" w:color="auto" w:fill="FFFFFF"/>
          </w:tcPr>
          <w:p w:rsidR="00DD5074" w:rsidRPr="001929A2" w:rsidRDefault="00DD5074" w:rsidP="009645A5">
            <w:pPr>
              <w:keepNext/>
              <w:jc w:val="center"/>
              <w:rPr>
                <w:sz w:val="22"/>
                <w:szCs w:val="22"/>
                <w:u w:color="000000"/>
              </w:rPr>
            </w:pPr>
            <w:r w:rsidRPr="001929A2">
              <w:rPr>
                <w:sz w:val="22"/>
                <w:szCs w:val="22"/>
                <w:u w:color="000000"/>
              </w:rPr>
              <w:t>64 (12.9)</w:t>
            </w:r>
          </w:p>
        </w:tc>
      </w:tr>
      <w:tr w:rsidR="001929A2" w:rsidRPr="001929A2" w:rsidTr="009645A5">
        <w:tblPrEx>
          <w:shd w:val="clear" w:color="auto" w:fill="CEDDEB"/>
        </w:tblPrEx>
        <w:trPr>
          <w:cantSplit/>
        </w:trPr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5074" w:rsidRPr="001929A2" w:rsidRDefault="00DD5074" w:rsidP="009645A5">
            <w:pPr>
              <w:keepNext/>
              <w:ind w:left="251"/>
              <w:rPr>
                <w:sz w:val="22"/>
                <w:szCs w:val="22"/>
                <w:u w:color="000000"/>
              </w:rPr>
            </w:pPr>
            <w:r w:rsidRPr="001929A2">
              <w:rPr>
                <w:sz w:val="22"/>
                <w:szCs w:val="22"/>
                <w:u w:color="000000"/>
              </w:rPr>
              <w:t>Itching</w:t>
            </w:r>
          </w:p>
        </w:tc>
        <w:tc>
          <w:tcPr>
            <w:tcW w:w="912" w:type="pct"/>
            <w:tcBorders>
              <w:bottom w:val="nil"/>
            </w:tcBorders>
            <w:shd w:val="clear" w:color="auto" w:fill="FFFFFF"/>
          </w:tcPr>
          <w:p w:rsidR="00DD5074" w:rsidRPr="001929A2" w:rsidRDefault="00DD5074" w:rsidP="009645A5">
            <w:pPr>
              <w:keepNext/>
              <w:jc w:val="center"/>
              <w:rPr>
                <w:sz w:val="22"/>
                <w:szCs w:val="22"/>
                <w:u w:color="000000"/>
              </w:rPr>
            </w:pPr>
            <w:r w:rsidRPr="001929A2">
              <w:rPr>
                <w:sz w:val="22"/>
                <w:szCs w:val="22"/>
                <w:u w:color="000000"/>
              </w:rPr>
              <w:t>7 (1.9)</w:t>
            </w:r>
          </w:p>
        </w:tc>
        <w:tc>
          <w:tcPr>
            <w:tcW w:w="912" w:type="pct"/>
            <w:tcBorders>
              <w:bottom w:val="nil"/>
            </w:tcBorders>
            <w:shd w:val="clear" w:color="auto" w:fill="FFFFFF"/>
          </w:tcPr>
          <w:p w:rsidR="00DD5074" w:rsidRPr="001929A2" w:rsidRDefault="00DD5074" w:rsidP="009645A5">
            <w:pPr>
              <w:keepNext/>
              <w:jc w:val="center"/>
              <w:rPr>
                <w:sz w:val="22"/>
                <w:szCs w:val="22"/>
                <w:u w:color="000000"/>
              </w:rPr>
            </w:pPr>
            <w:r w:rsidRPr="001929A2">
              <w:rPr>
                <w:sz w:val="22"/>
                <w:szCs w:val="22"/>
                <w:u w:color="000000"/>
              </w:rPr>
              <w:t>0</w:t>
            </w:r>
          </w:p>
        </w:tc>
        <w:tc>
          <w:tcPr>
            <w:tcW w:w="922" w:type="pct"/>
            <w:tcBorders>
              <w:bottom w:val="nil"/>
            </w:tcBorders>
            <w:shd w:val="clear" w:color="auto" w:fill="FFFFFF"/>
          </w:tcPr>
          <w:p w:rsidR="00DD5074" w:rsidRPr="001929A2" w:rsidRDefault="00DD5074" w:rsidP="009645A5">
            <w:pPr>
              <w:keepNext/>
              <w:jc w:val="center"/>
              <w:rPr>
                <w:sz w:val="22"/>
                <w:szCs w:val="22"/>
                <w:u w:color="000000"/>
              </w:rPr>
            </w:pPr>
            <w:r w:rsidRPr="001929A2">
              <w:rPr>
                <w:sz w:val="22"/>
                <w:szCs w:val="22"/>
                <w:u w:color="000000"/>
              </w:rPr>
              <w:t>7 (1.4)</w:t>
            </w:r>
          </w:p>
        </w:tc>
      </w:tr>
      <w:tr w:rsidR="001929A2" w:rsidRPr="001929A2" w:rsidTr="009645A5">
        <w:tblPrEx>
          <w:shd w:val="clear" w:color="auto" w:fill="CEDDEB"/>
        </w:tblPrEx>
        <w:trPr>
          <w:cantSplit/>
        </w:trPr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5074" w:rsidRPr="001929A2" w:rsidRDefault="00DD5074" w:rsidP="009645A5">
            <w:pPr>
              <w:keepNext/>
              <w:ind w:left="251"/>
              <w:rPr>
                <w:sz w:val="22"/>
                <w:szCs w:val="22"/>
                <w:u w:color="000000"/>
              </w:rPr>
            </w:pPr>
            <w:r w:rsidRPr="001929A2">
              <w:rPr>
                <w:sz w:val="22"/>
                <w:szCs w:val="22"/>
                <w:u w:color="000000"/>
              </w:rPr>
              <w:t>Swelling</w:t>
            </w:r>
          </w:p>
        </w:tc>
        <w:tc>
          <w:tcPr>
            <w:tcW w:w="912" w:type="pct"/>
            <w:tcBorders>
              <w:bottom w:val="nil"/>
            </w:tcBorders>
            <w:shd w:val="clear" w:color="auto" w:fill="FFFFFF"/>
          </w:tcPr>
          <w:p w:rsidR="00DD5074" w:rsidRPr="001929A2" w:rsidRDefault="00DD5074" w:rsidP="009645A5">
            <w:pPr>
              <w:keepNext/>
              <w:jc w:val="center"/>
              <w:rPr>
                <w:sz w:val="22"/>
                <w:szCs w:val="22"/>
                <w:u w:color="000000"/>
              </w:rPr>
            </w:pPr>
            <w:r w:rsidRPr="001929A2">
              <w:rPr>
                <w:sz w:val="22"/>
                <w:szCs w:val="22"/>
                <w:u w:color="000000"/>
              </w:rPr>
              <w:t>18 (4.8)</w:t>
            </w:r>
          </w:p>
        </w:tc>
        <w:tc>
          <w:tcPr>
            <w:tcW w:w="912" w:type="pct"/>
            <w:tcBorders>
              <w:bottom w:val="nil"/>
            </w:tcBorders>
            <w:shd w:val="clear" w:color="auto" w:fill="FFFFFF"/>
          </w:tcPr>
          <w:p w:rsidR="00DD5074" w:rsidRPr="001929A2" w:rsidRDefault="00DD5074" w:rsidP="009645A5">
            <w:pPr>
              <w:keepNext/>
              <w:jc w:val="center"/>
              <w:rPr>
                <w:sz w:val="22"/>
                <w:szCs w:val="22"/>
                <w:u w:color="000000"/>
              </w:rPr>
            </w:pPr>
            <w:r w:rsidRPr="001929A2">
              <w:rPr>
                <w:sz w:val="22"/>
                <w:szCs w:val="22"/>
                <w:u w:color="000000"/>
              </w:rPr>
              <w:t>2 (1.6)</w:t>
            </w:r>
          </w:p>
        </w:tc>
        <w:tc>
          <w:tcPr>
            <w:tcW w:w="922" w:type="pct"/>
            <w:tcBorders>
              <w:bottom w:val="nil"/>
            </w:tcBorders>
            <w:shd w:val="clear" w:color="auto" w:fill="FFFFFF"/>
          </w:tcPr>
          <w:p w:rsidR="00DD5074" w:rsidRPr="001929A2" w:rsidRDefault="00DD5074" w:rsidP="009645A5">
            <w:pPr>
              <w:keepNext/>
              <w:jc w:val="center"/>
              <w:rPr>
                <w:sz w:val="22"/>
                <w:szCs w:val="22"/>
                <w:u w:color="000000"/>
              </w:rPr>
            </w:pPr>
            <w:r w:rsidRPr="001929A2">
              <w:rPr>
                <w:sz w:val="22"/>
                <w:szCs w:val="22"/>
                <w:u w:color="000000"/>
              </w:rPr>
              <w:t>20 (4.0)</w:t>
            </w:r>
          </w:p>
        </w:tc>
      </w:tr>
      <w:tr w:rsidR="001929A2" w:rsidRPr="001929A2" w:rsidTr="009645A5">
        <w:tblPrEx>
          <w:shd w:val="clear" w:color="auto" w:fill="CEDDEB"/>
        </w:tblPrEx>
        <w:trPr>
          <w:cantSplit/>
        </w:trPr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5074" w:rsidRPr="001929A2" w:rsidRDefault="00DD5074" w:rsidP="009645A5">
            <w:pPr>
              <w:keepNext/>
              <w:rPr>
                <w:b/>
                <w:bCs/>
                <w:sz w:val="22"/>
                <w:szCs w:val="22"/>
                <w:u w:color="000000"/>
              </w:rPr>
            </w:pPr>
            <w:r w:rsidRPr="001929A2">
              <w:rPr>
                <w:b/>
                <w:bCs/>
                <w:sz w:val="22"/>
                <w:szCs w:val="22"/>
                <w:u w:color="000000"/>
              </w:rPr>
              <w:t>Musculoskeletal and connective tissue disorders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5074" w:rsidRPr="001929A2" w:rsidRDefault="00DD5074" w:rsidP="009645A5">
            <w:pPr>
              <w:keepNext/>
              <w:jc w:val="center"/>
              <w:rPr>
                <w:b/>
                <w:sz w:val="22"/>
                <w:szCs w:val="22"/>
                <w:u w:color="000000"/>
              </w:rPr>
            </w:pPr>
            <w:r w:rsidRPr="001929A2">
              <w:rPr>
                <w:b/>
                <w:sz w:val="22"/>
                <w:szCs w:val="22"/>
                <w:u w:color="000000"/>
              </w:rPr>
              <w:t>2 (0.5)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5074" w:rsidRPr="001929A2" w:rsidRDefault="00DD5074" w:rsidP="009645A5">
            <w:pPr>
              <w:keepNext/>
              <w:jc w:val="center"/>
              <w:rPr>
                <w:b/>
                <w:sz w:val="22"/>
                <w:szCs w:val="22"/>
                <w:u w:color="000000"/>
              </w:rPr>
            </w:pPr>
            <w:r w:rsidRPr="001929A2">
              <w:rPr>
                <w:b/>
                <w:sz w:val="22"/>
                <w:szCs w:val="22"/>
                <w:u w:color="000000"/>
              </w:rPr>
              <w:t>0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5074" w:rsidRPr="001929A2" w:rsidRDefault="00DD5074" w:rsidP="009645A5">
            <w:pPr>
              <w:keepNext/>
              <w:jc w:val="center"/>
              <w:rPr>
                <w:b/>
                <w:sz w:val="22"/>
                <w:szCs w:val="22"/>
                <w:u w:color="000000"/>
              </w:rPr>
            </w:pPr>
            <w:r w:rsidRPr="001929A2">
              <w:rPr>
                <w:b/>
                <w:sz w:val="22"/>
                <w:szCs w:val="22"/>
                <w:u w:color="000000"/>
              </w:rPr>
              <w:t>2 (0.4)</w:t>
            </w:r>
          </w:p>
        </w:tc>
      </w:tr>
      <w:tr w:rsidR="001929A2" w:rsidRPr="001929A2" w:rsidTr="009645A5">
        <w:tblPrEx>
          <w:shd w:val="clear" w:color="auto" w:fill="CEDDEB"/>
        </w:tblPrEx>
        <w:trPr>
          <w:cantSplit/>
        </w:trPr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5074" w:rsidRPr="001929A2" w:rsidRDefault="00DD5074" w:rsidP="009645A5">
            <w:pPr>
              <w:keepNext/>
              <w:ind w:left="249"/>
              <w:rPr>
                <w:b/>
                <w:bCs/>
                <w:sz w:val="22"/>
                <w:szCs w:val="22"/>
                <w:u w:color="000000"/>
              </w:rPr>
            </w:pPr>
            <w:r w:rsidRPr="001929A2">
              <w:rPr>
                <w:bCs/>
                <w:sz w:val="22"/>
                <w:szCs w:val="22"/>
                <w:u w:color="000000"/>
              </w:rPr>
              <w:t>Muscle weakness</w:t>
            </w:r>
          </w:p>
        </w:tc>
        <w:tc>
          <w:tcPr>
            <w:tcW w:w="912" w:type="pct"/>
            <w:tcBorders>
              <w:top w:val="nil"/>
              <w:bottom w:val="nil"/>
            </w:tcBorders>
            <w:shd w:val="clear" w:color="auto" w:fill="FFFFFF"/>
          </w:tcPr>
          <w:p w:rsidR="00DD5074" w:rsidRPr="001929A2" w:rsidRDefault="00DD5074" w:rsidP="009645A5">
            <w:pPr>
              <w:keepNext/>
              <w:jc w:val="center"/>
              <w:rPr>
                <w:sz w:val="22"/>
                <w:szCs w:val="22"/>
                <w:u w:color="000000"/>
              </w:rPr>
            </w:pPr>
            <w:r w:rsidRPr="001929A2">
              <w:rPr>
                <w:sz w:val="22"/>
                <w:szCs w:val="22"/>
                <w:u w:color="000000"/>
              </w:rPr>
              <w:t>1 (0.3)</w:t>
            </w:r>
          </w:p>
        </w:tc>
        <w:tc>
          <w:tcPr>
            <w:tcW w:w="912" w:type="pct"/>
            <w:tcBorders>
              <w:top w:val="nil"/>
              <w:bottom w:val="nil"/>
            </w:tcBorders>
            <w:shd w:val="clear" w:color="auto" w:fill="FFFFFF"/>
          </w:tcPr>
          <w:p w:rsidR="00DD5074" w:rsidRPr="001929A2" w:rsidRDefault="00DD5074" w:rsidP="009645A5">
            <w:pPr>
              <w:keepNext/>
              <w:jc w:val="center"/>
              <w:rPr>
                <w:sz w:val="22"/>
                <w:szCs w:val="22"/>
                <w:u w:color="000000"/>
              </w:rPr>
            </w:pPr>
            <w:r w:rsidRPr="001929A2">
              <w:rPr>
                <w:sz w:val="22"/>
                <w:szCs w:val="22"/>
                <w:u w:color="000000"/>
              </w:rPr>
              <w:t>0</w:t>
            </w:r>
          </w:p>
        </w:tc>
        <w:tc>
          <w:tcPr>
            <w:tcW w:w="922" w:type="pct"/>
            <w:tcBorders>
              <w:top w:val="nil"/>
              <w:bottom w:val="nil"/>
            </w:tcBorders>
            <w:shd w:val="clear" w:color="auto" w:fill="FFFFFF"/>
          </w:tcPr>
          <w:p w:rsidR="00DD5074" w:rsidRPr="001929A2" w:rsidRDefault="00DD5074" w:rsidP="009645A5">
            <w:pPr>
              <w:keepNext/>
              <w:jc w:val="center"/>
              <w:rPr>
                <w:sz w:val="22"/>
                <w:szCs w:val="22"/>
                <w:u w:color="000000"/>
              </w:rPr>
            </w:pPr>
            <w:r w:rsidRPr="001929A2">
              <w:rPr>
                <w:sz w:val="22"/>
                <w:szCs w:val="22"/>
                <w:u w:color="000000"/>
              </w:rPr>
              <w:t>1 (0.2)</w:t>
            </w:r>
          </w:p>
        </w:tc>
      </w:tr>
      <w:tr w:rsidR="001929A2" w:rsidRPr="001929A2" w:rsidTr="009645A5">
        <w:tblPrEx>
          <w:shd w:val="clear" w:color="auto" w:fill="CEDDEB"/>
        </w:tblPrEx>
        <w:trPr>
          <w:cantSplit/>
        </w:trPr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5074" w:rsidRPr="001929A2" w:rsidRDefault="00DD5074" w:rsidP="009645A5">
            <w:pPr>
              <w:keepNext/>
              <w:ind w:left="249"/>
              <w:rPr>
                <w:bCs/>
                <w:sz w:val="22"/>
                <w:szCs w:val="22"/>
                <w:u w:color="000000"/>
              </w:rPr>
            </w:pPr>
            <w:r w:rsidRPr="001929A2">
              <w:rPr>
                <w:bCs/>
                <w:sz w:val="22"/>
                <w:szCs w:val="22"/>
                <w:u w:color="000000"/>
              </w:rPr>
              <w:t>Arm pain</w:t>
            </w:r>
          </w:p>
        </w:tc>
        <w:tc>
          <w:tcPr>
            <w:tcW w:w="912" w:type="pct"/>
            <w:tcBorders>
              <w:top w:val="nil"/>
              <w:bottom w:val="nil"/>
            </w:tcBorders>
            <w:shd w:val="clear" w:color="auto" w:fill="FFFFFF"/>
          </w:tcPr>
          <w:p w:rsidR="00DD5074" w:rsidRPr="001929A2" w:rsidRDefault="00DD5074" w:rsidP="009645A5">
            <w:pPr>
              <w:keepNext/>
              <w:jc w:val="center"/>
              <w:rPr>
                <w:sz w:val="22"/>
                <w:szCs w:val="22"/>
                <w:u w:color="000000"/>
              </w:rPr>
            </w:pPr>
            <w:r w:rsidRPr="001929A2">
              <w:rPr>
                <w:sz w:val="22"/>
                <w:szCs w:val="22"/>
                <w:u w:color="000000"/>
              </w:rPr>
              <w:t>1 (0.3)</w:t>
            </w:r>
          </w:p>
        </w:tc>
        <w:tc>
          <w:tcPr>
            <w:tcW w:w="912" w:type="pct"/>
            <w:tcBorders>
              <w:top w:val="nil"/>
              <w:bottom w:val="nil"/>
            </w:tcBorders>
            <w:shd w:val="clear" w:color="auto" w:fill="FFFFFF"/>
          </w:tcPr>
          <w:p w:rsidR="00DD5074" w:rsidRPr="001929A2" w:rsidRDefault="00DD5074" w:rsidP="009645A5">
            <w:pPr>
              <w:keepNext/>
              <w:jc w:val="center"/>
              <w:rPr>
                <w:sz w:val="22"/>
                <w:szCs w:val="22"/>
                <w:u w:color="000000"/>
              </w:rPr>
            </w:pPr>
            <w:r w:rsidRPr="001929A2">
              <w:rPr>
                <w:sz w:val="22"/>
                <w:szCs w:val="22"/>
                <w:u w:color="000000"/>
              </w:rPr>
              <w:t>0</w:t>
            </w:r>
          </w:p>
        </w:tc>
        <w:tc>
          <w:tcPr>
            <w:tcW w:w="922" w:type="pct"/>
            <w:tcBorders>
              <w:top w:val="nil"/>
              <w:bottom w:val="nil"/>
            </w:tcBorders>
            <w:shd w:val="clear" w:color="auto" w:fill="FFFFFF"/>
          </w:tcPr>
          <w:p w:rsidR="00DD5074" w:rsidRPr="001929A2" w:rsidRDefault="00DD5074" w:rsidP="009645A5">
            <w:pPr>
              <w:keepNext/>
              <w:jc w:val="center"/>
              <w:rPr>
                <w:sz w:val="22"/>
                <w:szCs w:val="22"/>
                <w:u w:color="000000"/>
              </w:rPr>
            </w:pPr>
            <w:r w:rsidRPr="001929A2">
              <w:rPr>
                <w:sz w:val="22"/>
                <w:szCs w:val="22"/>
                <w:u w:color="000000"/>
              </w:rPr>
              <w:t>1 (0.2)</w:t>
            </w:r>
          </w:p>
        </w:tc>
      </w:tr>
      <w:tr w:rsidR="001929A2" w:rsidRPr="001929A2" w:rsidTr="009645A5">
        <w:tblPrEx>
          <w:shd w:val="clear" w:color="auto" w:fill="CEDDEB"/>
        </w:tblPrEx>
        <w:trPr>
          <w:cantSplit/>
        </w:trPr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5074" w:rsidRPr="001929A2" w:rsidRDefault="00DD5074" w:rsidP="009645A5">
            <w:pPr>
              <w:keepNext/>
              <w:rPr>
                <w:bCs/>
                <w:sz w:val="22"/>
                <w:szCs w:val="22"/>
                <w:u w:color="000000"/>
              </w:rPr>
            </w:pPr>
            <w:r w:rsidRPr="001929A2">
              <w:rPr>
                <w:b/>
                <w:bCs/>
                <w:sz w:val="22"/>
                <w:szCs w:val="22"/>
                <w:u w:color="000000"/>
              </w:rPr>
              <w:t>Nervous system disorders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5074" w:rsidRPr="001929A2" w:rsidRDefault="00DD5074" w:rsidP="009645A5">
            <w:pPr>
              <w:keepNext/>
              <w:jc w:val="center"/>
              <w:rPr>
                <w:b/>
                <w:sz w:val="22"/>
                <w:szCs w:val="22"/>
                <w:u w:color="000000"/>
              </w:rPr>
            </w:pPr>
            <w:r w:rsidRPr="001929A2">
              <w:rPr>
                <w:b/>
                <w:sz w:val="22"/>
                <w:szCs w:val="22"/>
                <w:u w:color="000000"/>
              </w:rPr>
              <w:t>1 (0.3)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5074" w:rsidRPr="001929A2" w:rsidRDefault="00DD5074" w:rsidP="009645A5">
            <w:pPr>
              <w:keepNext/>
              <w:jc w:val="center"/>
              <w:rPr>
                <w:b/>
                <w:sz w:val="22"/>
                <w:szCs w:val="22"/>
                <w:u w:color="000000"/>
              </w:rPr>
            </w:pPr>
            <w:r w:rsidRPr="001929A2">
              <w:rPr>
                <w:b/>
                <w:sz w:val="22"/>
                <w:szCs w:val="22"/>
                <w:u w:color="000000"/>
              </w:rPr>
              <w:t>0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5074" w:rsidRPr="001929A2" w:rsidRDefault="00DD5074" w:rsidP="009645A5">
            <w:pPr>
              <w:keepNext/>
              <w:jc w:val="center"/>
              <w:rPr>
                <w:b/>
                <w:sz w:val="22"/>
                <w:szCs w:val="22"/>
                <w:u w:color="000000"/>
              </w:rPr>
            </w:pPr>
            <w:r w:rsidRPr="001929A2">
              <w:rPr>
                <w:b/>
                <w:sz w:val="22"/>
                <w:szCs w:val="22"/>
                <w:u w:color="000000"/>
              </w:rPr>
              <w:t>1 (0.2)</w:t>
            </w:r>
          </w:p>
        </w:tc>
      </w:tr>
      <w:tr w:rsidR="001929A2" w:rsidRPr="001929A2" w:rsidTr="009645A5">
        <w:tblPrEx>
          <w:shd w:val="clear" w:color="auto" w:fill="CEDDEB"/>
        </w:tblPrEx>
        <w:trPr>
          <w:cantSplit/>
        </w:trPr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5074" w:rsidRPr="001929A2" w:rsidRDefault="00DD5074" w:rsidP="009645A5">
            <w:pPr>
              <w:keepNext/>
              <w:ind w:left="249"/>
              <w:rPr>
                <w:bCs/>
                <w:sz w:val="22"/>
                <w:szCs w:val="22"/>
                <w:u w:color="000000"/>
              </w:rPr>
            </w:pPr>
            <w:r w:rsidRPr="001929A2">
              <w:rPr>
                <w:bCs/>
                <w:sz w:val="22"/>
                <w:szCs w:val="22"/>
                <w:u w:color="000000"/>
              </w:rPr>
              <w:t>Hyperhidrosis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D5074" w:rsidRPr="001929A2" w:rsidRDefault="00DD5074" w:rsidP="009645A5">
            <w:pPr>
              <w:keepNext/>
              <w:jc w:val="center"/>
              <w:rPr>
                <w:sz w:val="22"/>
                <w:szCs w:val="22"/>
                <w:u w:color="000000"/>
              </w:rPr>
            </w:pPr>
            <w:r w:rsidRPr="001929A2">
              <w:rPr>
                <w:sz w:val="22"/>
                <w:szCs w:val="22"/>
                <w:u w:color="000000"/>
              </w:rPr>
              <w:t>1 (0.3)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D5074" w:rsidRPr="001929A2" w:rsidRDefault="00DD5074" w:rsidP="009645A5">
            <w:pPr>
              <w:keepNext/>
              <w:jc w:val="center"/>
              <w:rPr>
                <w:sz w:val="22"/>
                <w:szCs w:val="22"/>
                <w:u w:color="000000"/>
              </w:rPr>
            </w:pPr>
            <w:r w:rsidRPr="001929A2">
              <w:rPr>
                <w:sz w:val="22"/>
                <w:szCs w:val="22"/>
                <w:u w:color="000000"/>
              </w:rPr>
              <w:t>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D5074" w:rsidRPr="001929A2" w:rsidRDefault="00DD5074" w:rsidP="009645A5">
            <w:pPr>
              <w:keepNext/>
              <w:jc w:val="center"/>
              <w:rPr>
                <w:sz w:val="22"/>
                <w:szCs w:val="22"/>
                <w:u w:color="000000"/>
              </w:rPr>
            </w:pPr>
            <w:r w:rsidRPr="001929A2">
              <w:rPr>
                <w:sz w:val="22"/>
                <w:szCs w:val="22"/>
                <w:u w:color="000000"/>
              </w:rPr>
              <w:t>1 (0.2)</w:t>
            </w:r>
          </w:p>
        </w:tc>
      </w:tr>
    </w:tbl>
    <w:p w:rsidR="00DD5074" w:rsidRPr="001929A2" w:rsidRDefault="00DD5074" w:rsidP="00DD5074">
      <w:pPr>
        <w:keepNext/>
        <w:ind w:right="1655"/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</w:pPr>
      <w:r w:rsidRPr="001929A2"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 xml:space="preserve">Ad5-nCoV, adenovirus type-5 vectored COVID-19 vaccine; AE, adverse event; </w:t>
      </w:r>
      <w:r w:rsidR="00A36527" w:rsidRPr="001929A2"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 xml:space="preserve">COVID-19, coronavirus disease 2019; </w:t>
      </w:r>
      <w:r w:rsidRPr="001929A2"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>N, total number of patients; n , number of patients that experienced an AE.</w:t>
      </w:r>
    </w:p>
    <w:bookmarkEnd w:id="0"/>
    <w:p w:rsidR="00A51AE6" w:rsidRPr="001929A2" w:rsidRDefault="00A51AE6"/>
    <w:sectPr w:rsidR="00A51AE6" w:rsidRPr="001929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umen_Document_Id" w:val="62b1c004-6b8e-48e2-9858-9f6050069e22"/>
  </w:docVars>
  <w:rsids>
    <w:rsidRoot w:val="00DA3600"/>
    <w:rsid w:val="001929A2"/>
    <w:rsid w:val="0030247C"/>
    <w:rsid w:val="00682558"/>
    <w:rsid w:val="00684B43"/>
    <w:rsid w:val="00A36527"/>
    <w:rsid w:val="00A51AE6"/>
    <w:rsid w:val="00B26582"/>
    <w:rsid w:val="00CD6297"/>
    <w:rsid w:val="00DA3600"/>
    <w:rsid w:val="00DD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DA36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de-DE"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ubtleEmphasis">
    <w:name w:val="Subtle Emphasis"/>
    <w:basedOn w:val="DefaultParagraphFont"/>
    <w:uiPriority w:val="19"/>
    <w:qFormat/>
    <w:rsid w:val="00DA360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DA36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de-DE"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ubtleEmphasis">
    <w:name w:val="Subtle Emphasis"/>
    <w:basedOn w:val="DefaultParagraphFont"/>
    <w:uiPriority w:val="19"/>
    <w:qFormat/>
    <w:rsid w:val="00DA360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Tolbert</dc:creator>
  <cp:lastModifiedBy>Caitlin Tolbert</cp:lastModifiedBy>
  <cp:revision>2</cp:revision>
  <dcterms:created xsi:type="dcterms:W3CDTF">2022-07-22T14:13:00Z</dcterms:created>
  <dcterms:modified xsi:type="dcterms:W3CDTF">2022-07-22T14:13:00Z</dcterms:modified>
</cp:coreProperties>
</file>