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B7F8" w14:textId="3A9B928A" w:rsidR="00397DFF" w:rsidRPr="000A1147" w:rsidRDefault="00397DFF" w:rsidP="00DD2D34">
      <w:pPr>
        <w:shd w:val="clear" w:color="auto" w:fill="FFFFFF"/>
        <w:spacing w:line="240" w:lineRule="auto"/>
        <w:jc w:val="both"/>
        <w:rPr>
          <w:rFonts w:ascii="Arial" w:hAnsi="Arial" w:cs="Arial"/>
          <w:b/>
        </w:rPr>
      </w:pPr>
      <w:r w:rsidRPr="000A1147">
        <w:rPr>
          <w:rFonts w:ascii="Arial" w:hAnsi="Arial" w:cs="Arial"/>
          <w:b/>
        </w:rPr>
        <w:t>Supplementary Material 1</w:t>
      </w:r>
      <w:r w:rsidR="00C4354F">
        <w:rPr>
          <w:rFonts w:ascii="Arial" w:hAnsi="Arial" w:cs="Arial"/>
          <w:b/>
        </w:rPr>
        <w:t>.</w:t>
      </w:r>
      <w:r w:rsidRPr="000A1147">
        <w:rPr>
          <w:rFonts w:ascii="Arial" w:hAnsi="Arial" w:cs="Arial"/>
          <w:b/>
        </w:rPr>
        <w:t xml:space="preserve"> Standardised protocol for Euromonitor countries</w:t>
      </w:r>
    </w:p>
    <w:p w14:paraId="5CB87B1B" w14:textId="77777777" w:rsidR="00397DFF" w:rsidRPr="000A1147" w:rsidRDefault="00397DFF" w:rsidP="00DD2D34">
      <w:pPr>
        <w:shd w:val="clear" w:color="auto" w:fill="FFFFFF"/>
        <w:spacing w:line="240" w:lineRule="auto"/>
        <w:jc w:val="both"/>
        <w:rPr>
          <w:rFonts w:ascii="Arial" w:hAnsi="Arial" w:cs="Arial"/>
          <w:b/>
        </w:rPr>
      </w:pPr>
    </w:p>
    <w:p w14:paraId="0A0B0D2D" w14:textId="6E960B81" w:rsidR="00E02566" w:rsidRDefault="00E02566" w:rsidP="00E02566">
      <w:pPr>
        <w:shd w:val="clear" w:color="auto" w:fill="FFFFFF"/>
        <w:spacing w:line="240" w:lineRule="auto"/>
        <w:jc w:val="both"/>
        <w:rPr>
          <w:rFonts w:ascii="Arial" w:hAnsi="Arial" w:cs="Arial"/>
        </w:rPr>
      </w:pPr>
      <w:r>
        <w:rPr>
          <w:rFonts w:ascii="Arial" w:hAnsi="Arial" w:cs="Arial"/>
        </w:rPr>
        <w:t>The ingredients were needed to verify if the respondents had submitted toothpaste products containing the desirable levels of fluoride (1000–1500 ppm). The price, reported in 2019 domestic levels, was relevant for detecting the cheapest top-three selling FT in the case of Euromonitor countries, and the subsequent computation of FTAR in all countries</w:t>
      </w:r>
      <w:r w:rsidR="00F768D8">
        <w:rPr>
          <w:rFonts w:ascii="Arial" w:hAnsi="Arial" w:cs="Arial"/>
        </w:rPr>
        <w:t>, i.e., both Euromonitor and non-Euromonitor countries</w:t>
      </w:r>
      <w:r>
        <w:rPr>
          <w:rFonts w:ascii="Arial" w:hAnsi="Arial" w:cs="Arial"/>
        </w:rPr>
        <w:t xml:space="preserve">.  The package size was required, so that we could compute the price/g of the cheapest (top-three selling) FT and use it in the nominator of the FTAR for each country. Finally, if a country belonged to the Euromonitor database of </w:t>
      </w:r>
      <w:r w:rsidR="00F768D8">
        <w:rPr>
          <w:rFonts w:ascii="Arial" w:hAnsi="Arial" w:cs="Arial"/>
        </w:rPr>
        <w:t xml:space="preserve">the </w:t>
      </w:r>
      <w:r>
        <w:rPr>
          <w:rFonts w:ascii="Arial" w:hAnsi="Arial" w:cs="Arial"/>
        </w:rPr>
        <w:t>top-three selling brands, the full product names were essential for cross-matching the names of the sampled FT products with the top-three selling brands according to the Euromonitor database.</w:t>
      </w:r>
    </w:p>
    <w:p w14:paraId="4E2B11A8" w14:textId="71ED173F" w:rsidR="00E02566" w:rsidRDefault="00E02566" w:rsidP="00E02566">
      <w:pPr>
        <w:shd w:val="clear" w:color="auto" w:fill="FFFFFF"/>
        <w:spacing w:line="240" w:lineRule="auto"/>
        <w:jc w:val="both"/>
        <w:rPr>
          <w:rFonts w:ascii="Arial" w:hAnsi="Arial" w:cs="Arial"/>
        </w:rPr>
      </w:pPr>
      <w:r>
        <w:rPr>
          <w:rFonts w:ascii="Arial" w:hAnsi="Arial" w:cs="Arial"/>
        </w:rPr>
        <w:t xml:space="preserve">The standardised protocol for Euromonitor countries is available </w:t>
      </w:r>
      <w:r w:rsidR="0053392C">
        <w:rPr>
          <w:rFonts w:ascii="Arial" w:hAnsi="Arial" w:cs="Arial"/>
        </w:rPr>
        <w:t>below</w:t>
      </w:r>
      <w:r>
        <w:rPr>
          <w:rFonts w:ascii="Arial" w:hAnsi="Arial" w:cs="Arial"/>
        </w:rPr>
        <w:t>.</w:t>
      </w:r>
      <w:r w:rsidR="00F768D8">
        <w:rPr>
          <w:rFonts w:ascii="Arial" w:hAnsi="Arial" w:cs="Arial"/>
        </w:rPr>
        <w:t xml:space="preserve"> The images in the protocol were </w:t>
      </w:r>
      <w:r w:rsidR="008379FF">
        <w:rPr>
          <w:rFonts w:ascii="Arial" w:hAnsi="Arial" w:cs="Arial"/>
        </w:rPr>
        <w:t>removed because</w:t>
      </w:r>
      <w:r w:rsidR="00F768D8">
        <w:rPr>
          <w:rFonts w:ascii="Arial" w:hAnsi="Arial" w:cs="Arial"/>
        </w:rPr>
        <w:t xml:space="preserve"> FT brands</w:t>
      </w:r>
      <w:r w:rsidR="008379FF">
        <w:rPr>
          <w:rFonts w:ascii="Arial" w:hAnsi="Arial" w:cs="Arial"/>
        </w:rPr>
        <w:t xml:space="preserve">, neither endorsed by the WHO nor financially related to our study, </w:t>
      </w:r>
      <w:r w:rsidR="00F768D8">
        <w:rPr>
          <w:rFonts w:ascii="Arial" w:hAnsi="Arial" w:cs="Arial"/>
        </w:rPr>
        <w:t>were</w:t>
      </w:r>
      <w:r w:rsidR="008379FF">
        <w:rPr>
          <w:rFonts w:ascii="Arial" w:hAnsi="Arial" w:cs="Arial"/>
        </w:rPr>
        <w:t xml:space="preserve"> visible</w:t>
      </w:r>
      <w:r w:rsidR="00F768D8">
        <w:rPr>
          <w:rFonts w:ascii="Arial" w:hAnsi="Arial" w:cs="Arial"/>
        </w:rPr>
        <w:t>. These images were attached solely for</w:t>
      </w:r>
      <w:r w:rsidR="008379FF">
        <w:rPr>
          <w:rFonts w:ascii="Arial" w:hAnsi="Arial" w:cs="Arial"/>
        </w:rPr>
        <w:t xml:space="preserve"> </w:t>
      </w:r>
      <w:r w:rsidR="0053392C">
        <w:rPr>
          <w:rFonts w:ascii="Arial" w:hAnsi="Arial" w:cs="Arial"/>
        </w:rPr>
        <w:t xml:space="preserve">instruction and </w:t>
      </w:r>
      <w:r w:rsidR="00F768D8">
        <w:rPr>
          <w:rFonts w:ascii="Arial" w:hAnsi="Arial" w:cs="Arial"/>
        </w:rPr>
        <w:t>demonstration purposes</w:t>
      </w:r>
      <w:r w:rsidR="0053392C">
        <w:rPr>
          <w:rFonts w:ascii="Arial" w:hAnsi="Arial" w:cs="Arial"/>
        </w:rPr>
        <w:t xml:space="preserve"> of the respondents</w:t>
      </w:r>
      <w:r w:rsidR="003035EA">
        <w:rPr>
          <w:rFonts w:ascii="Arial" w:hAnsi="Arial" w:cs="Arial"/>
        </w:rPr>
        <w:t>.</w:t>
      </w:r>
    </w:p>
    <w:p w14:paraId="2FA1BD08" w14:textId="6ADD9A2B" w:rsidR="00867F1B" w:rsidRDefault="00867F1B" w:rsidP="00E02566">
      <w:pPr>
        <w:shd w:val="clear" w:color="auto" w:fill="FFFFFF"/>
        <w:spacing w:line="240" w:lineRule="auto"/>
        <w:jc w:val="both"/>
        <w:rPr>
          <w:rFonts w:ascii="Arial" w:hAnsi="Arial" w:cs="Arial"/>
        </w:rPr>
      </w:pPr>
    </w:p>
    <w:p w14:paraId="55491256" w14:textId="4D66249C" w:rsidR="000214BF" w:rsidRPr="00867F1B" w:rsidRDefault="00867F1B" w:rsidP="00867F1B">
      <w:pPr>
        <w:shd w:val="clear" w:color="auto" w:fill="FFFFFF"/>
        <w:spacing w:line="240" w:lineRule="auto"/>
        <w:jc w:val="both"/>
        <w:rPr>
          <w:rFonts w:ascii="Arial" w:hAnsi="Arial" w:cs="Arial"/>
          <w:b/>
          <w:sz w:val="24"/>
          <w:szCs w:val="24"/>
        </w:rPr>
      </w:pPr>
      <w:r w:rsidRPr="001E7B23">
        <w:rPr>
          <w:rFonts w:ascii="Arial" w:hAnsi="Arial" w:cs="Arial"/>
          <w:b/>
          <w:bCs/>
          <w:sz w:val="20"/>
          <w:szCs w:val="20"/>
        </w:rPr>
        <w:t xml:space="preserve">Fig S1. </w:t>
      </w:r>
      <w:r w:rsidRPr="001E7B23">
        <w:rPr>
          <w:rFonts w:ascii="Arial" w:hAnsi="Arial" w:cs="Arial"/>
          <w:b/>
          <w:sz w:val="20"/>
          <w:szCs w:val="20"/>
        </w:rPr>
        <w:t>Standardised protocol for Euromonitor countries</w:t>
      </w:r>
    </w:p>
    <w:sectPr w:rsidR="000214BF" w:rsidRPr="00867F1B" w:rsidSect="00DD2D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1E9C" w14:textId="77777777" w:rsidR="00EC52D5" w:rsidRDefault="00EC52D5">
      <w:pPr>
        <w:spacing w:after="0" w:line="240" w:lineRule="auto"/>
      </w:pPr>
      <w:r>
        <w:separator/>
      </w:r>
    </w:p>
  </w:endnote>
  <w:endnote w:type="continuationSeparator" w:id="0">
    <w:p w14:paraId="0F9376B3" w14:textId="77777777" w:rsidR="00EC52D5" w:rsidRDefault="00EC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82483"/>
      <w:docPartObj>
        <w:docPartGallery w:val="Page Numbers (Bottom of Page)"/>
        <w:docPartUnique/>
      </w:docPartObj>
    </w:sdtPr>
    <w:sdtEndPr>
      <w:rPr>
        <w:noProof/>
      </w:rPr>
    </w:sdtEndPr>
    <w:sdtContent>
      <w:p w14:paraId="4322D148" w14:textId="77777777" w:rsidR="00E2202D" w:rsidRDefault="00DD2D34">
        <w:pPr>
          <w:pStyle w:val="Footer"/>
          <w:jc w:val="center"/>
        </w:pPr>
        <w:r w:rsidRPr="00007BF3">
          <w:rPr>
            <w:rFonts w:ascii="Arial" w:hAnsi="Arial" w:cs="Arial"/>
            <w:sz w:val="18"/>
            <w:szCs w:val="18"/>
          </w:rPr>
          <w:fldChar w:fldCharType="begin"/>
        </w:r>
        <w:r w:rsidRPr="00007BF3">
          <w:rPr>
            <w:rFonts w:ascii="Arial" w:hAnsi="Arial" w:cs="Arial"/>
            <w:sz w:val="18"/>
            <w:szCs w:val="18"/>
          </w:rPr>
          <w:instrText xml:space="preserve"> PAGE   \* MERGEFORMAT </w:instrText>
        </w:r>
        <w:r w:rsidRPr="00007BF3">
          <w:rPr>
            <w:rFonts w:ascii="Arial" w:hAnsi="Arial" w:cs="Arial"/>
            <w:sz w:val="18"/>
            <w:szCs w:val="18"/>
          </w:rPr>
          <w:fldChar w:fldCharType="separate"/>
        </w:r>
        <w:r w:rsidRPr="00007BF3">
          <w:rPr>
            <w:rFonts w:ascii="Arial" w:hAnsi="Arial" w:cs="Arial"/>
            <w:noProof/>
            <w:sz w:val="18"/>
            <w:szCs w:val="18"/>
          </w:rPr>
          <w:t>14</w:t>
        </w:r>
        <w:r w:rsidRPr="00007BF3">
          <w:rPr>
            <w:rFonts w:ascii="Arial" w:hAnsi="Arial" w:cs="Arial"/>
            <w:noProof/>
            <w:sz w:val="18"/>
            <w:szCs w:val="18"/>
          </w:rPr>
          <w:fldChar w:fldCharType="end"/>
        </w:r>
      </w:p>
    </w:sdtContent>
  </w:sdt>
  <w:p w14:paraId="29C39A37" w14:textId="77777777" w:rsidR="00E2202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0D75" w14:textId="77777777" w:rsidR="00EC52D5" w:rsidRDefault="00EC52D5">
      <w:pPr>
        <w:spacing w:after="0" w:line="240" w:lineRule="auto"/>
      </w:pPr>
      <w:r>
        <w:separator/>
      </w:r>
    </w:p>
  </w:footnote>
  <w:footnote w:type="continuationSeparator" w:id="0">
    <w:p w14:paraId="1AA2E270" w14:textId="77777777" w:rsidR="00EC52D5" w:rsidRDefault="00EC5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A20"/>
    <w:multiLevelType w:val="hybridMultilevel"/>
    <w:tmpl w:val="5B3A4C0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E3348ED"/>
    <w:multiLevelType w:val="hybridMultilevel"/>
    <w:tmpl w:val="CD6A077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6F06F04"/>
    <w:multiLevelType w:val="hybridMultilevel"/>
    <w:tmpl w:val="C2ACEA00"/>
    <w:lvl w:ilvl="0" w:tplc="04090011">
      <w:start w:val="1"/>
      <w:numFmt w:val="decimal"/>
      <w:lvlText w:val="%1)"/>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9A42A33"/>
    <w:multiLevelType w:val="hybridMultilevel"/>
    <w:tmpl w:val="DF9A973E"/>
    <w:lvl w:ilvl="0" w:tplc="04090011">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32F40933"/>
    <w:multiLevelType w:val="hybridMultilevel"/>
    <w:tmpl w:val="F86AB04A"/>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63B42AAC"/>
    <w:multiLevelType w:val="hybridMultilevel"/>
    <w:tmpl w:val="6EE6F114"/>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449616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1687002">
    <w:abstractNumId w:val="2"/>
    <w:lvlOverride w:ilvl="0">
      <w:startOverride w:val="1"/>
    </w:lvlOverride>
    <w:lvlOverride w:ilvl="1"/>
    <w:lvlOverride w:ilvl="2"/>
    <w:lvlOverride w:ilvl="3"/>
    <w:lvlOverride w:ilvl="4"/>
    <w:lvlOverride w:ilvl="5"/>
    <w:lvlOverride w:ilvl="6"/>
    <w:lvlOverride w:ilvl="7"/>
    <w:lvlOverride w:ilvl="8"/>
  </w:num>
  <w:num w:numId="3" w16cid:durableId="1000472930">
    <w:abstractNumId w:val="1"/>
  </w:num>
  <w:num w:numId="4" w16cid:durableId="711853442">
    <w:abstractNumId w:val="0"/>
  </w:num>
  <w:num w:numId="5" w16cid:durableId="1766923556">
    <w:abstractNumId w:val="4"/>
  </w:num>
  <w:num w:numId="6" w16cid:durableId="627051557">
    <w:abstractNumId w:val="3"/>
  </w:num>
  <w:num w:numId="7" w16cid:durableId="1817140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34"/>
    <w:rsid w:val="00062710"/>
    <w:rsid w:val="00084BCD"/>
    <w:rsid w:val="000A05F1"/>
    <w:rsid w:val="000A1147"/>
    <w:rsid w:val="00120287"/>
    <w:rsid w:val="00173BE9"/>
    <w:rsid w:val="00184B94"/>
    <w:rsid w:val="00190381"/>
    <w:rsid w:val="001D2453"/>
    <w:rsid w:val="001E7B23"/>
    <w:rsid w:val="001F06CD"/>
    <w:rsid w:val="001F4E7B"/>
    <w:rsid w:val="001F63B2"/>
    <w:rsid w:val="002712D1"/>
    <w:rsid w:val="00284166"/>
    <w:rsid w:val="0028678D"/>
    <w:rsid w:val="002974DB"/>
    <w:rsid w:val="002C5EAF"/>
    <w:rsid w:val="003035EA"/>
    <w:rsid w:val="00304035"/>
    <w:rsid w:val="00306ED2"/>
    <w:rsid w:val="00312BE7"/>
    <w:rsid w:val="00331048"/>
    <w:rsid w:val="0034668A"/>
    <w:rsid w:val="00387E50"/>
    <w:rsid w:val="00397DFF"/>
    <w:rsid w:val="003D31EC"/>
    <w:rsid w:val="004204B1"/>
    <w:rsid w:val="004626B9"/>
    <w:rsid w:val="004C7DDD"/>
    <w:rsid w:val="00523549"/>
    <w:rsid w:val="0053392C"/>
    <w:rsid w:val="0053453F"/>
    <w:rsid w:val="00567B64"/>
    <w:rsid w:val="005A6292"/>
    <w:rsid w:val="00615DC2"/>
    <w:rsid w:val="006A61B9"/>
    <w:rsid w:val="006A7FA3"/>
    <w:rsid w:val="00740BDC"/>
    <w:rsid w:val="00764580"/>
    <w:rsid w:val="007D2239"/>
    <w:rsid w:val="008379FF"/>
    <w:rsid w:val="008657EC"/>
    <w:rsid w:val="00867F1B"/>
    <w:rsid w:val="00890BE8"/>
    <w:rsid w:val="00895D4E"/>
    <w:rsid w:val="008E6486"/>
    <w:rsid w:val="00906D2A"/>
    <w:rsid w:val="0098292C"/>
    <w:rsid w:val="009A44E1"/>
    <w:rsid w:val="009E2C85"/>
    <w:rsid w:val="00A01241"/>
    <w:rsid w:val="00A81944"/>
    <w:rsid w:val="00B6405A"/>
    <w:rsid w:val="00B838DF"/>
    <w:rsid w:val="00BA3F7D"/>
    <w:rsid w:val="00BD4EC5"/>
    <w:rsid w:val="00BF3ABD"/>
    <w:rsid w:val="00C411FE"/>
    <w:rsid w:val="00C4354F"/>
    <w:rsid w:val="00DA1959"/>
    <w:rsid w:val="00DD2D34"/>
    <w:rsid w:val="00E02566"/>
    <w:rsid w:val="00E04880"/>
    <w:rsid w:val="00E16929"/>
    <w:rsid w:val="00E779B9"/>
    <w:rsid w:val="00EB6722"/>
    <w:rsid w:val="00EC52D5"/>
    <w:rsid w:val="00F1194B"/>
    <w:rsid w:val="00F36D5D"/>
    <w:rsid w:val="00F71B18"/>
    <w:rsid w:val="00F75830"/>
    <w:rsid w:val="00F768D8"/>
    <w:rsid w:val="00FF1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DA28"/>
  <w15:chartTrackingRefBased/>
  <w15:docId w15:val="{39BC397E-74E4-6645-975D-5FCC7718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3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D34"/>
    <w:rPr>
      <w:sz w:val="22"/>
      <w:szCs w:val="22"/>
    </w:rPr>
  </w:style>
  <w:style w:type="table" w:styleId="GridTable1Light-Accent3">
    <w:name w:val="Grid Table 1 Light Accent 3"/>
    <w:basedOn w:val="TableNormal"/>
    <w:uiPriority w:val="46"/>
    <w:rsid w:val="00DD2D3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DD2D3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DD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DD2D34"/>
  </w:style>
  <w:style w:type="character" w:styleId="Hyperlink">
    <w:name w:val="Hyperlink"/>
    <w:basedOn w:val="DefaultParagraphFont"/>
    <w:uiPriority w:val="99"/>
    <w:semiHidden/>
    <w:unhideWhenUsed/>
    <w:rsid w:val="00397DFF"/>
    <w:rPr>
      <w:color w:val="0563C1" w:themeColor="hyperlink"/>
      <w:u w:val="single"/>
    </w:rPr>
  </w:style>
  <w:style w:type="paragraph" w:styleId="FootnoteText">
    <w:name w:val="footnote text"/>
    <w:basedOn w:val="Normal"/>
    <w:link w:val="FootnoteTextChar"/>
    <w:uiPriority w:val="99"/>
    <w:semiHidden/>
    <w:unhideWhenUsed/>
    <w:rsid w:val="00397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DFF"/>
    <w:rPr>
      <w:sz w:val="20"/>
      <w:szCs w:val="20"/>
    </w:rPr>
  </w:style>
  <w:style w:type="paragraph" w:styleId="ListParagraph">
    <w:name w:val="List Paragraph"/>
    <w:basedOn w:val="Normal"/>
    <w:uiPriority w:val="99"/>
    <w:qFormat/>
    <w:rsid w:val="00397DFF"/>
    <w:pPr>
      <w:spacing w:after="0" w:line="240" w:lineRule="auto"/>
      <w:ind w:left="720"/>
      <w:contextualSpacing/>
    </w:pPr>
    <w:rPr>
      <w:sz w:val="24"/>
      <w:szCs w:val="24"/>
    </w:rPr>
  </w:style>
  <w:style w:type="character" w:styleId="FootnoteReference">
    <w:name w:val="footnote reference"/>
    <w:basedOn w:val="DefaultParagraphFont"/>
    <w:uiPriority w:val="99"/>
    <w:semiHidden/>
    <w:unhideWhenUsed/>
    <w:rsid w:val="00397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44A2-DAC9-4544-AA5B-F05502D1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Listl</dc:creator>
  <cp:keywords/>
  <dc:description/>
  <cp:lastModifiedBy>Nassos Gkekas</cp:lastModifiedBy>
  <cp:revision>3</cp:revision>
  <dcterms:created xsi:type="dcterms:W3CDTF">2022-09-13T13:53:00Z</dcterms:created>
  <dcterms:modified xsi:type="dcterms:W3CDTF">2022-09-13T14:04:00Z</dcterms:modified>
  <cp:category/>
</cp:coreProperties>
</file>