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0E" w:rsidRPr="00EE5A0E" w:rsidRDefault="00F25BC2" w:rsidP="00EE5A0E">
      <w:pPr>
        <w:spacing w:after="0" w:line="360" w:lineRule="auto"/>
        <w:ind w:right="566"/>
        <w:jc w:val="center"/>
        <w:rPr>
          <w:rFonts w:asciiTheme="majorHAnsi" w:hAnsiTheme="majorHAnsi"/>
          <w:sz w:val="28"/>
          <w:szCs w:val="28"/>
          <w:lang w:val="en-US"/>
        </w:rPr>
      </w:pPr>
      <w:r w:rsidRPr="00EE5A0E">
        <w:rPr>
          <w:rFonts w:asciiTheme="majorHAnsi" w:hAnsiTheme="majorHAnsi"/>
          <w:sz w:val="28"/>
          <w:szCs w:val="28"/>
          <w:lang w:val="en-US"/>
        </w:rPr>
        <w:t xml:space="preserve">Supplementary information to the article </w:t>
      </w:r>
    </w:p>
    <w:p w:rsidR="00CC1D55" w:rsidRPr="00EE5A0E" w:rsidRDefault="00F25BC2" w:rsidP="00EE5A0E">
      <w:pPr>
        <w:spacing w:after="0" w:line="360" w:lineRule="auto"/>
        <w:ind w:right="566"/>
        <w:jc w:val="center"/>
        <w:rPr>
          <w:rFonts w:asciiTheme="majorHAnsi" w:hAnsiTheme="majorHAnsi"/>
          <w:sz w:val="28"/>
          <w:szCs w:val="28"/>
          <w:lang w:val="en-US"/>
        </w:rPr>
      </w:pPr>
      <w:r w:rsidRPr="00EE5A0E">
        <w:rPr>
          <w:rFonts w:asciiTheme="majorHAnsi" w:hAnsiTheme="majorHAnsi"/>
          <w:sz w:val="28"/>
          <w:szCs w:val="28"/>
          <w:lang w:val="en-US"/>
        </w:rPr>
        <w:t>“</w:t>
      </w:r>
      <w:r w:rsidR="00EE5A0E" w:rsidRPr="00EE5A0E">
        <w:rPr>
          <w:rFonts w:asciiTheme="majorHAnsi" w:eastAsia="Times New Roman" w:hAnsiTheme="majorHAnsi" w:cs="Times New Roman"/>
          <w:sz w:val="28"/>
          <w:szCs w:val="28"/>
          <w:lang w:val="en-US"/>
        </w:rPr>
        <w:t>Willingness to share contacts in case of COVID-19 positivity – predictors of collaboration resistance in a nation-wide Italian survey</w:t>
      </w:r>
      <w:r w:rsidRPr="00EE5A0E">
        <w:rPr>
          <w:rFonts w:asciiTheme="majorHAnsi" w:hAnsiTheme="majorHAnsi"/>
          <w:sz w:val="28"/>
          <w:szCs w:val="28"/>
          <w:lang w:val="en-US"/>
        </w:rPr>
        <w:t>”</w:t>
      </w:r>
    </w:p>
    <w:p w:rsidR="00F25BC2" w:rsidRPr="00EE5A0E" w:rsidRDefault="00F25BC2">
      <w:pPr>
        <w:rPr>
          <w:rFonts w:asciiTheme="majorHAnsi" w:hAnsiTheme="majorHAnsi"/>
          <w:lang w:val="en-US"/>
        </w:rPr>
      </w:pPr>
    </w:p>
    <w:sdt>
      <w:sdtPr>
        <w:rPr>
          <w:rFonts w:asciiTheme="minorHAnsi" w:eastAsiaTheme="minorEastAsia" w:hAnsiTheme="minorHAnsi" w:cstheme="minorBidi"/>
          <w:b w:val="0"/>
          <w:bCs w:val="0"/>
          <w:color w:val="auto"/>
          <w:sz w:val="22"/>
          <w:szCs w:val="22"/>
          <w:lang w:eastAsia="ru-RU"/>
        </w:rPr>
        <w:id w:val="1044959735"/>
        <w:docPartObj>
          <w:docPartGallery w:val="Table of Contents"/>
          <w:docPartUnique/>
        </w:docPartObj>
      </w:sdtPr>
      <w:sdtContent>
        <w:p w:rsidR="003B2024" w:rsidRPr="00C41298" w:rsidRDefault="003B2024">
          <w:pPr>
            <w:pStyle w:val="a9"/>
            <w:rPr>
              <w:color w:val="auto"/>
              <w:lang w:val="en-US"/>
            </w:rPr>
          </w:pPr>
          <w:r w:rsidRPr="00C41298">
            <w:rPr>
              <w:color w:val="auto"/>
              <w:lang w:val="en-US"/>
            </w:rPr>
            <w:t>Content</w:t>
          </w:r>
        </w:p>
        <w:p w:rsidR="003B2024" w:rsidRPr="00EE5A0E" w:rsidRDefault="003B2024" w:rsidP="003B2024">
          <w:pPr>
            <w:rPr>
              <w:rFonts w:asciiTheme="majorHAnsi" w:hAnsiTheme="majorHAnsi"/>
              <w:lang w:val="en-US" w:eastAsia="en-US"/>
            </w:rPr>
          </w:pPr>
        </w:p>
        <w:p w:rsidR="00DD5EE5" w:rsidRDefault="00A65CEF">
          <w:pPr>
            <w:pStyle w:val="11"/>
            <w:tabs>
              <w:tab w:val="right" w:leader="dot" w:pos="9345"/>
            </w:tabs>
            <w:rPr>
              <w:noProof/>
            </w:rPr>
          </w:pPr>
          <w:r w:rsidRPr="00EE5A0E">
            <w:rPr>
              <w:rFonts w:asciiTheme="majorHAnsi" w:hAnsiTheme="majorHAnsi"/>
            </w:rPr>
            <w:fldChar w:fldCharType="begin"/>
          </w:r>
          <w:r w:rsidR="003B2024" w:rsidRPr="00EE5A0E">
            <w:rPr>
              <w:rFonts w:asciiTheme="majorHAnsi" w:hAnsiTheme="majorHAnsi"/>
            </w:rPr>
            <w:instrText xml:space="preserve"> TOC \o "1-3" \h \z \u </w:instrText>
          </w:r>
          <w:r w:rsidRPr="00EE5A0E">
            <w:rPr>
              <w:rFonts w:asciiTheme="majorHAnsi" w:hAnsiTheme="majorHAnsi"/>
            </w:rPr>
            <w:fldChar w:fldCharType="separate"/>
          </w:r>
          <w:hyperlink w:anchor="_Toc108794391" w:history="1">
            <w:r w:rsidR="00DD5EE5" w:rsidRPr="00B30B4A">
              <w:rPr>
                <w:rStyle w:val="aa"/>
                <w:noProof/>
                <w:lang w:val="en-US"/>
              </w:rPr>
              <w:t>Supplementary information to the methods</w:t>
            </w:r>
            <w:r w:rsidR="00DD5EE5">
              <w:rPr>
                <w:noProof/>
                <w:webHidden/>
              </w:rPr>
              <w:tab/>
            </w:r>
            <w:r w:rsidR="00DD5EE5">
              <w:rPr>
                <w:noProof/>
                <w:webHidden/>
              </w:rPr>
              <w:fldChar w:fldCharType="begin"/>
            </w:r>
            <w:r w:rsidR="00DD5EE5">
              <w:rPr>
                <w:noProof/>
                <w:webHidden/>
              </w:rPr>
              <w:instrText xml:space="preserve"> PAGEREF _Toc108794391 \h </w:instrText>
            </w:r>
            <w:r w:rsidR="00DD5EE5">
              <w:rPr>
                <w:noProof/>
                <w:webHidden/>
              </w:rPr>
            </w:r>
            <w:r w:rsidR="00DD5EE5">
              <w:rPr>
                <w:noProof/>
                <w:webHidden/>
              </w:rPr>
              <w:fldChar w:fldCharType="separate"/>
            </w:r>
            <w:r w:rsidR="00DD5EE5">
              <w:rPr>
                <w:noProof/>
                <w:webHidden/>
              </w:rPr>
              <w:t>- 2 -</w:t>
            </w:r>
            <w:r w:rsidR="00DD5EE5">
              <w:rPr>
                <w:noProof/>
                <w:webHidden/>
              </w:rPr>
              <w:fldChar w:fldCharType="end"/>
            </w:r>
          </w:hyperlink>
        </w:p>
        <w:p w:rsidR="00DD5EE5" w:rsidRDefault="00DD5EE5">
          <w:pPr>
            <w:pStyle w:val="31"/>
            <w:tabs>
              <w:tab w:val="right" w:leader="dot" w:pos="9345"/>
            </w:tabs>
            <w:rPr>
              <w:noProof/>
            </w:rPr>
          </w:pPr>
          <w:hyperlink w:anchor="_Toc108794392" w:history="1">
            <w:r w:rsidRPr="00B30B4A">
              <w:rPr>
                <w:rStyle w:val="aa"/>
                <w:noProof/>
                <w:lang w:val="en-US"/>
              </w:rPr>
              <w:t>S1 Fig. Performance of different discrimination thresholds for classification of testing data set.</w:t>
            </w:r>
            <w:r>
              <w:rPr>
                <w:noProof/>
                <w:webHidden/>
              </w:rPr>
              <w:tab/>
            </w:r>
            <w:r>
              <w:rPr>
                <w:noProof/>
                <w:webHidden/>
              </w:rPr>
              <w:fldChar w:fldCharType="begin"/>
            </w:r>
            <w:r>
              <w:rPr>
                <w:noProof/>
                <w:webHidden/>
              </w:rPr>
              <w:instrText xml:space="preserve"> PAGEREF _Toc108794392 \h </w:instrText>
            </w:r>
            <w:r>
              <w:rPr>
                <w:noProof/>
                <w:webHidden/>
              </w:rPr>
            </w:r>
            <w:r>
              <w:rPr>
                <w:noProof/>
                <w:webHidden/>
              </w:rPr>
              <w:fldChar w:fldCharType="separate"/>
            </w:r>
            <w:r>
              <w:rPr>
                <w:noProof/>
                <w:webHidden/>
              </w:rPr>
              <w:t>- 2 -</w:t>
            </w:r>
            <w:r>
              <w:rPr>
                <w:noProof/>
                <w:webHidden/>
              </w:rPr>
              <w:fldChar w:fldCharType="end"/>
            </w:r>
          </w:hyperlink>
        </w:p>
        <w:p w:rsidR="00DD5EE5" w:rsidRDefault="00DD5EE5">
          <w:pPr>
            <w:pStyle w:val="31"/>
            <w:tabs>
              <w:tab w:val="right" w:leader="dot" w:pos="9345"/>
            </w:tabs>
            <w:rPr>
              <w:noProof/>
            </w:rPr>
          </w:pPr>
          <w:hyperlink w:anchor="_Toc108794393" w:history="1">
            <w:r w:rsidRPr="00B30B4A">
              <w:rPr>
                <w:rStyle w:val="aa"/>
                <w:noProof/>
                <w:lang w:val="en-US"/>
              </w:rPr>
              <w:t>Sensitivity analyses conducted using principal component (PC) analysis</w:t>
            </w:r>
            <w:r>
              <w:rPr>
                <w:noProof/>
                <w:webHidden/>
              </w:rPr>
              <w:tab/>
            </w:r>
            <w:r>
              <w:rPr>
                <w:noProof/>
                <w:webHidden/>
              </w:rPr>
              <w:fldChar w:fldCharType="begin"/>
            </w:r>
            <w:r>
              <w:rPr>
                <w:noProof/>
                <w:webHidden/>
              </w:rPr>
              <w:instrText xml:space="preserve"> PAGEREF _Toc108794393 \h </w:instrText>
            </w:r>
            <w:r>
              <w:rPr>
                <w:noProof/>
                <w:webHidden/>
              </w:rPr>
            </w:r>
            <w:r>
              <w:rPr>
                <w:noProof/>
                <w:webHidden/>
              </w:rPr>
              <w:fldChar w:fldCharType="separate"/>
            </w:r>
            <w:r>
              <w:rPr>
                <w:noProof/>
                <w:webHidden/>
              </w:rPr>
              <w:t>- 2 -</w:t>
            </w:r>
            <w:r>
              <w:rPr>
                <w:noProof/>
                <w:webHidden/>
              </w:rPr>
              <w:fldChar w:fldCharType="end"/>
            </w:r>
          </w:hyperlink>
        </w:p>
        <w:p w:rsidR="00DD5EE5" w:rsidRDefault="00DD5EE5">
          <w:pPr>
            <w:pStyle w:val="11"/>
            <w:tabs>
              <w:tab w:val="right" w:leader="dot" w:pos="9345"/>
            </w:tabs>
            <w:rPr>
              <w:noProof/>
            </w:rPr>
          </w:pPr>
          <w:hyperlink w:anchor="_Toc108794394" w:history="1">
            <w:r w:rsidRPr="00B30B4A">
              <w:rPr>
                <w:rStyle w:val="aa"/>
                <w:noProof/>
                <w:lang w:val="en-US"/>
              </w:rPr>
              <w:t>Extended results description</w:t>
            </w:r>
            <w:r>
              <w:rPr>
                <w:noProof/>
                <w:webHidden/>
              </w:rPr>
              <w:tab/>
            </w:r>
            <w:r>
              <w:rPr>
                <w:noProof/>
                <w:webHidden/>
              </w:rPr>
              <w:fldChar w:fldCharType="begin"/>
            </w:r>
            <w:r>
              <w:rPr>
                <w:noProof/>
                <w:webHidden/>
              </w:rPr>
              <w:instrText xml:space="preserve"> PAGEREF _Toc108794394 \h </w:instrText>
            </w:r>
            <w:r>
              <w:rPr>
                <w:noProof/>
                <w:webHidden/>
              </w:rPr>
            </w:r>
            <w:r>
              <w:rPr>
                <w:noProof/>
                <w:webHidden/>
              </w:rPr>
              <w:fldChar w:fldCharType="separate"/>
            </w:r>
            <w:r>
              <w:rPr>
                <w:noProof/>
                <w:webHidden/>
              </w:rPr>
              <w:t>- 3 -</w:t>
            </w:r>
            <w:r>
              <w:rPr>
                <w:noProof/>
                <w:webHidden/>
              </w:rPr>
              <w:fldChar w:fldCharType="end"/>
            </w:r>
          </w:hyperlink>
        </w:p>
        <w:p w:rsidR="00DD5EE5" w:rsidRDefault="00DD5EE5">
          <w:pPr>
            <w:pStyle w:val="21"/>
            <w:tabs>
              <w:tab w:val="right" w:leader="dot" w:pos="9345"/>
            </w:tabs>
            <w:rPr>
              <w:noProof/>
            </w:rPr>
          </w:pPr>
          <w:hyperlink w:anchor="_Toc108794395" w:history="1">
            <w:r w:rsidRPr="00B30B4A">
              <w:rPr>
                <w:rStyle w:val="aa"/>
                <w:rFonts w:eastAsia="Times New Roman" w:cs="Times New Roman"/>
                <w:noProof/>
                <w:lang w:val="en-US"/>
              </w:rPr>
              <w:t xml:space="preserve">Factors associated with </w:t>
            </w:r>
            <w:r w:rsidRPr="00B30B4A">
              <w:rPr>
                <w:rStyle w:val="aa"/>
                <w:noProof/>
                <w:lang w:val="en-US"/>
              </w:rPr>
              <w:t>unwillingness to share contacts</w:t>
            </w:r>
            <w:r>
              <w:rPr>
                <w:noProof/>
                <w:webHidden/>
              </w:rPr>
              <w:tab/>
            </w:r>
            <w:r>
              <w:rPr>
                <w:noProof/>
                <w:webHidden/>
              </w:rPr>
              <w:fldChar w:fldCharType="begin"/>
            </w:r>
            <w:r>
              <w:rPr>
                <w:noProof/>
                <w:webHidden/>
              </w:rPr>
              <w:instrText xml:space="preserve"> PAGEREF _Toc108794395 \h </w:instrText>
            </w:r>
            <w:r>
              <w:rPr>
                <w:noProof/>
                <w:webHidden/>
              </w:rPr>
            </w:r>
            <w:r>
              <w:rPr>
                <w:noProof/>
                <w:webHidden/>
              </w:rPr>
              <w:fldChar w:fldCharType="separate"/>
            </w:r>
            <w:r>
              <w:rPr>
                <w:noProof/>
                <w:webHidden/>
              </w:rPr>
              <w:t>- 3 -</w:t>
            </w:r>
            <w:r>
              <w:rPr>
                <w:noProof/>
                <w:webHidden/>
              </w:rPr>
              <w:fldChar w:fldCharType="end"/>
            </w:r>
          </w:hyperlink>
        </w:p>
        <w:p w:rsidR="00DD5EE5" w:rsidRDefault="00DD5EE5">
          <w:pPr>
            <w:pStyle w:val="31"/>
            <w:tabs>
              <w:tab w:val="right" w:leader="dot" w:pos="9345"/>
            </w:tabs>
            <w:rPr>
              <w:noProof/>
            </w:rPr>
          </w:pPr>
          <w:hyperlink w:anchor="_Toc108794396" w:history="1">
            <w:r w:rsidRPr="00B30B4A">
              <w:rPr>
                <w:rStyle w:val="aa"/>
                <w:rFonts w:eastAsia="Times New Roman"/>
                <w:noProof/>
                <w:lang w:val="en-US"/>
              </w:rPr>
              <w:t>Demographic and social factors</w:t>
            </w:r>
            <w:r>
              <w:rPr>
                <w:noProof/>
                <w:webHidden/>
              </w:rPr>
              <w:tab/>
            </w:r>
            <w:r>
              <w:rPr>
                <w:noProof/>
                <w:webHidden/>
              </w:rPr>
              <w:fldChar w:fldCharType="begin"/>
            </w:r>
            <w:r>
              <w:rPr>
                <w:noProof/>
                <w:webHidden/>
              </w:rPr>
              <w:instrText xml:space="preserve"> PAGEREF _Toc108794396 \h </w:instrText>
            </w:r>
            <w:r>
              <w:rPr>
                <w:noProof/>
                <w:webHidden/>
              </w:rPr>
            </w:r>
            <w:r>
              <w:rPr>
                <w:noProof/>
                <w:webHidden/>
              </w:rPr>
              <w:fldChar w:fldCharType="separate"/>
            </w:r>
            <w:r>
              <w:rPr>
                <w:noProof/>
                <w:webHidden/>
              </w:rPr>
              <w:t>- 3 -</w:t>
            </w:r>
            <w:r>
              <w:rPr>
                <w:noProof/>
                <w:webHidden/>
              </w:rPr>
              <w:fldChar w:fldCharType="end"/>
            </w:r>
          </w:hyperlink>
        </w:p>
        <w:p w:rsidR="00DD5EE5" w:rsidRDefault="00DD5EE5">
          <w:pPr>
            <w:pStyle w:val="31"/>
            <w:tabs>
              <w:tab w:val="right" w:leader="dot" w:pos="9345"/>
            </w:tabs>
            <w:rPr>
              <w:noProof/>
            </w:rPr>
          </w:pPr>
          <w:hyperlink w:anchor="_Toc108794397" w:history="1">
            <w:r w:rsidRPr="00B30B4A">
              <w:rPr>
                <w:rStyle w:val="aa"/>
                <w:rFonts w:eastAsia="Times New Roman"/>
                <w:noProof/>
                <w:lang w:val="en-US"/>
              </w:rPr>
              <w:t>Personal experience with COVID-19 infection</w:t>
            </w:r>
            <w:r>
              <w:rPr>
                <w:noProof/>
                <w:webHidden/>
              </w:rPr>
              <w:tab/>
            </w:r>
            <w:r>
              <w:rPr>
                <w:noProof/>
                <w:webHidden/>
              </w:rPr>
              <w:fldChar w:fldCharType="begin"/>
            </w:r>
            <w:r>
              <w:rPr>
                <w:noProof/>
                <w:webHidden/>
              </w:rPr>
              <w:instrText xml:space="preserve"> PAGEREF _Toc108794397 \h </w:instrText>
            </w:r>
            <w:r>
              <w:rPr>
                <w:noProof/>
                <w:webHidden/>
              </w:rPr>
            </w:r>
            <w:r>
              <w:rPr>
                <w:noProof/>
                <w:webHidden/>
              </w:rPr>
              <w:fldChar w:fldCharType="separate"/>
            </w:r>
            <w:r>
              <w:rPr>
                <w:noProof/>
                <w:webHidden/>
              </w:rPr>
              <w:t>- 4 -</w:t>
            </w:r>
            <w:r>
              <w:rPr>
                <w:noProof/>
                <w:webHidden/>
              </w:rPr>
              <w:fldChar w:fldCharType="end"/>
            </w:r>
          </w:hyperlink>
        </w:p>
        <w:p w:rsidR="00DD5EE5" w:rsidRDefault="00DD5EE5">
          <w:pPr>
            <w:pStyle w:val="31"/>
            <w:tabs>
              <w:tab w:val="right" w:leader="dot" w:pos="9345"/>
            </w:tabs>
            <w:rPr>
              <w:noProof/>
            </w:rPr>
          </w:pPr>
          <w:hyperlink w:anchor="_Toc108794398" w:history="1">
            <w:r w:rsidRPr="00B30B4A">
              <w:rPr>
                <w:rStyle w:val="aa"/>
                <w:rFonts w:eastAsia="Times New Roman"/>
                <w:noProof/>
                <w:lang w:val="en-US"/>
              </w:rPr>
              <w:t>Patterns of information perception</w:t>
            </w:r>
            <w:r>
              <w:rPr>
                <w:noProof/>
                <w:webHidden/>
              </w:rPr>
              <w:tab/>
            </w:r>
            <w:r>
              <w:rPr>
                <w:noProof/>
                <w:webHidden/>
              </w:rPr>
              <w:fldChar w:fldCharType="begin"/>
            </w:r>
            <w:r>
              <w:rPr>
                <w:noProof/>
                <w:webHidden/>
              </w:rPr>
              <w:instrText xml:space="preserve"> PAGEREF _Toc108794398 \h </w:instrText>
            </w:r>
            <w:r>
              <w:rPr>
                <w:noProof/>
                <w:webHidden/>
              </w:rPr>
            </w:r>
            <w:r>
              <w:rPr>
                <w:noProof/>
                <w:webHidden/>
              </w:rPr>
              <w:fldChar w:fldCharType="separate"/>
            </w:r>
            <w:r>
              <w:rPr>
                <w:noProof/>
                <w:webHidden/>
              </w:rPr>
              <w:t>- 6 -</w:t>
            </w:r>
            <w:r>
              <w:rPr>
                <w:noProof/>
                <w:webHidden/>
              </w:rPr>
              <w:fldChar w:fldCharType="end"/>
            </w:r>
          </w:hyperlink>
        </w:p>
        <w:p w:rsidR="00DD5EE5" w:rsidRDefault="00DD5EE5">
          <w:pPr>
            <w:pStyle w:val="31"/>
            <w:tabs>
              <w:tab w:val="right" w:leader="dot" w:pos="9345"/>
            </w:tabs>
            <w:rPr>
              <w:noProof/>
            </w:rPr>
          </w:pPr>
          <w:hyperlink w:anchor="_Toc108794399" w:history="1">
            <w:r w:rsidRPr="00B30B4A">
              <w:rPr>
                <w:rStyle w:val="aa"/>
                <w:rFonts w:eastAsia="Times New Roman"/>
                <w:noProof/>
                <w:lang w:val="en-US"/>
              </w:rPr>
              <w:t>Trust in information and authorities</w:t>
            </w:r>
            <w:r>
              <w:rPr>
                <w:noProof/>
                <w:webHidden/>
              </w:rPr>
              <w:tab/>
            </w:r>
            <w:r>
              <w:rPr>
                <w:noProof/>
                <w:webHidden/>
              </w:rPr>
              <w:fldChar w:fldCharType="begin"/>
            </w:r>
            <w:r>
              <w:rPr>
                <w:noProof/>
                <w:webHidden/>
              </w:rPr>
              <w:instrText xml:space="preserve"> PAGEREF _Toc108794399 \h </w:instrText>
            </w:r>
            <w:r>
              <w:rPr>
                <w:noProof/>
                <w:webHidden/>
              </w:rPr>
            </w:r>
            <w:r>
              <w:rPr>
                <w:noProof/>
                <w:webHidden/>
              </w:rPr>
              <w:fldChar w:fldCharType="separate"/>
            </w:r>
            <w:r>
              <w:rPr>
                <w:noProof/>
                <w:webHidden/>
              </w:rPr>
              <w:t>- 7 -</w:t>
            </w:r>
            <w:r>
              <w:rPr>
                <w:noProof/>
                <w:webHidden/>
              </w:rPr>
              <w:fldChar w:fldCharType="end"/>
            </w:r>
          </w:hyperlink>
        </w:p>
        <w:p w:rsidR="00DD5EE5" w:rsidRDefault="00DD5EE5">
          <w:pPr>
            <w:pStyle w:val="31"/>
            <w:tabs>
              <w:tab w:val="right" w:leader="dot" w:pos="9345"/>
            </w:tabs>
            <w:rPr>
              <w:noProof/>
            </w:rPr>
          </w:pPr>
          <w:hyperlink w:anchor="_Toc108794400" w:history="1">
            <w:r w:rsidRPr="00B30B4A">
              <w:rPr>
                <w:rStyle w:val="aa"/>
                <w:rFonts w:eastAsia="Times New Roman"/>
                <w:noProof/>
                <w:lang w:val="en-US"/>
              </w:rPr>
              <w:t>Agreement with anti-epidemic measures</w:t>
            </w:r>
            <w:r>
              <w:rPr>
                <w:noProof/>
                <w:webHidden/>
              </w:rPr>
              <w:tab/>
            </w:r>
            <w:r>
              <w:rPr>
                <w:noProof/>
                <w:webHidden/>
              </w:rPr>
              <w:fldChar w:fldCharType="begin"/>
            </w:r>
            <w:r>
              <w:rPr>
                <w:noProof/>
                <w:webHidden/>
              </w:rPr>
              <w:instrText xml:space="preserve"> PAGEREF _Toc108794400 \h </w:instrText>
            </w:r>
            <w:r>
              <w:rPr>
                <w:noProof/>
                <w:webHidden/>
              </w:rPr>
            </w:r>
            <w:r>
              <w:rPr>
                <w:noProof/>
                <w:webHidden/>
              </w:rPr>
              <w:fldChar w:fldCharType="separate"/>
            </w:r>
            <w:r>
              <w:rPr>
                <w:noProof/>
                <w:webHidden/>
              </w:rPr>
              <w:t>- 8 -</w:t>
            </w:r>
            <w:r>
              <w:rPr>
                <w:noProof/>
                <w:webHidden/>
              </w:rPr>
              <w:fldChar w:fldCharType="end"/>
            </w:r>
          </w:hyperlink>
        </w:p>
        <w:p w:rsidR="00DD5EE5" w:rsidRDefault="00DD5EE5">
          <w:pPr>
            <w:pStyle w:val="31"/>
            <w:tabs>
              <w:tab w:val="right" w:leader="dot" w:pos="9345"/>
            </w:tabs>
            <w:rPr>
              <w:noProof/>
            </w:rPr>
          </w:pPr>
          <w:hyperlink w:anchor="_Toc108794401" w:history="1">
            <w:r w:rsidRPr="00B30B4A">
              <w:rPr>
                <w:rStyle w:val="aa"/>
                <w:rFonts w:eastAsia="Times New Roman"/>
                <w:noProof/>
                <w:lang w:val="en-US"/>
              </w:rPr>
              <w:t>Relationship with vaccination</w:t>
            </w:r>
            <w:r>
              <w:rPr>
                <w:noProof/>
                <w:webHidden/>
              </w:rPr>
              <w:tab/>
            </w:r>
            <w:r>
              <w:rPr>
                <w:noProof/>
                <w:webHidden/>
              </w:rPr>
              <w:fldChar w:fldCharType="begin"/>
            </w:r>
            <w:r>
              <w:rPr>
                <w:noProof/>
                <w:webHidden/>
              </w:rPr>
              <w:instrText xml:space="preserve"> PAGEREF _Toc108794401 \h </w:instrText>
            </w:r>
            <w:r>
              <w:rPr>
                <w:noProof/>
                <w:webHidden/>
              </w:rPr>
            </w:r>
            <w:r>
              <w:rPr>
                <w:noProof/>
                <w:webHidden/>
              </w:rPr>
              <w:fldChar w:fldCharType="separate"/>
            </w:r>
            <w:r>
              <w:rPr>
                <w:noProof/>
                <w:webHidden/>
              </w:rPr>
              <w:t>- 9 -</w:t>
            </w:r>
            <w:r>
              <w:rPr>
                <w:noProof/>
                <w:webHidden/>
              </w:rPr>
              <w:fldChar w:fldCharType="end"/>
            </w:r>
          </w:hyperlink>
        </w:p>
        <w:p w:rsidR="00DD5EE5" w:rsidRDefault="00DD5EE5">
          <w:pPr>
            <w:pStyle w:val="31"/>
            <w:tabs>
              <w:tab w:val="right" w:leader="dot" w:pos="9345"/>
            </w:tabs>
            <w:rPr>
              <w:noProof/>
            </w:rPr>
          </w:pPr>
          <w:hyperlink w:anchor="_Toc108794402" w:history="1">
            <w:r w:rsidRPr="00B30B4A">
              <w:rPr>
                <w:rStyle w:val="aa"/>
                <w:rFonts w:eastAsia="Times New Roman"/>
                <w:noProof/>
                <w:lang w:val="en-US"/>
              </w:rPr>
              <w:t>Social behavior</w:t>
            </w:r>
            <w:r>
              <w:rPr>
                <w:noProof/>
                <w:webHidden/>
              </w:rPr>
              <w:tab/>
            </w:r>
            <w:r>
              <w:rPr>
                <w:noProof/>
                <w:webHidden/>
              </w:rPr>
              <w:fldChar w:fldCharType="begin"/>
            </w:r>
            <w:r>
              <w:rPr>
                <w:noProof/>
                <w:webHidden/>
              </w:rPr>
              <w:instrText xml:space="preserve"> PAGEREF _Toc108794402 \h </w:instrText>
            </w:r>
            <w:r>
              <w:rPr>
                <w:noProof/>
                <w:webHidden/>
              </w:rPr>
            </w:r>
            <w:r>
              <w:rPr>
                <w:noProof/>
                <w:webHidden/>
              </w:rPr>
              <w:fldChar w:fldCharType="separate"/>
            </w:r>
            <w:r>
              <w:rPr>
                <w:noProof/>
                <w:webHidden/>
              </w:rPr>
              <w:t>- 10 -</w:t>
            </w:r>
            <w:r>
              <w:rPr>
                <w:noProof/>
                <w:webHidden/>
              </w:rPr>
              <w:fldChar w:fldCharType="end"/>
            </w:r>
          </w:hyperlink>
        </w:p>
        <w:p w:rsidR="00DD5EE5" w:rsidRDefault="00DD5EE5">
          <w:pPr>
            <w:pStyle w:val="21"/>
            <w:tabs>
              <w:tab w:val="right" w:leader="dot" w:pos="9345"/>
            </w:tabs>
            <w:rPr>
              <w:noProof/>
            </w:rPr>
          </w:pPr>
          <w:hyperlink w:anchor="_Toc108794403" w:history="1">
            <w:r w:rsidRPr="00B30B4A">
              <w:rPr>
                <w:rStyle w:val="aa"/>
                <w:noProof/>
                <w:lang w:val="en-US"/>
              </w:rPr>
              <w:t>Predictors of unwillingness to share contacts</w:t>
            </w:r>
            <w:r>
              <w:rPr>
                <w:noProof/>
                <w:webHidden/>
              </w:rPr>
              <w:tab/>
            </w:r>
            <w:r>
              <w:rPr>
                <w:noProof/>
                <w:webHidden/>
              </w:rPr>
              <w:fldChar w:fldCharType="begin"/>
            </w:r>
            <w:r>
              <w:rPr>
                <w:noProof/>
                <w:webHidden/>
              </w:rPr>
              <w:instrText xml:space="preserve"> PAGEREF _Toc108794403 \h </w:instrText>
            </w:r>
            <w:r>
              <w:rPr>
                <w:noProof/>
                <w:webHidden/>
              </w:rPr>
            </w:r>
            <w:r>
              <w:rPr>
                <w:noProof/>
                <w:webHidden/>
              </w:rPr>
              <w:fldChar w:fldCharType="separate"/>
            </w:r>
            <w:r>
              <w:rPr>
                <w:noProof/>
                <w:webHidden/>
              </w:rPr>
              <w:t>- 11 -</w:t>
            </w:r>
            <w:r>
              <w:rPr>
                <w:noProof/>
                <w:webHidden/>
              </w:rPr>
              <w:fldChar w:fldCharType="end"/>
            </w:r>
          </w:hyperlink>
        </w:p>
        <w:p w:rsidR="00DD5EE5" w:rsidRDefault="00DD5EE5">
          <w:pPr>
            <w:pStyle w:val="31"/>
            <w:tabs>
              <w:tab w:val="right" w:leader="dot" w:pos="9345"/>
            </w:tabs>
            <w:rPr>
              <w:noProof/>
            </w:rPr>
          </w:pPr>
          <w:hyperlink w:anchor="_Toc108794404" w:history="1">
            <w:r w:rsidRPr="00B30B4A">
              <w:rPr>
                <w:rStyle w:val="aa"/>
                <w:noProof/>
                <w:lang w:val="en-US"/>
              </w:rPr>
              <w:t>S2 Fig. Change in the Akaike information criterion of multivariable model during the elimination of separate factors.</w:t>
            </w:r>
            <w:r>
              <w:rPr>
                <w:noProof/>
                <w:webHidden/>
              </w:rPr>
              <w:tab/>
            </w:r>
            <w:r>
              <w:rPr>
                <w:noProof/>
                <w:webHidden/>
              </w:rPr>
              <w:fldChar w:fldCharType="begin"/>
            </w:r>
            <w:r>
              <w:rPr>
                <w:noProof/>
                <w:webHidden/>
              </w:rPr>
              <w:instrText xml:space="preserve"> PAGEREF _Toc108794404 \h </w:instrText>
            </w:r>
            <w:r>
              <w:rPr>
                <w:noProof/>
                <w:webHidden/>
              </w:rPr>
            </w:r>
            <w:r>
              <w:rPr>
                <w:noProof/>
                <w:webHidden/>
              </w:rPr>
              <w:fldChar w:fldCharType="separate"/>
            </w:r>
            <w:r>
              <w:rPr>
                <w:noProof/>
                <w:webHidden/>
              </w:rPr>
              <w:t>- 13 -</w:t>
            </w:r>
            <w:r>
              <w:rPr>
                <w:noProof/>
                <w:webHidden/>
              </w:rPr>
              <w:fldChar w:fldCharType="end"/>
            </w:r>
          </w:hyperlink>
        </w:p>
        <w:p w:rsidR="00DD5EE5" w:rsidRDefault="00DD5EE5">
          <w:pPr>
            <w:pStyle w:val="31"/>
            <w:tabs>
              <w:tab w:val="right" w:leader="dot" w:pos="9345"/>
            </w:tabs>
            <w:rPr>
              <w:noProof/>
            </w:rPr>
          </w:pPr>
          <w:hyperlink w:anchor="_Toc108794405" w:history="1">
            <w:r w:rsidRPr="00B30B4A">
              <w:rPr>
                <w:rStyle w:val="aa"/>
                <w:noProof/>
                <w:lang w:val="en-US"/>
              </w:rPr>
              <w:t>S1 Table. Description of the survey participants (n=7513) according to the attitude for willingness to share contacts in case of positivity.</w:t>
            </w:r>
            <w:r>
              <w:rPr>
                <w:noProof/>
                <w:webHidden/>
              </w:rPr>
              <w:tab/>
            </w:r>
            <w:r>
              <w:rPr>
                <w:noProof/>
                <w:webHidden/>
              </w:rPr>
              <w:fldChar w:fldCharType="begin"/>
            </w:r>
            <w:r>
              <w:rPr>
                <w:noProof/>
                <w:webHidden/>
              </w:rPr>
              <w:instrText xml:space="preserve"> PAGEREF _Toc108794405 \h </w:instrText>
            </w:r>
            <w:r>
              <w:rPr>
                <w:noProof/>
                <w:webHidden/>
              </w:rPr>
            </w:r>
            <w:r>
              <w:rPr>
                <w:noProof/>
                <w:webHidden/>
              </w:rPr>
              <w:fldChar w:fldCharType="separate"/>
            </w:r>
            <w:r>
              <w:rPr>
                <w:noProof/>
                <w:webHidden/>
              </w:rPr>
              <w:t>- 13 -</w:t>
            </w:r>
            <w:r>
              <w:rPr>
                <w:noProof/>
                <w:webHidden/>
              </w:rPr>
              <w:fldChar w:fldCharType="end"/>
            </w:r>
          </w:hyperlink>
        </w:p>
        <w:p w:rsidR="00DD5EE5" w:rsidRDefault="00DD5EE5">
          <w:pPr>
            <w:pStyle w:val="31"/>
            <w:tabs>
              <w:tab w:val="right" w:leader="dot" w:pos="9345"/>
            </w:tabs>
            <w:rPr>
              <w:noProof/>
            </w:rPr>
          </w:pPr>
          <w:hyperlink w:anchor="_Toc108794406" w:history="1">
            <w:r w:rsidRPr="00B30B4A">
              <w:rPr>
                <w:rStyle w:val="aa"/>
                <w:noProof/>
                <w:lang w:val="en-US"/>
              </w:rPr>
              <w:t>S2 Table. Results of univariable generalized linear model analysis with forward selection in the training data set (n=5259).</w:t>
            </w:r>
            <w:r>
              <w:rPr>
                <w:noProof/>
                <w:webHidden/>
              </w:rPr>
              <w:tab/>
            </w:r>
            <w:r>
              <w:rPr>
                <w:noProof/>
                <w:webHidden/>
              </w:rPr>
              <w:fldChar w:fldCharType="begin"/>
            </w:r>
            <w:r>
              <w:rPr>
                <w:noProof/>
                <w:webHidden/>
              </w:rPr>
              <w:instrText xml:space="preserve"> PAGEREF _Toc108794406 \h </w:instrText>
            </w:r>
            <w:r>
              <w:rPr>
                <w:noProof/>
                <w:webHidden/>
              </w:rPr>
            </w:r>
            <w:r>
              <w:rPr>
                <w:noProof/>
                <w:webHidden/>
              </w:rPr>
              <w:fldChar w:fldCharType="separate"/>
            </w:r>
            <w:r>
              <w:rPr>
                <w:noProof/>
                <w:webHidden/>
              </w:rPr>
              <w:t>- 32 -</w:t>
            </w:r>
            <w:r>
              <w:rPr>
                <w:noProof/>
                <w:webHidden/>
              </w:rPr>
              <w:fldChar w:fldCharType="end"/>
            </w:r>
          </w:hyperlink>
        </w:p>
        <w:p w:rsidR="00DD5EE5" w:rsidRDefault="00DD5EE5">
          <w:pPr>
            <w:pStyle w:val="31"/>
            <w:tabs>
              <w:tab w:val="right" w:leader="dot" w:pos="9345"/>
            </w:tabs>
            <w:rPr>
              <w:noProof/>
            </w:rPr>
          </w:pPr>
          <w:hyperlink w:anchor="_Toc108794407" w:history="1">
            <w:r w:rsidRPr="00B30B4A">
              <w:rPr>
                <w:rStyle w:val="aa"/>
                <w:noProof/>
                <w:lang w:val="en-US"/>
              </w:rPr>
              <w:t>S3 Table. Extended results of multivariable analysis in the training data set.</w:t>
            </w:r>
            <w:r>
              <w:rPr>
                <w:noProof/>
                <w:webHidden/>
              </w:rPr>
              <w:tab/>
            </w:r>
            <w:r>
              <w:rPr>
                <w:noProof/>
                <w:webHidden/>
              </w:rPr>
              <w:fldChar w:fldCharType="begin"/>
            </w:r>
            <w:r>
              <w:rPr>
                <w:noProof/>
                <w:webHidden/>
              </w:rPr>
              <w:instrText xml:space="preserve"> PAGEREF _Toc108794407 \h </w:instrText>
            </w:r>
            <w:r>
              <w:rPr>
                <w:noProof/>
                <w:webHidden/>
              </w:rPr>
            </w:r>
            <w:r>
              <w:rPr>
                <w:noProof/>
                <w:webHidden/>
              </w:rPr>
              <w:fldChar w:fldCharType="separate"/>
            </w:r>
            <w:r>
              <w:rPr>
                <w:noProof/>
                <w:webHidden/>
              </w:rPr>
              <w:t>- 50 -</w:t>
            </w:r>
            <w:r>
              <w:rPr>
                <w:noProof/>
                <w:webHidden/>
              </w:rPr>
              <w:fldChar w:fldCharType="end"/>
            </w:r>
          </w:hyperlink>
        </w:p>
        <w:p w:rsidR="00DD5EE5" w:rsidRDefault="00DD5EE5">
          <w:pPr>
            <w:pStyle w:val="31"/>
            <w:tabs>
              <w:tab w:val="right" w:leader="dot" w:pos="9345"/>
            </w:tabs>
            <w:rPr>
              <w:noProof/>
            </w:rPr>
          </w:pPr>
          <w:hyperlink w:anchor="_Toc108794408" w:history="1">
            <w:r w:rsidRPr="00B30B4A">
              <w:rPr>
                <w:rStyle w:val="aa"/>
                <w:rFonts w:eastAsia="Times New Roman"/>
                <w:noProof/>
                <w:highlight w:val="white"/>
                <w:lang w:val="en-US"/>
              </w:rPr>
              <w:t>S3 Fig. Results of Principal Components analysis.</w:t>
            </w:r>
            <w:r>
              <w:rPr>
                <w:noProof/>
                <w:webHidden/>
              </w:rPr>
              <w:tab/>
            </w:r>
            <w:r>
              <w:rPr>
                <w:noProof/>
                <w:webHidden/>
              </w:rPr>
              <w:fldChar w:fldCharType="begin"/>
            </w:r>
            <w:r>
              <w:rPr>
                <w:noProof/>
                <w:webHidden/>
              </w:rPr>
              <w:instrText xml:space="preserve"> PAGEREF _Toc108794408 \h </w:instrText>
            </w:r>
            <w:r>
              <w:rPr>
                <w:noProof/>
                <w:webHidden/>
              </w:rPr>
            </w:r>
            <w:r>
              <w:rPr>
                <w:noProof/>
                <w:webHidden/>
              </w:rPr>
              <w:fldChar w:fldCharType="separate"/>
            </w:r>
            <w:r>
              <w:rPr>
                <w:noProof/>
                <w:webHidden/>
              </w:rPr>
              <w:t>- 58 -</w:t>
            </w:r>
            <w:r>
              <w:rPr>
                <w:noProof/>
                <w:webHidden/>
              </w:rPr>
              <w:fldChar w:fldCharType="end"/>
            </w:r>
          </w:hyperlink>
        </w:p>
        <w:p w:rsidR="00DD5EE5" w:rsidRDefault="00DD5EE5">
          <w:pPr>
            <w:pStyle w:val="31"/>
            <w:tabs>
              <w:tab w:val="right" w:leader="dot" w:pos="9345"/>
            </w:tabs>
            <w:rPr>
              <w:noProof/>
            </w:rPr>
          </w:pPr>
          <w:hyperlink w:anchor="_Toc108794409" w:history="1">
            <w:r w:rsidRPr="00B30B4A">
              <w:rPr>
                <w:rStyle w:val="aa"/>
                <w:rFonts w:eastAsia="Times New Roman"/>
                <w:noProof/>
                <w:highlight w:val="white"/>
                <w:lang w:val="en-US"/>
              </w:rPr>
              <w:t>S4 Table. Principal component proportion of explained variance and their association with unwillingness toward sharing names</w:t>
            </w:r>
            <w:r>
              <w:rPr>
                <w:noProof/>
                <w:webHidden/>
              </w:rPr>
              <w:tab/>
            </w:r>
            <w:r>
              <w:rPr>
                <w:noProof/>
                <w:webHidden/>
              </w:rPr>
              <w:fldChar w:fldCharType="begin"/>
            </w:r>
            <w:r>
              <w:rPr>
                <w:noProof/>
                <w:webHidden/>
              </w:rPr>
              <w:instrText xml:space="preserve"> PAGEREF _Toc108794409 \h </w:instrText>
            </w:r>
            <w:r>
              <w:rPr>
                <w:noProof/>
                <w:webHidden/>
              </w:rPr>
            </w:r>
            <w:r>
              <w:rPr>
                <w:noProof/>
                <w:webHidden/>
              </w:rPr>
              <w:fldChar w:fldCharType="separate"/>
            </w:r>
            <w:r>
              <w:rPr>
                <w:noProof/>
                <w:webHidden/>
              </w:rPr>
              <w:t>- 58 -</w:t>
            </w:r>
            <w:r>
              <w:rPr>
                <w:noProof/>
                <w:webHidden/>
              </w:rPr>
              <w:fldChar w:fldCharType="end"/>
            </w:r>
          </w:hyperlink>
        </w:p>
        <w:p w:rsidR="00DD5EE5" w:rsidRDefault="00DD5EE5">
          <w:pPr>
            <w:pStyle w:val="31"/>
            <w:tabs>
              <w:tab w:val="right" w:leader="dot" w:pos="9345"/>
            </w:tabs>
            <w:rPr>
              <w:noProof/>
            </w:rPr>
          </w:pPr>
          <w:hyperlink w:anchor="_Toc108794410" w:history="1">
            <w:r w:rsidRPr="00B30B4A">
              <w:rPr>
                <w:rStyle w:val="aa"/>
                <w:noProof/>
                <w:shd w:val="clear" w:color="auto" w:fill="F8F8F8"/>
              </w:rPr>
              <w:t>S5 Table. Multivariate logistic model on association between principal components, summation indexes and single questions and unwillingness toward sharing names</w:t>
            </w:r>
            <w:r>
              <w:rPr>
                <w:noProof/>
                <w:webHidden/>
              </w:rPr>
              <w:tab/>
            </w:r>
            <w:r>
              <w:rPr>
                <w:noProof/>
                <w:webHidden/>
              </w:rPr>
              <w:fldChar w:fldCharType="begin"/>
            </w:r>
            <w:r>
              <w:rPr>
                <w:noProof/>
                <w:webHidden/>
              </w:rPr>
              <w:instrText xml:space="preserve"> PAGEREF _Toc108794410 \h </w:instrText>
            </w:r>
            <w:r>
              <w:rPr>
                <w:noProof/>
                <w:webHidden/>
              </w:rPr>
            </w:r>
            <w:r>
              <w:rPr>
                <w:noProof/>
                <w:webHidden/>
              </w:rPr>
              <w:fldChar w:fldCharType="separate"/>
            </w:r>
            <w:r>
              <w:rPr>
                <w:noProof/>
                <w:webHidden/>
              </w:rPr>
              <w:t>- 60 -</w:t>
            </w:r>
            <w:r>
              <w:rPr>
                <w:noProof/>
                <w:webHidden/>
              </w:rPr>
              <w:fldChar w:fldCharType="end"/>
            </w:r>
          </w:hyperlink>
        </w:p>
        <w:p w:rsidR="00DD5EE5" w:rsidRDefault="00DD5EE5">
          <w:pPr>
            <w:pStyle w:val="31"/>
            <w:tabs>
              <w:tab w:val="right" w:leader="dot" w:pos="9345"/>
            </w:tabs>
            <w:rPr>
              <w:noProof/>
            </w:rPr>
          </w:pPr>
          <w:hyperlink w:anchor="_Toc108794411" w:history="1">
            <w:r w:rsidRPr="00B30B4A">
              <w:rPr>
                <w:rStyle w:val="aa"/>
                <w:noProof/>
                <w:shd w:val="clear" w:color="auto" w:fill="F8F8F8"/>
              </w:rPr>
              <w:t>S6 Table. Multivariate logistic model on association between principal components, summation indexes and single questions significantly related to unwillingness toward sharing names</w:t>
            </w:r>
            <w:r>
              <w:rPr>
                <w:noProof/>
                <w:webHidden/>
              </w:rPr>
              <w:tab/>
            </w:r>
            <w:r>
              <w:rPr>
                <w:noProof/>
                <w:webHidden/>
              </w:rPr>
              <w:fldChar w:fldCharType="begin"/>
            </w:r>
            <w:r>
              <w:rPr>
                <w:noProof/>
                <w:webHidden/>
              </w:rPr>
              <w:instrText xml:space="preserve"> PAGEREF _Toc108794411 \h </w:instrText>
            </w:r>
            <w:r>
              <w:rPr>
                <w:noProof/>
                <w:webHidden/>
              </w:rPr>
            </w:r>
            <w:r>
              <w:rPr>
                <w:noProof/>
                <w:webHidden/>
              </w:rPr>
              <w:fldChar w:fldCharType="separate"/>
            </w:r>
            <w:r>
              <w:rPr>
                <w:noProof/>
                <w:webHidden/>
              </w:rPr>
              <w:t>- 61 -</w:t>
            </w:r>
            <w:r>
              <w:rPr>
                <w:noProof/>
                <w:webHidden/>
              </w:rPr>
              <w:fldChar w:fldCharType="end"/>
            </w:r>
          </w:hyperlink>
        </w:p>
        <w:p w:rsidR="003B2024" w:rsidRDefault="00A65CEF">
          <w:pPr>
            <w:rPr>
              <w:lang w:val="en-US"/>
            </w:rPr>
          </w:pPr>
          <w:r w:rsidRPr="00EE5A0E">
            <w:rPr>
              <w:rFonts w:asciiTheme="majorHAnsi" w:hAnsiTheme="majorHAnsi"/>
            </w:rPr>
            <w:fldChar w:fldCharType="end"/>
          </w:r>
        </w:p>
      </w:sdtContent>
    </w:sdt>
    <w:p w:rsidR="00057AB1" w:rsidRPr="00C41298" w:rsidRDefault="00057AB1" w:rsidP="00057AB1">
      <w:pPr>
        <w:pStyle w:val="1"/>
        <w:rPr>
          <w:color w:val="auto"/>
          <w:lang w:val="en-US"/>
        </w:rPr>
      </w:pPr>
      <w:bookmarkStart w:id="0" w:name="_Toc108794391"/>
      <w:r w:rsidRPr="00C41298">
        <w:rPr>
          <w:color w:val="auto"/>
          <w:lang w:val="en-US"/>
        </w:rPr>
        <w:lastRenderedPageBreak/>
        <w:t>Supplementary information to the methods</w:t>
      </w:r>
      <w:bookmarkEnd w:id="0"/>
    </w:p>
    <w:p w:rsidR="00057AB1" w:rsidRPr="00C41298" w:rsidRDefault="00057AB1" w:rsidP="00057AB1">
      <w:pPr>
        <w:pStyle w:val="3"/>
        <w:rPr>
          <w:color w:val="auto"/>
          <w:sz w:val="24"/>
          <w:szCs w:val="24"/>
          <w:lang w:val="en-US"/>
        </w:rPr>
      </w:pPr>
      <w:bookmarkStart w:id="1" w:name="_Toc108794392"/>
      <w:r w:rsidRPr="00C41298">
        <w:rPr>
          <w:color w:val="auto"/>
          <w:sz w:val="24"/>
          <w:szCs w:val="24"/>
          <w:lang w:val="en-US"/>
        </w:rPr>
        <w:t>S</w:t>
      </w:r>
      <w:r w:rsidR="00AD186B" w:rsidRPr="00C41298">
        <w:rPr>
          <w:color w:val="auto"/>
          <w:sz w:val="24"/>
          <w:szCs w:val="24"/>
          <w:lang w:val="en-US"/>
        </w:rPr>
        <w:t>1</w:t>
      </w:r>
      <w:r w:rsidR="00C41298" w:rsidRPr="00C41298">
        <w:rPr>
          <w:color w:val="auto"/>
          <w:sz w:val="24"/>
          <w:szCs w:val="24"/>
          <w:lang w:val="en-US"/>
        </w:rPr>
        <w:t xml:space="preserve"> Fig</w:t>
      </w:r>
      <w:r w:rsidRPr="00C41298">
        <w:rPr>
          <w:color w:val="auto"/>
          <w:sz w:val="24"/>
          <w:szCs w:val="24"/>
          <w:lang w:val="en-US"/>
        </w:rPr>
        <w:t>. Performance of different discrimination thresholds for classification of testing data set.</w:t>
      </w:r>
      <w:bookmarkEnd w:id="1"/>
    </w:p>
    <w:p w:rsidR="00057AB1" w:rsidRPr="00AD186B" w:rsidRDefault="00057AB1" w:rsidP="00057AB1">
      <w:pPr>
        <w:rPr>
          <w:rFonts w:ascii="Times New Roman" w:hAnsi="Times New Roman" w:cs="Times New Roman"/>
          <w:color w:val="000000"/>
          <w:sz w:val="24"/>
          <w:szCs w:val="24"/>
          <w:shd w:val="clear" w:color="auto" w:fill="FF0000"/>
          <w:lang w:val="en-US"/>
        </w:rPr>
      </w:pPr>
      <w:r w:rsidRPr="00AD186B">
        <w:rPr>
          <w:rFonts w:ascii="Times New Roman" w:hAnsi="Times New Roman" w:cs="Times New Roman"/>
          <w:color w:val="000000"/>
          <w:sz w:val="24"/>
          <w:szCs w:val="24"/>
          <w:lang w:val="en-US"/>
        </w:rPr>
        <w:t>Discrimination thresholds from 0.1 to 0.5 were evaluated for classification of testing data set for predicting probability of reporting the parameter of interest (unwillingness to share contacts).</w:t>
      </w:r>
    </w:p>
    <w:p w:rsidR="00057AB1" w:rsidRDefault="00057AB1" w:rsidP="00057AB1">
      <w:pPr>
        <w:rPr>
          <w:lang w:val="en-US"/>
        </w:rPr>
      </w:pPr>
      <w:r w:rsidRPr="00A1286C">
        <w:rPr>
          <w:noProof/>
        </w:rPr>
        <w:drawing>
          <wp:inline distT="0" distB="0" distL="0" distR="0">
            <wp:extent cx="5441950" cy="2476500"/>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6B16" w:rsidRPr="00C41298" w:rsidRDefault="00D13FE4" w:rsidP="00AD186B">
      <w:pPr>
        <w:pStyle w:val="3"/>
        <w:spacing w:after="120" w:line="360" w:lineRule="auto"/>
        <w:rPr>
          <w:color w:val="auto"/>
          <w:sz w:val="24"/>
          <w:szCs w:val="24"/>
          <w:lang w:val="en-US"/>
        </w:rPr>
      </w:pPr>
      <w:bookmarkStart w:id="2" w:name="_Toc108794393"/>
      <w:r w:rsidRPr="00C41298">
        <w:rPr>
          <w:color w:val="auto"/>
          <w:sz w:val="24"/>
          <w:szCs w:val="24"/>
          <w:lang w:val="en-US"/>
        </w:rPr>
        <w:t>Sensitivity analyses conducted using principal component (PC) analysis</w:t>
      </w:r>
      <w:bookmarkEnd w:id="2"/>
    </w:p>
    <w:p w:rsidR="004E6B16" w:rsidRPr="004E6B16" w:rsidRDefault="004E6B16"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4E6B16">
        <w:rPr>
          <w:rFonts w:ascii="Times New Roman" w:eastAsia="Times New Roman" w:hAnsi="Times New Roman" w:cs="Times New Roman"/>
          <w:color w:val="000000"/>
          <w:sz w:val="24"/>
          <w:szCs w:val="24"/>
          <w:lang w:val="en-US"/>
        </w:rPr>
        <w:t xml:space="preserve">We conducted a sensitivity analysis following </w:t>
      </w:r>
      <w:r w:rsidR="00E93CED">
        <w:rPr>
          <w:rFonts w:ascii="Times New Roman" w:eastAsia="Times New Roman" w:hAnsi="Times New Roman" w:cs="Times New Roman"/>
          <w:color w:val="000000"/>
          <w:sz w:val="24"/>
          <w:szCs w:val="24"/>
          <w:lang w:val="en-US"/>
        </w:rPr>
        <w:t>a completely different method</w:t>
      </w:r>
      <w:r w:rsidR="00343C3C">
        <w:rPr>
          <w:rFonts w:ascii="Times New Roman" w:eastAsia="Times New Roman" w:hAnsi="Times New Roman" w:cs="Times New Roman"/>
          <w:color w:val="000000"/>
          <w:sz w:val="24"/>
          <w:szCs w:val="24"/>
          <w:lang w:val="en-US"/>
        </w:rPr>
        <w:t xml:space="preserve">, i.e. retaining </w:t>
      </w:r>
      <w:r w:rsidR="00343C3C" w:rsidRPr="004E6B16">
        <w:rPr>
          <w:rFonts w:ascii="Times New Roman" w:eastAsia="Times New Roman" w:hAnsi="Times New Roman" w:cs="Times New Roman"/>
          <w:color w:val="000000"/>
          <w:sz w:val="24"/>
          <w:szCs w:val="24"/>
          <w:lang w:val="en-US"/>
        </w:rPr>
        <w:t>the original subdivision of the questions into specific domains</w:t>
      </w:r>
      <w:r w:rsidR="00343C3C">
        <w:rPr>
          <w:rFonts w:ascii="Times New Roman" w:eastAsia="Times New Roman" w:hAnsi="Times New Roman" w:cs="Times New Roman"/>
          <w:color w:val="000000"/>
          <w:sz w:val="24"/>
          <w:szCs w:val="24"/>
          <w:lang w:val="en-US"/>
        </w:rPr>
        <w:t>,</w:t>
      </w:r>
      <w:r w:rsidR="00E93CED">
        <w:rPr>
          <w:rFonts w:ascii="Times New Roman" w:eastAsia="Times New Roman" w:hAnsi="Times New Roman" w:cs="Times New Roman"/>
          <w:color w:val="000000"/>
          <w:sz w:val="24"/>
          <w:szCs w:val="24"/>
          <w:lang w:val="en-US"/>
        </w:rPr>
        <w:t xml:space="preserve"> in order to test </w:t>
      </w:r>
      <w:r w:rsidR="00AD7D8A">
        <w:rPr>
          <w:rFonts w:ascii="Times New Roman" w:eastAsia="Times New Roman" w:hAnsi="Times New Roman" w:cs="Times New Roman"/>
          <w:color w:val="000000"/>
          <w:sz w:val="24"/>
          <w:szCs w:val="24"/>
          <w:lang w:val="en-US"/>
        </w:rPr>
        <w:t xml:space="preserve">again </w:t>
      </w:r>
      <w:r w:rsidR="00E93CED">
        <w:rPr>
          <w:rFonts w:ascii="Times New Roman" w:eastAsia="Times New Roman" w:hAnsi="Times New Roman" w:cs="Times New Roman"/>
          <w:color w:val="000000"/>
          <w:sz w:val="24"/>
          <w:szCs w:val="24"/>
          <w:lang w:val="en-US"/>
        </w:rPr>
        <w:t xml:space="preserve">the conclusions of the </w:t>
      </w:r>
      <w:r w:rsidR="0019586F">
        <w:rPr>
          <w:rFonts w:ascii="Times New Roman" w:eastAsia="Times New Roman" w:hAnsi="Times New Roman" w:cs="Times New Roman"/>
          <w:color w:val="000000"/>
          <w:sz w:val="24"/>
          <w:szCs w:val="24"/>
          <w:lang w:val="en-US"/>
        </w:rPr>
        <w:t xml:space="preserve">primary </w:t>
      </w:r>
      <w:r w:rsidR="00E93CED">
        <w:rPr>
          <w:rFonts w:ascii="Times New Roman" w:eastAsia="Times New Roman" w:hAnsi="Times New Roman" w:cs="Times New Roman"/>
          <w:color w:val="000000"/>
          <w:sz w:val="24"/>
          <w:szCs w:val="24"/>
          <w:lang w:val="en-US"/>
        </w:rPr>
        <w:t>analyses</w:t>
      </w:r>
      <w:r w:rsidRPr="004E6B16">
        <w:rPr>
          <w:rFonts w:ascii="Times New Roman" w:eastAsia="Times New Roman" w:hAnsi="Times New Roman" w:cs="Times New Roman"/>
          <w:color w:val="000000"/>
          <w:sz w:val="24"/>
          <w:szCs w:val="24"/>
          <w:lang w:val="en-US"/>
        </w:rPr>
        <w:t xml:space="preserve">. </w:t>
      </w:r>
      <w:r w:rsidR="00AE6B3D">
        <w:rPr>
          <w:rFonts w:ascii="Times New Roman" w:eastAsia="Times New Roman" w:hAnsi="Times New Roman" w:cs="Times New Roman"/>
          <w:color w:val="000000"/>
          <w:sz w:val="24"/>
          <w:szCs w:val="24"/>
          <w:lang w:val="en-US"/>
        </w:rPr>
        <w:t>We</w:t>
      </w:r>
      <w:r w:rsidRPr="004E6B16">
        <w:rPr>
          <w:rFonts w:ascii="Times New Roman" w:eastAsia="Times New Roman" w:hAnsi="Times New Roman" w:cs="Times New Roman"/>
          <w:color w:val="000000"/>
          <w:sz w:val="24"/>
          <w:szCs w:val="24"/>
          <w:lang w:val="en-US"/>
        </w:rPr>
        <w:t xml:space="preserve"> extract</w:t>
      </w:r>
      <w:r w:rsidR="00AE6B3D">
        <w:rPr>
          <w:rFonts w:ascii="Times New Roman" w:eastAsia="Times New Roman" w:hAnsi="Times New Roman" w:cs="Times New Roman"/>
          <w:color w:val="000000"/>
          <w:sz w:val="24"/>
          <w:szCs w:val="24"/>
          <w:lang w:val="en-US"/>
        </w:rPr>
        <w:t>ed</w:t>
      </w:r>
      <w:r w:rsidRPr="004E6B16">
        <w:rPr>
          <w:rFonts w:ascii="Times New Roman" w:eastAsia="Times New Roman" w:hAnsi="Times New Roman" w:cs="Times New Roman"/>
          <w:color w:val="000000"/>
          <w:sz w:val="24"/>
          <w:szCs w:val="24"/>
          <w:lang w:val="en-US"/>
        </w:rPr>
        <w:t xml:space="preserve"> the common underlying characteristics of the questions inside the </w:t>
      </w:r>
      <w:r w:rsidR="00AE6B3D">
        <w:rPr>
          <w:rFonts w:ascii="Times New Roman" w:eastAsia="Times New Roman" w:hAnsi="Times New Roman" w:cs="Times New Roman"/>
          <w:color w:val="000000"/>
          <w:sz w:val="24"/>
          <w:szCs w:val="24"/>
          <w:lang w:val="en-US"/>
        </w:rPr>
        <w:t>specific domains</w:t>
      </w:r>
      <w:r w:rsidRPr="004E6B16">
        <w:rPr>
          <w:rFonts w:ascii="Times New Roman" w:eastAsia="Times New Roman" w:hAnsi="Times New Roman" w:cs="Times New Roman"/>
          <w:color w:val="000000"/>
          <w:sz w:val="24"/>
          <w:szCs w:val="24"/>
          <w:lang w:val="en-US"/>
        </w:rPr>
        <w:t xml:space="preserve"> perform</w:t>
      </w:r>
      <w:r w:rsidR="00AE6B3D">
        <w:rPr>
          <w:rFonts w:ascii="Times New Roman" w:eastAsia="Times New Roman" w:hAnsi="Times New Roman" w:cs="Times New Roman"/>
          <w:color w:val="000000"/>
          <w:sz w:val="24"/>
          <w:szCs w:val="24"/>
          <w:lang w:val="en-US"/>
        </w:rPr>
        <w:t>ing</w:t>
      </w:r>
      <w:r w:rsidRPr="004E6B16">
        <w:rPr>
          <w:rFonts w:ascii="Times New Roman" w:eastAsia="Times New Roman" w:hAnsi="Times New Roman" w:cs="Times New Roman"/>
          <w:color w:val="000000"/>
          <w:sz w:val="24"/>
          <w:szCs w:val="24"/>
          <w:lang w:val="en-US"/>
        </w:rPr>
        <w:t xml:space="preserve"> a principal component (PC) analysis on each domain after transforming the ordinal responses into continuous ones, giving a value of one to the lowest category (for example, “strongly/completely disagree”) and a value of 7 to the highest category (for example, “strongly agree”). We set for a minimum proportion of </w:t>
      </w:r>
      <w:r w:rsidR="00AE6B3D">
        <w:rPr>
          <w:rFonts w:ascii="Times New Roman" w:eastAsia="Times New Roman" w:hAnsi="Times New Roman" w:cs="Times New Roman"/>
          <w:color w:val="000000"/>
          <w:sz w:val="24"/>
          <w:szCs w:val="24"/>
          <w:lang w:val="en-US"/>
        </w:rPr>
        <w:t xml:space="preserve">explained </w:t>
      </w:r>
      <w:r w:rsidRPr="004E6B16">
        <w:rPr>
          <w:rFonts w:ascii="Times New Roman" w:eastAsia="Times New Roman" w:hAnsi="Times New Roman" w:cs="Times New Roman"/>
          <w:color w:val="000000"/>
          <w:sz w:val="24"/>
          <w:szCs w:val="24"/>
          <w:lang w:val="en-US"/>
        </w:rPr>
        <w:t xml:space="preserve">variance of 60%, retaining only the first two PCs if the minimum was reached, or using additional PCs if the minimum was not reached. </w:t>
      </w:r>
      <w:r w:rsidR="002B320A">
        <w:rPr>
          <w:rFonts w:ascii="Times New Roman" w:eastAsia="Times New Roman" w:hAnsi="Times New Roman" w:cs="Times New Roman"/>
          <w:color w:val="000000"/>
          <w:sz w:val="24"/>
          <w:szCs w:val="24"/>
          <w:lang w:val="en-US"/>
        </w:rPr>
        <w:t xml:space="preserve">"Probability and severity" and "Preparedness and Perceived self-efficacy" were analysed within a single PC analysis due to their similarity and low number of questions (three and two respectively). </w:t>
      </w:r>
      <w:r w:rsidR="00422C43">
        <w:rPr>
          <w:rFonts w:ascii="Times New Roman" w:eastAsia="Times New Roman" w:hAnsi="Times New Roman" w:cs="Times New Roman"/>
          <w:color w:val="000000"/>
          <w:sz w:val="24"/>
          <w:szCs w:val="24"/>
          <w:lang w:val="en-US"/>
        </w:rPr>
        <w:t xml:space="preserve">In one domain with three questions ("Resilience") correlations among the variables were very poor, so the single questions were tested against willingness to share names. </w:t>
      </w:r>
      <w:r w:rsidRPr="004E6B16">
        <w:rPr>
          <w:rFonts w:ascii="Times New Roman" w:eastAsia="Times New Roman" w:hAnsi="Times New Roman" w:cs="Times New Roman"/>
          <w:color w:val="000000"/>
          <w:sz w:val="24"/>
          <w:szCs w:val="24"/>
          <w:lang w:val="en-US"/>
        </w:rPr>
        <w:t xml:space="preserve">We employed a different strategy in two </w:t>
      </w:r>
      <w:r w:rsidR="00AD7D8A">
        <w:rPr>
          <w:rFonts w:ascii="Times New Roman" w:eastAsia="Times New Roman" w:hAnsi="Times New Roman" w:cs="Times New Roman"/>
          <w:color w:val="000000"/>
          <w:sz w:val="24"/>
          <w:szCs w:val="24"/>
          <w:lang w:val="en-US"/>
        </w:rPr>
        <w:t>specific domains</w:t>
      </w:r>
      <w:r w:rsidRPr="004E6B16">
        <w:rPr>
          <w:rFonts w:ascii="Times New Roman" w:eastAsia="Times New Roman" w:hAnsi="Times New Roman" w:cs="Times New Roman"/>
          <w:color w:val="000000"/>
          <w:sz w:val="24"/>
          <w:szCs w:val="24"/>
          <w:lang w:val="en-US"/>
        </w:rPr>
        <w:t xml:space="preserve"> “Unwanted behaviour” and “Prevention-own behaviour”, where we </w:t>
      </w:r>
      <w:r w:rsidR="00A67557">
        <w:rPr>
          <w:rFonts w:ascii="Times New Roman" w:eastAsia="Times New Roman" w:hAnsi="Times New Roman" w:cs="Times New Roman"/>
          <w:color w:val="000000"/>
          <w:sz w:val="24"/>
          <w:szCs w:val="24"/>
          <w:lang w:val="en-US"/>
        </w:rPr>
        <w:t>computed a total from the answers to the single</w:t>
      </w:r>
      <w:r w:rsidRPr="004E6B16">
        <w:rPr>
          <w:rFonts w:ascii="Times New Roman" w:eastAsia="Times New Roman" w:hAnsi="Times New Roman" w:cs="Times New Roman"/>
          <w:color w:val="000000"/>
          <w:sz w:val="24"/>
          <w:szCs w:val="24"/>
          <w:lang w:val="en-US"/>
        </w:rPr>
        <w:t xml:space="preserve"> behaviours reported by the subjects</w:t>
      </w:r>
      <w:r w:rsidR="00A67557">
        <w:rPr>
          <w:rFonts w:ascii="Times New Roman" w:eastAsia="Times New Roman" w:hAnsi="Times New Roman" w:cs="Times New Roman"/>
          <w:color w:val="000000"/>
          <w:sz w:val="24"/>
          <w:szCs w:val="24"/>
          <w:lang w:val="en-US"/>
        </w:rPr>
        <w:t>,</w:t>
      </w:r>
      <w:r w:rsidR="00AD7D8A">
        <w:rPr>
          <w:rFonts w:ascii="Times New Roman" w:eastAsia="Times New Roman" w:hAnsi="Times New Roman" w:cs="Times New Roman"/>
          <w:color w:val="000000"/>
          <w:sz w:val="24"/>
          <w:szCs w:val="24"/>
          <w:lang w:val="en-US"/>
        </w:rPr>
        <w:t xml:space="preserve"> since the chosen questions </w:t>
      </w:r>
      <w:r w:rsidR="00E37309">
        <w:rPr>
          <w:rFonts w:ascii="Times New Roman" w:eastAsia="Times New Roman" w:hAnsi="Times New Roman" w:cs="Times New Roman"/>
          <w:color w:val="000000"/>
          <w:sz w:val="24"/>
          <w:szCs w:val="24"/>
          <w:lang w:val="en-US"/>
        </w:rPr>
        <w:t xml:space="preserve">lended themselves to </w:t>
      </w:r>
      <w:r w:rsidR="0019586F">
        <w:rPr>
          <w:rFonts w:ascii="Times New Roman" w:eastAsia="Times New Roman" w:hAnsi="Times New Roman" w:cs="Times New Roman"/>
          <w:color w:val="000000"/>
          <w:sz w:val="24"/>
          <w:szCs w:val="24"/>
          <w:lang w:val="en-US"/>
        </w:rPr>
        <w:t xml:space="preserve">use </w:t>
      </w:r>
      <w:r w:rsidR="0049635B">
        <w:rPr>
          <w:rFonts w:ascii="Times New Roman" w:eastAsia="Times New Roman" w:hAnsi="Times New Roman" w:cs="Times New Roman"/>
          <w:color w:val="000000"/>
          <w:sz w:val="24"/>
          <w:szCs w:val="24"/>
          <w:lang w:val="en-US"/>
        </w:rPr>
        <w:t xml:space="preserve">a </w:t>
      </w:r>
      <w:r w:rsidR="0049635B" w:rsidRPr="004E6B16">
        <w:rPr>
          <w:rFonts w:ascii="Times New Roman" w:eastAsia="Times New Roman" w:hAnsi="Times New Roman" w:cs="Times New Roman"/>
          <w:color w:val="000000"/>
          <w:sz w:val="24"/>
          <w:szCs w:val="24"/>
          <w:lang w:val="en-US"/>
        </w:rPr>
        <w:t>single summation score</w:t>
      </w:r>
      <w:r w:rsidR="00F22B42">
        <w:rPr>
          <w:rFonts w:ascii="Times New Roman" w:eastAsia="Times New Roman" w:hAnsi="Times New Roman" w:cs="Times New Roman"/>
          <w:color w:val="000000"/>
          <w:sz w:val="24"/>
          <w:szCs w:val="24"/>
          <w:lang w:val="en-US"/>
        </w:rPr>
        <w:t>. I</w:t>
      </w:r>
      <w:r w:rsidR="00F22B42" w:rsidRPr="004E6B16">
        <w:rPr>
          <w:rFonts w:ascii="Times New Roman" w:eastAsia="Times New Roman" w:hAnsi="Times New Roman" w:cs="Times New Roman"/>
          <w:color w:val="000000"/>
          <w:sz w:val="24"/>
          <w:szCs w:val="24"/>
          <w:lang w:val="en-US"/>
        </w:rPr>
        <w:t xml:space="preserve">n </w:t>
      </w:r>
      <w:r w:rsidR="00422C43">
        <w:rPr>
          <w:rFonts w:ascii="Times New Roman" w:eastAsia="Times New Roman" w:hAnsi="Times New Roman" w:cs="Times New Roman"/>
          <w:color w:val="000000"/>
          <w:sz w:val="24"/>
          <w:szCs w:val="24"/>
          <w:lang w:val="en-US"/>
        </w:rPr>
        <w:t>four</w:t>
      </w:r>
      <w:r w:rsidR="00F22B42" w:rsidRPr="004E6B16">
        <w:rPr>
          <w:rFonts w:ascii="Times New Roman" w:eastAsia="Times New Roman" w:hAnsi="Times New Roman" w:cs="Times New Roman"/>
          <w:color w:val="000000"/>
          <w:sz w:val="24"/>
          <w:szCs w:val="24"/>
          <w:lang w:val="en-US"/>
        </w:rPr>
        <w:t xml:space="preserve"> cases the domains </w:t>
      </w:r>
      <w:r w:rsidR="00F22B42">
        <w:rPr>
          <w:rFonts w:ascii="Times New Roman" w:eastAsia="Times New Roman" w:hAnsi="Times New Roman" w:cs="Times New Roman"/>
          <w:color w:val="000000"/>
          <w:sz w:val="24"/>
          <w:szCs w:val="24"/>
          <w:lang w:val="en-US"/>
        </w:rPr>
        <w:t>had a</w:t>
      </w:r>
      <w:r w:rsidR="00640B28">
        <w:rPr>
          <w:rFonts w:ascii="Times New Roman" w:eastAsia="Times New Roman" w:hAnsi="Times New Roman" w:cs="Times New Roman"/>
          <w:color w:val="000000"/>
          <w:sz w:val="24"/>
          <w:szCs w:val="24"/>
          <w:lang w:val="en-US"/>
        </w:rPr>
        <w:t xml:space="preserve">typical </w:t>
      </w:r>
      <w:r w:rsidR="00F22B42">
        <w:rPr>
          <w:rFonts w:ascii="Times New Roman" w:eastAsia="Times New Roman" w:hAnsi="Times New Roman" w:cs="Times New Roman"/>
          <w:color w:val="000000"/>
          <w:sz w:val="24"/>
          <w:szCs w:val="24"/>
          <w:lang w:val="en-US"/>
        </w:rPr>
        <w:t>structure</w:t>
      </w:r>
      <w:r w:rsidR="00640B28">
        <w:rPr>
          <w:rFonts w:ascii="Times New Roman" w:eastAsia="Times New Roman" w:hAnsi="Times New Roman" w:cs="Times New Roman"/>
          <w:color w:val="000000"/>
          <w:sz w:val="24"/>
          <w:szCs w:val="24"/>
          <w:lang w:val="en-US"/>
        </w:rPr>
        <w:t>s</w:t>
      </w:r>
      <w:r w:rsidR="00F22B42">
        <w:rPr>
          <w:rFonts w:ascii="Times New Roman" w:eastAsia="Times New Roman" w:hAnsi="Times New Roman" w:cs="Times New Roman"/>
          <w:color w:val="000000"/>
          <w:sz w:val="24"/>
          <w:szCs w:val="24"/>
          <w:lang w:val="en-US"/>
        </w:rPr>
        <w:t>:</w:t>
      </w:r>
      <w:r w:rsidR="00F22B42" w:rsidRPr="004E6B16">
        <w:rPr>
          <w:rFonts w:ascii="Times New Roman" w:eastAsia="Times New Roman" w:hAnsi="Times New Roman" w:cs="Times New Roman"/>
          <w:color w:val="000000"/>
          <w:sz w:val="24"/>
          <w:szCs w:val="24"/>
          <w:lang w:val="en-US"/>
        </w:rPr>
        <w:t xml:space="preserve"> one </w:t>
      </w:r>
      <w:r w:rsidR="00F22B42">
        <w:rPr>
          <w:rFonts w:ascii="Times New Roman" w:eastAsia="Times New Roman" w:hAnsi="Times New Roman" w:cs="Times New Roman"/>
          <w:color w:val="000000"/>
          <w:sz w:val="24"/>
          <w:szCs w:val="24"/>
          <w:lang w:val="en-US"/>
        </w:rPr>
        <w:t>domain</w:t>
      </w:r>
      <w:r w:rsidR="00F22B42" w:rsidRPr="004E6B16">
        <w:rPr>
          <w:rFonts w:ascii="Times New Roman" w:eastAsia="Times New Roman" w:hAnsi="Times New Roman" w:cs="Times New Roman"/>
          <w:color w:val="000000"/>
          <w:sz w:val="24"/>
          <w:szCs w:val="24"/>
          <w:lang w:val="en-US"/>
        </w:rPr>
        <w:t xml:space="preserve"> (</w:t>
      </w:r>
      <w:r w:rsidR="00422C43">
        <w:rPr>
          <w:rFonts w:ascii="Times New Roman" w:eastAsia="Times New Roman" w:hAnsi="Times New Roman" w:cs="Times New Roman"/>
          <w:color w:val="000000"/>
          <w:sz w:val="24"/>
          <w:szCs w:val="24"/>
          <w:lang w:val="en-US"/>
        </w:rPr>
        <w:t>"F</w:t>
      </w:r>
      <w:r w:rsidR="00F22B42" w:rsidRPr="004E6B16">
        <w:rPr>
          <w:rFonts w:ascii="Times New Roman" w:eastAsia="Times New Roman" w:hAnsi="Times New Roman" w:cs="Times New Roman"/>
          <w:color w:val="000000"/>
          <w:sz w:val="24"/>
          <w:szCs w:val="24"/>
          <w:lang w:val="en-US"/>
        </w:rPr>
        <w:t>requency of information seeking</w:t>
      </w:r>
      <w:r w:rsidR="00422C43">
        <w:rPr>
          <w:rFonts w:ascii="Times New Roman" w:eastAsia="Times New Roman" w:hAnsi="Times New Roman" w:cs="Times New Roman"/>
          <w:color w:val="000000"/>
          <w:sz w:val="24"/>
          <w:szCs w:val="24"/>
          <w:lang w:val="en-US"/>
        </w:rPr>
        <w:t>"</w:t>
      </w:r>
      <w:r w:rsidR="00F22B42" w:rsidRPr="004E6B16">
        <w:rPr>
          <w:rFonts w:ascii="Times New Roman" w:eastAsia="Times New Roman" w:hAnsi="Times New Roman" w:cs="Times New Roman"/>
          <w:color w:val="000000"/>
          <w:sz w:val="24"/>
          <w:szCs w:val="24"/>
          <w:lang w:val="en-US"/>
        </w:rPr>
        <w:t>)</w:t>
      </w:r>
      <w:r w:rsidR="00F22B42">
        <w:rPr>
          <w:rFonts w:ascii="Times New Roman" w:eastAsia="Times New Roman" w:hAnsi="Times New Roman" w:cs="Times New Roman"/>
          <w:color w:val="000000"/>
          <w:sz w:val="24"/>
          <w:szCs w:val="24"/>
          <w:lang w:val="en-US"/>
        </w:rPr>
        <w:t xml:space="preserve"> had only an item that was </w:t>
      </w:r>
      <w:r w:rsidR="00F22B42">
        <w:rPr>
          <w:rFonts w:ascii="Times New Roman" w:eastAsia="Times New Roman" w:hAnsi="Times New Roman" w:cs="Times New Roman"/>
          <w:color w:val="000000"/>
          <w:sz w:val="24"/>
          <w:szCs w:val="24"/>
          <w:lang w:val="en-US"/>
        </w:rPr>
        <w:lastRenderedPageBreak/>
        <w:t xml:space="preserve">inserted separately, </w:t>
      </w:r>
      <w:r w:rsidR="00422C43">
        <w:rPr>
          <w:rFonts w:ascii="Times New Roman" w:eastAsia="Times New Roman" w:hAnsi="Times New Roman" w:cs="Times New Roman"/>
          <w:color w:val="000000"/>
          <w:sz w:val="24"/>
          <w:szCs w:val="24"/>
          <w:lang w:val="en-US"/>
        </w:rPr>
        <w:t>two</w:t>
      </w:r>
      <w:r w:rsidR="00F22B42">
        <w:rPr>
          <w:rFonts w:ascii="Times New Roman" w:eastAsia="Times New Roman" w:hAnsi="Times New Roman" w:cs="Times New Roman"/>
          <w:color w:val="000000"/>
          <w:sz w:val="24"/>
          <w:szCs w:val="24"/>
          <w:lang w:val="en-US"/>
        </w:rPr>
        <w:t xml:space="preserve"> domain</w:t>
      </w:r>
      <w:r w:rsidR="00422C43">
        <w:rPr>
          <w:rFonts w:ascii="Times New Roman" w:eastAsia="Times New Roman" w:hAnsi="Times New Roman" w:cs="Times New Roman"/>
          <w:color w:val="000000"/>
          <w:sz w:val="24"/>
          <w:szCs w:val="24"/>
          <w:lang w:val="en-US"/>
        </w:rPr>
        <w:t>s</w:t>
      </w:r>
      <w:r w:rsidR="00F22B42">
        <w:rPr>
          <w:rFonts w:ascii="Times New Roman" w:eastAsia="Times New Roman" w:hAnsi="Times New Roman" w:cs="Times New Roman"/>
          <w:color w:val="000000"/>
          <w:sz w:val="24"/>
          <w:szCs w:val="24"/>
          <w:lang w:val="en-US"/>
        </w:rPr>
        <w:t xml:space="preserve"> (</w:t>
      </w:r>
      <w:r w:rsidR="00422C43">
        <w:rPr>
          <w:rFonts w:ascii="Times New Roman" w:eastAsia="Times New Roman" w:hAnsi="Times New Roman" w:cs="Times New Roman"/>
          <w:color w:val="000000"/>
          <w:sz w:val="24"/>
          <w:szCs w:val="24"/>
          <w:lang w:val="en-US"/>
        </w:rPr>
        <w:t>"</w:t>
      </w:r>
      <w:r w:rsidR="00F22B42">
        <w:rPr>
          <w:rFonts w:ascii="Times New Roman" w:eastAsia="Times New Roman" w:hAnsi="Times New Roman" w:cs="Times New Roman"/>
          <w:color w:val="000000"/>
          <w:sz w:val="24"/>
          <w:szCs w:val="24"/>
          <w:lang w:val="en-US"/>
        </w:rPr>
        <w:t>COVID-19 personal experience</w:t>
      </w:r>
      <w:r w:rsidR="00422C43">
        <w:rPr>
          <w:rFonts w:ascii="Times New Roman" w:eastAsia="Times New Roman" w:hAnsi="Times New Roman" w:cs="Times New Roman"/>
          <w:color w:val="000000"/>
          <w:sz w:val="24"/>
          <w:szCs w:val="24"/>
          <w:lang w:val="en-US"/>
        </w:rPr>
        <w:t xml:space="preserve">" and </w:t>
      </w:r>
      <w:r w:rsidR="00C23E31">
        <w:rPr>
          <w:rFonts w:ascii="Times New Roman" w:eastAsia="Times New Roman" w:hAnsi="Times New Roman" w:cs="Times New Roman"/>
          <w:color w:val="000000"/>
          <w:sz w:val="24"/>
          <w:szCs w:val="24"/>
          <w:lang w:val="en-US"/>
        </w:rPr>
        <w:t>"Fairness"</w:t>
      </w:r>
      <w:r w:rsidR="00F22B42">
        <w:rPr>
          <w:rFonts w:ascii="Times New Roman" w:eastAsia="Times New Roman" w:hAnsi="Times New Roman" w:cs="Times New Roman"/>
          <w:color w:val="000000"/>
          <w:sz w:val="24"/>
          <w:szCs w:val="24"/>
          <w:lang w:val="en-US"/>
        </w:rPr>
        <w:t xml:space="preserve">) had only two questions, that did not have a high correlation between them, so both </w:t>
      </w:r>
      <w:r w:rsidR="00640B28">
        <w:rPr>
          <w:rFonts w:ascii="Times New Roman" w:eastAsia="Times New Roman" w:hAnsi="Times New Roman" w:cs="Times New Roman"/>
          <w:color w:val="000000"/>
          <w:sz w:val="24"/>
          <w:szCs w:val="24"/>
          <w:lang w:val="en-US"/>
        </w:rPr>
        <w:t>were inserted</w:t>
      </w:r>
      <w:r w:rsidR="00F22B42">
        <w:rPr>
          <w:rFonts w:ascii="Times New Roman" w:eastAsia="Times New Roman" w:hAnsi="Times New Roman" w:cs="Times New Roman"/>
          <w:color w:val="000000"/>
          <w:sz w:val="24"/>
          <w:szCs w:val="24"/>
          <w:lang w:val="en-US"/>
        </w:rPr>
        <w:t xml:space="preserve"> and one domain had a question (</w:t>
      </w:r>
      <w:r w:rsidR="00422C43">
        <w:rPr>
          <w:rFonts w:ascii="Times New Roman" w:eastAsia="Times New Roman" w:hAnsi="Times New Roman" w:cs="Times New Roman"/>
          <w:color w:val="000000"/>
          <w:sz w:val="24"/>
          <w:szCs w:val="24"/>
          <w:lang w:val="en-US"/>
        </w:rPr>
        <w:t>"N</w:t>
      </w:r>
      <w:r w:rsidR="00F22B42" w:rsidRPr="005745A5">
        <w:rPr>
          <w:rFonts w:ascii="Times New Roman" w:eastAsia="Times New Roman" w:hAnsi="Times New Roman" w:cs="Times New Roman"/>
          <w:color w:val="000000"/>
          <w:sz w:val="24"/>
          <w:szCs w:val="24"/>
          <w:lang w:val="en-US"/>
        </w:rPr>
        <w:t xml:space="preserve">ational vaccination schedule should be </w:t>
      </w:r>
      <w:r w:rsidR="00F22B42">
        <w:rPr>
          <w:rFonts w:ascii="Times New Roman" w:eastAsia="Times New Roman" w:hAnsi="Times New Roman" w:cs="Times New Roman"/>
          <w:color w:val="000000"/>
          <w:sz w:val="24"/>
          <w:szCs w:val="24"/>
          <w:lang w:val="en-US"/>
        </w:rPr>
        <w:t>obeyed</w:t>
      </w:r>
      <w:r w:rsidR="00422C43">
        <w:rPr>
          <w:rFonts w:ascii="Times New Roman" w:eastAsia="Times New Roman" w:hAnsi="Times New Roman" w:cs="Times New Roman"/>
          <w:color w:val="000000"/>
          <w:sz w:val="24"/>
          <w:szCs w:val="24"/>
          <w:lang w:val="en-US"/>
        </w:rPr>
        <w:t>"</w:t>
      </w:r>
      <w:r w:rsidR="00F22B42">
        <w:rPr>
          <w:rFonts w:ascii="Times New Roman" w:eastAsia="Times New Roman" w:hAnsi="Times New Roman" w:cs="Times New Roman"/>
          <w:color w:val="000000"/>
          <w:sz w:val="24"/>
          <w:szCs w:val="24"/>
          <w:lang w:val="en-US"/>
        </w:rPr>
        <w:t>) that was separated from the others, so it was inserted separately</w:t>
      </w:r>
      <w:r w:rsidR="00640B28">
        <w:rPr>
          <w:rFonts w:ascii="Times New Roman" w:eastAsia="Times New Roman" w:hAnsi="Times New Roman" w:cs="Times New Roman"/>
          <w:color w:val="000000"/>
          <w:sz w:val="24"/>
          <w:szCs w:val="24"/>
          <w:lang w:val="en-US"/>
        </w:rPr>
        <w:t>.</w:t>
      </w:r>
      <w:r w:rsidR="007F1AF9">
        <w:rPr>
          <w:rFonts w:ascii="Times New Roman" w:eastAsia="Times New Roman" w:hAnsi="Times New Roman" w:cs="Times New Roman"/>
          <w:color w:val="000000"/>
          <w:sz w:val="24"/>
          <w:szCs w:val="24"/>
          <w:lang w:val="en-US"/>
        </w:rPr>
        <w:t xml:space="preserve"> Finally the "Testing and tracing" domain was not included since it contains the question on willingness/unwillingness to share names.</w:t>
      </w:r>
      <w:r w:rsidR="00BD4BB5">
        <w:rPr>
          <w:rFonts w:ascii="Times New Roman" w:eastAsia="Times New Roman" w:hAnsi="Times New Roman" w:cs="Times New Roman"/>
          <w:color w:val="000000"/>
          <w:sz w:val="24"/>
          <w:szCs w:val="24"/>
          <w:lang w:val="en-US"/>
        </w:rPr>
        <w:t xml:space="preserve"> PC extracted were unrotated orthogonal PCs. </w:t>
      </w:r>
      <w:r w:rsidRPr="004E6B16">
        <w:rPr>
          <w:rFonts w:ascii="Times New Roman" w:eastAsia="Times New Roman" w:hAnsi="Times New Roman" w:cs="Times New Roman"/>
          <w:color w:val="000000"/>
          <w:sz w:val="24"/>
          <w:szCs w:val="24"/>
          <w:lang w:val="en-US"/>
        </w:rPr>
        <w:t xml:space="preserve">After obtaining the PCs we checked if their values were different between subjects willing/unwilling to share names using </w:t>
      </w:r>
      <w:r w:rsidR="00E73E20">
        <w:rPr>
          <w:rFonts w:ascii="Times New Roman" w:eastAsia="Times New Roman" w:hAnsi="Times New Roman" w:cs="Times New Roman"/>
          <w:color w:val="000000"/>
          <w:sz w:val="24"/>
          <w:szCs w:val="24"/>
          <w:lang w:val="en-US"/>
        </w:rPr>
        <w:t xml:space="preserve">separate </w:t>
      </w:r>
      <w:r w:rsidRPr="004E6B16">
        <w:rPr>
          <w:rFonts w:ascii="Times New Roman" w:eastAsia="Times New Roman" w:hAnsi="Times New Roman" w:cs="Times New Roman"/>
          <w:color w:val="000000"/>
          <w:sz w:val="24"/>
          <w:szCs w:val="24"/>
          <w:lang w:val="en-US"/>
        </w:rPr>
        <w:t>multivariate logistic regression</w:t>
      </w:r>
      <w:r w:rsidR="00A67557">
        <w:rPr>
          <w:rFonts w:ascii="Times New Roman" w:eastAsia="Times New Roman" w:hAnsi="Times New Roman" w:cs="Times New Roman"/>
          <w:color w:val="000000"/>
          <w:sz w:val="24"/>
          <w:szCs w:val="24"/>
          <w:lang w:val="en-US"/>
        </w:rPr>
        <w:t>s</w:t>
      </w:r>
      <w:r w:rsidRPr="004E6B16">
        <w:rPr>
          <w:rFonts w:ascii="Times New Roman" w:eastAsia="Times New Roman" w:hAnsi="Times New Roman" w:cs="Times New Roman"/>
          <w:color w:val="000000"/>
          <w:sz w:val="24"/>
          <w:szCs w:val="24"/>
          <w:lang w:val="en-US"/>
        </w:rPr>
        <w:t xml:space="preserve"> with correction for age, sex and financial situation: PCs which were significant</w:t>
      </w:r>
      <w:r w:rsidR="00F43B7C">
        <w:rPr>
          <w:rFonts w:ascii="Times New Roman" w:eastAsia="Times New Roman" w:hAnsi="Times New Roman" w:cs="Times New Roman"/>
          <w:color w:val="000000"/>
          <w:sz w:val="24"/>
          <w:szCs w:val="24"/>
          <w:lang w:val="en-US"/>
        </w:rPr>
        <w:t>ly</w:t>
      </w:r>
      <w:r w:rsidRPr="004E6B16">
        <w:rPr>
          <w:rFonts w:ascii="Times New Roman" w:eastAsia="Times New Roman" w:hAnsi="Times New Roman" w:cs="Times New Roman"/>
          <w:color w:val="000000"/>
          <w:sz w:val="24"/>
          <w:szCs w:val="24"/>
          <w:lang w:val="en-US"/>
        </w:rPr>
        <w:t xml:space="preserve"> associated with willingness were moved on to a multivariate logistic regression analysis containing all PCs and the other summation and single questions. This model was </w:t>
      </w:r>
      <w:r w:rsidR="00E73E20">
        <w:rPr>
          <w:rFonts w:ascii="Times New Roman" w:eastAsia="Times New Roman" w:hAnsi="Times New Roman" w:cs="Times New Roman"/>
          <w:color w:val="000000"/>
          <w:sz w:val="24"/>
          <w:szCs w:val="24"/>
          <w:lang w:val="en-US"/>
        </w:rPr>
        <w:t xml:space="preserve">then </w:t>
      </w:r>
      <w:r w:rsidRPr="004E6B16">
        <w:rPr>
          <w:rFonts w:ascii="Times New Roman" w:eastAsia="Times New Roman" w:hAnsi="Times New Roman" w:cs="Times New Roman"/>
          <w:color w:val="000000"/>
          <w:sz w:val="24"/>
          <w:szCs w:val="24"/>
          <w:lang w:val="en-US"/>
        </w:rPr>
        <w:t xml:space="preserve">refined excluding PCs that did not </w:t>
      </w:r>
      <w:r w:rsidR="007E4535">
        <w:rPr>
          <w:rFonts w:ascii="Times New Roman" w:eastAsia="Times New Roman" w:hAnsi="Times New Roman" w:cs="Times New Roman"/>
          <w:color w:val="000000"/>
          <w:sz w:val="24"/>
          <w:szCs w:val="24"/>
          <w:lang w:val="en-US"/>
        </w:rPr>
        <w:t>attained a p&lt;0.05</w:t>
      </w:r>
      <w:r w:rsidRPr="004E6B16">
        <w:rPr>
          <w:rFonts w:ascii="Times New Roman" w:eastAsia="Times New Roman" w:hAnsi="Times New Roman" w:cs="Times New Roman"/>
          <w:color w:val="000000"/>
          <w:sz w:val="24"/>
          <w:szCs w:val="24"/>
          <w:lang w:val="en-US"/>
        </w:rPr>
        <w:t xml:space="preserve"> statistical significance</w:t>
      </w:r>
      <w:r w:rsidR="00E73E20">
        <w:rPr>
          <w:rFonts w:ascii="Times New Roman" w:eastAsia="Times New Roman" w:hAnsi="Times New Roman" w:cs="Times New Roman"/>
          <w:color w:val="000000"/>
          <w:sz w:val="24"/>
          <w:szCs w:val="24"/>
          <w:lang w:val="en-US"/>
        </w:rPr>
        <w:t>.</w:t>
      </w:r>
      <w:r w:rsidR="00F43B7C">
        <w:rPr>
          <w:rFonts w:ascii="Times New Roman" w:eastAsia="Times New Roman" w:hAnsi="Times New Roman" w:cs="Times New Roman"/>
          <w:color w:val="000000"/>
          <w:sz w:val="24"/>
          <w:szCs w:val="24"/>
          <w:lang w:val="en-US"/>
        </w:rPr>
        <w:t xml:space="preserve"> Age and sex were retained as forced variables.</w:t>
      </w:r>
    </w:p>
    <w:p w:rsidR="00E95015" w:rsidRPr="00C41298" w:rsidRDefault="00057AB1" w:rsidP="00057AB1">
      <w:pPr>
        <w:pStyle w:val="1"/>
        <w:rPr>
          <w:color w:val="auto"/>
          <w:lang w:val="en-US"/>
        </w:rPr>
      </w:pPr>
      <w:bookmarkStart w:id="3" w:name="_Toc108794394"/>
      <w:r w:rsidRPr="00C41298">
        <w:rPr>
          <w:color w:val="auto"/>
          <w:lang w:val="en-US"/>
        </w:rPr>
        <w:t>Extended results description</w:t>
      </w:r>
      <w:bookmarkEnd w:id="3"/>
    </w:p>
    <w:p w:rsidR="00057AB1" w:rsidRPr="00C41298" w:rsidRDefault="00057AB1">
      <w:pPr>
        <w:rPr>
          <w:lang w:val="en-US"/>
        </w:rPr>
      </w:pPr>
    </w:p>
    <w:p w:rsidR="00057AB1" w:rsidRPr="00C41298" w:rsidRDefault="00057AB1" w:rsidP="00057AB1">
      <w:pPr>
        <w:pStyle w:val="2"/>
        <w:rPr>
          <w:color w:val="auto"/>
          <w:lang w:val="en-US"/>
        </w:rPr>
      </w:pPr>
      <w:bookmarkStart w:id="4" w:name="_Toc108794395"/>
      <w:r w:rsidRPr="00C41298">
        <w:rPr>
          <w:rFonts w:eastAsia="Times New Roman" w:cs="Times New Roman"/>
          <w:color w:val="auto"/>
          <w:lang w:val="en-US"/>
        </w:rPr>
        <w:t xml:space="preserve">Factors associated with </w:t>
      </w:r>
      <w:r w:rsidRPr="00C41298">
        <w:rPr>
          <w:color w:val="auto"/>
          <w:lang w:val="en-US"/>
        </w:rPr>
        <w:t>unwillingness to share contacts</w:t>
      </w:r>
      <w:bookmarkEnd w:id="4"/>
    </w:p>
    <w:p w:rsidR="00057AB1" w:rsidRPr="00C41298" w:rsidRDefault="00057AB1" w:rsidP="00AD186B">
      <w:pPr>
        <w:spacing w:after="120" w:line="360" w:lineRule="auto"/>
        <w:ind w:right="566"/>
        <w:rPr>
          <w:lang w:val="en-US"/>
        </w:rPr>
      </w:pPr>
    </w:p>
    <w:p w:rsidR="00057AB1" w:rsidRPr="00C41298" w:rsidRDefault="00057AB1" w:rsidP="00AD186B">
      <w:pPr>
        <w:pStyle w:val="3"/>
        <w:spacing w:after="120" w:line="360" w:lineRule="auto"/>
        <w:rPr>
          <w:rFonts w:eastAsia="Times New Roman"/>
          <w:color w:val="auto"/>
          <w:sz w:val="24"/>
          <w:szCs w:val="24"/>
          <w:lang w:val="en-US"/>
        </w:rPr>
      </w:pPr>
      <w:bookmarkStart w:id="5" w:name="_Toc108794396"/>
      <w:r w:rsidRPr="00C41298">
        <w:rPr>
          <w:rFonts w:eastAsia="Times New Roman"/>
          <w:color w:val="auto"/>
          <w:sz w:val="24"/>
          <w:szCs w:val="24"/>
          <w:lang w:val="en-US"/>
        </w:rPr>
        <w:t>Demographic and social factors</w:t>
      </w:r>
      <w:bookmarkEnd w:id="5"/>
    </w:p>
    <w:p w:rsidR="004E6B16"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Sex, education level, and employment status have not influenced on the decision to share contacts</w:t>
      </w:r>
      <w:r w:rsidR="00AD186B">
        <w:rPr>
          <w:rFonts w:ascii="Times New Roman" w:eastAsia="Times New Roman" w:hAnsi="Times New Roman" w:cs="Times New Roman"/>
          <w:color w:val="000000"/>
          <w:sz w:val="24"/>
          <w:szCs w:val="24"/>
          <w:lang w:val="en-US"/>
        </w:rPr>
        <w:t xml:space="preserve"> (Supplementary table S1)</w:t>
      </w:r>
      <w:r w:rsidRPr="00057AB1">
        <w:rPr>
          <w:rFonts w:ascii="Times New Roman" w:eastAsia="Times New Roman" w:hAnsi="Times New Roman" w:cs="Times New Roman"/>
          <w:color w:val="000000"/>
          <w:sz w:val="24"/>
          <w:szCs w:val="24"/>
          <w:lang w:val="en-US"/>
        </w:rPr>
        <w:t xml:space="preserve">. Even among health professionals, the percentage </w:t>
      </w:r>
      <w:r w:rsidRPr="00057AB1">
        <w:rPr>
          <w:rFonts w:ascii="Times New Roman" w:eastAsia="Times New Roman" w:hAnsi="Times New Roman" w:cs="Times New Roman"/>
          <w:sz w:val="24"/>
          <w:szCs w:val="24"/>
          <w:lang w:val="en-US"/>
        </w:rPr>
        <w:t>did not dramatically differ</w:t>
      </w:r>
      <w:r w:rsidRPr="00057AB1">
        <w:rPr>
          <w:rFonts w:ascii="Times New Roman" w:eastAsia="Times New Roman" w:hAnsi="Times New Roman" w:cs="Times New Roman"/>
          <w:color w:val="000000"/>
          <w:sz w:val="24"/>
          <w:szCs w:val="24"/>
          <w:lang w:val="en-US"/>
        </w:rPr>
        <w:t xml:space="preserve"> </w:t>
      </w:r>
      <w:r w:rsidRPr="00057AB1">
        <w:rPr>
          <w:rFonts w:ascii="Times New Roman" w:eastAsia="Times New Roman" w:hAnsi="Times New Roman" w:cs="Times New Roman"/>
          <w:sz w:val="24"/>
          <w:szCs w:val="24"/>
          <w:lang w:val="en-US"/>
        </w:rPr>
        <w:t>from</w:t>
      </w:r>
      <w:r w:rsidRPr="00057AB1">
        <w:rPr>
          <w:rFonts w:ascii="Times New Roman" w:eastAsia="Times New Roman" w:hAnsi="Times New Roman" w:cs="Times New Roman"/>
          <w:color w:val="000000"/>
          <w:sz w:val="24"/>
          <w:szCs w:val="24"/>
          <w:lang w:val="en-US"/>
        </w:rPr>
        <w:t xml:space="preserve"> the general population (3.8% and 5.5%, p=0.17).</w:t>
      </w:r>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 xml:space="preserve">Age only marginally influenced the decision not to share contacts (6.7%, 5.8%, 5.5% and 4.4% in the age groups 15-34, 35-44, 45-54 and 55-70 years, respectively, p&lt;0.02). Citizens of settlements with less than 100,000 inhabitants demonstrated lower frequency of unwillingness to share contacts compared to more populated areas (5.3% vs 6.5%, p=0.057). Household composition was associated with the study parameter, with higher proportion among those who live alone (6.3%) and those who live with other adults including vulnerable (older than 65 years or having chronic conditions) persons (6.6%), and lower proportion among people living in a household including both children, adults and vulnerable persons (2.2%), even if this difference did not reach statistical significance (p=0.34), probably due to a small number of respondents in these groups. The majority of households were composed </w:t>
      </w:r>
      <w:r w:rsidRPr="00057AB1">
        <w:rPr>
          <w:rFonts w:ascii="Times New Roman" w:eastAsia="Times New Roman" w:hAnsi="Times New Roman" w:cs="Times New Roman"/>
          <w:sz w:val="24"/>
          <w:szCs w:val="24"/>
          <w:lang w:val="en-US"/>
        </w:rPr>
        <w:t xml:space="preserve">of </w:t>
      </w:r>
      <w:r w:rsidRPr="00057AB1">
        <w:rPr>
          <w:rFonts w:ascii="Times New Roman" w:eastAsia="Times New Roman" w:hAnsi="Times New Roman" w:cs="Times New Roman"/>
          <w:color w:val="000000"/>
          <w:sz w:val="24"/>
          <w:szCs w:val="24"/>
          <w:lang w:val="en-US"/>
        </w:rPr>
        <w:t xml:space="preserve">several adult persons or adults with children [but without </w:t>
      </w:r>
      <w:r w:rsidRPr="00057AB1">
        <w:rPr>
          <w:rFonts w:ascii="Times New Roman" w:eastAsia="Times New Roman" w:hAnsi="Times New Roman" w:cs="Times New Roman"/>
          <w:color w:val="000000"/>
          <w:sz w:val="24"/>
          <w:szCs w:val="24"/>
          <w:lang w:val="en-US"/>
        </w:rPr>
        <w:lastRenderedPageBreak/>
        <w:t>vulnerable persons] (50.2% and 18.8%, respectively), and respondents from the</w:t>
      </w:r>
      <w:r w:rsidRPr="00057AB1">
        <w:rPr>
          <w:rFonts w:ascii="Times New Roman" w:eastAsia="Times New Roman" w:hAnsi="Times New Roman" w:cs="Times New Roman"/>
          <w:sz w:val="24"/>
          <w:szCs w:val="24"/>
          <w:lang w:val="en-US"/>
        </w:rPr>
        <w:t>se households</w:t>
      </w:r>
      <w:r w:rsidRPr="00057AB1">
        <w:rPr>
          <w:rFonts w:ascii="Times New Roman" w:eastAsia="Times New Roman" w:hAnsi="Times New Roman" w:cs="Times New Roman"/>
          <w:color w:val="000000"/>
          <w:sz w:val="24"/>
          <w:szCs w:val="24"/>
          <w:lang w:val="en-US"/>
        </w:rPr>
        <w:t xml:space="preserve"> </w:t>
      </w:r>
      <w:r w:rsidRPr="00057AB1">
        <w:rPr>
          <w:rFonts w:ascii="Times New Roman" w:eastAsia="Times New Roman" w:hAnsi="Times New Roman" w:cs="Times New Roman"/>
          <w:sz w:val="24"/>
          <w:szCs w:val="24"/>
          <w:lang w:val="en-US"/>
        </w:rPr>
        <w:t>reported</w:t>
      </w:r>
      <w:r w:rsidRPr="00057AB1">
        <w:rPr>
          <w:rFonts w:ascii="Times New Roman" w:eastAsia="Times New Roman" w:hAnsi="Times New Roman" w:cs="Times New Roman"/>
          <w:color w:val="000000"/>
          <w:sz w:val="24"/>
          <w:szCs w:val="24"/>
          <w:lang w:val="en-US"/>
        </w:rPr>
        <w:t xml:space="preserve"> 5.8% and 5.1% of unwillingness, respectively. </w:t>
      </w:r>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Interestingly, 8.2% of persons who responded that they d</w:t>
      </w:r>
      <w:r w:rsidRPr="00057AB1">
        <w:rPr>
          <w:rFonts w:ascii="Times New Roman" w:eastAsia="Times New Roman" w:hAnsi="Times New Roman" w:cs="Times New Roman"/>
          <w:sz w:val="24"/>
          <w:szCs w:val="24"/>
          <w:lang w:val="en-US"/>
        </w:rPr>
        <w:t>id</w:t>
      </w:r>
      <w:r w:rsidRPr="00057AB1">
        <w:rPr>
          <w:rFonts w:ascii="Times New Roman" w:eastAsia="Times New Roman" w:hAnsi="Times New Roman" w:cs="Times New Roman"/>
          <w:color w:val="000000"/>
          <w:sz w:val="24"/>
          <w:szCs w:val="24"/>
          <w:lang w:val="en-US"/>
        </w:rPr>
        <w:t xml:space="preserve"> not know whether they ha</w:t>
      </w:r>
      <w:r w:rsidRPr="00057AB1">
        <w:rPr>
          <w:rFonts w:ascii="Times New Roman" w:eastAsia="Times New Roman" w:hAnsi="Times New Roman" w:cs="Times New Roman"/>
          <w:sz w:val="24"/>
          <w:szCs w:val="24"/>
          <w:lang w:val="en-US"/>
        </w:rPr>
        <w:t>d</w:t>
      </w:r>
      <w:r w:rsidRPr="00057AB1">
        <w:rPr>
          <w:rFonts w:ascii="Times New Roman" w:eastAsia="Times New Roman" w:hAnsi="Times New Roman" w:cs="Times New Roman"/>
          <w:color w:val="000000"/>
          <w:sz w:val="24"/>
          <w:szCs w:val="24"/>
          <w:lang w:val="en-US"/>
        </w:rPr>
        <w:t xml:space="preserve"> chronic illness would not like to share contacts, compared to 4.5% and 5.7% among people reporting presence or absence of any chronic illness, respectively (p&lt;0.04).</w:t>
      </w:r>
    </w:p>
    <w:p w:rsidR="00057AB1" w:rsidRPr="00057AB1" w:rsidRDefault="00057AB1" w:rsidP="00AD186B">
      <w:pPr>
        <w:spacing w:after="120" w:line="360" w:lineRule="auto"/>
        <w:ind w:right="566"/>
        <w:jc w:val="both"/>
        <w:rPr>
          <w:rFonts w:ascii="Times New Roman" w:eastAsia="Times New Roman" w:hAnsi="Times New Roman" w:cs="Times New Roman"/>
          <w:sz w:val="24"/>
          <w:szCs w:val="24"/>
          <w:lang w:val="en-US"/>
        </w:rPr>
      </w:pPr>
    </w:p>
    <w:p w:rsidR="00057AB1" w:rsidRPr="00C41298" w:rsidRDefault="00057AB1" w:rsidP="00AD186B">
      <w:pPr>
        <w:pStyle w:val="3"/>
        <w:spacing w:after="120" w:line="360" w:lineRule="auto"/>
        <w:rPr>
          <w:rFonts w:eastAsia="Times New Roman"/>
          <w:color w:val="auto"/>
          <w:sz w:val="24"/>
          <w:szCs w:val="24"/>
          <w:lang w:val="en-US"/>
        </w:rPr>
      </w:pPr>
      <w:bookmarkStart w:id="6" w:name="_Toc108794397"/>
      <w:r w:rsidRPr="00C41298">
        <w:rPr>
          <w:rFonts w:eastAsia="Times New Roman"/>
          <w:color w:val="auto"/>
          <w:sz w:val="24"/>
          <w:szCs w:val="24"/>
          <w:lang w:val="en-US"/>
        </w:rPr>
        <w:t>Personal experience with COVID-19 infection</w:t>
      </w:r>
      <w:bookmarkEnd w:id="6"/>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As much as 4.5% of respondents who have already had COVID-19 infection indicated they would not share contacts, compared to 5.2% among those who think never been infected, and to 10.1% who responded they do not know whether they have been infected or not (p&lt;0.0001). However, even the subgroup of 637 persons with previous COVID-19 infection demonstrated a substantial heterogeneity in unwillingness to share contacts, reported by 3.7% persons with the disease confirmed by test and 10.5% with no test confirmation (p&lt;0.01), and not statistically significant difference between 4.4% of having mild and 6.5% severe clinical symptoms (p=0.46). Among the total sample, even the presence of people in the immediate social environment who are or have been infected with COVID-19 (both in suspected or confirmed forms) has substantially reduced the proportion of those not willing to share contacts to 4.4% compared to 8.6% among individuals who did not know about COVID-19 cases in the nearest social environment (p&lt;0.0001). Those who had known ill persons in their social environment expressed unwillingness to share contacts in 12.2% if the disease of others was not confirmed by the test compared to only 4.3% in case of test confirmation (p&lt;0.002), while these percentages were 3.5% and 5.7% if they kn</w:t>
      </w:r>
      <w:r w:rsidRPr="00057AB1">
        <w:rPr>
          <w:rFonts w:ascii="Times New Roman" w:eastAsia="Times New Roman" w:hAnsi="Times New Roman" w:cs="Times New Roman"/>
          <w:sz w:val="24"/>
          <w:szCs w:val="24"/>
          <w:lang w:val="en-US"/>
        </w:rPr>
        <w:t>e</w:t>
      </w:r>
      <w:r w:rsidRPr="00057AB1">
        <w:rPr>
          <w:rFonts w:ascii="Times New Roman" w:eastAsia="Times New Roman" w:hAnsi="Times New Roman" w:cs="Times New Roman"/>
          <w:color w:val="000000"/>
          <w:sz w:val="24"/>
          <w:szCs w:val="24"/>
          <w:lang w:val="en-US"/>
        </w:rPr>
        <w:t xml:space="preserve">w or did not know, respectively, someone who died from COVID-19 (p&lt;0.0001). </w:t>
      </w:r>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 xml:space="preserve">Willingness to share contact names heavily relied on personal beliefs about a probability of getting COVID-19 (4.2% and 11.1% [p&lt;0.0001] supposing “very probable” and “very improbable”, respectively, would not will to share contacts) and susceptibility to the infection (3.7% and 14.0% [p&lt;0.0001] supposing “very susceptible” and “very insusceptible”, respectively), as well as about a probable severity of the infection (3.9% and 17.2% [p&lt;0.0001] supposing it could be “very severe” and “not at all severe”, respectively). General perception of pandemic situation also played a role, and resistance to share was reported only by 2.5% of persons feeling COVID-19 is “close to her/him” </w:t>
      </w:r>
      <w:r w:rsidRPr="00057AB1">
        <w:rPr>
          <w:rFonts w:ascii="Times New Roman" w:eastAsia="Times New Roman" w:hAnsi="Times New Roman" w:cs="Times New Roman"/>
          <w:color w:val="000000"/>
          <w:sz w:val="24"/>
          <w:szCs w:val="24"/>
          <w:lang w:val="en-US"/>
        </w:rPr>
        <w:lastRenderedPageBreak/>
        <w:t>compared to 12.2% feeling it is “far from her/him” (p&lt;0.0001), only by 2.3% of acknowledging that pandemic is rising high compared to 9.9% supposing it rising low (p&lt;0.0001). Respondents who reported to think about pandemic were more prone to share contacts compared to those who responded ”never think about pandemic” (3.0% vs 16.1%, p&lt;0.0001), as well as those who think that the pandemic is scaring (2.1% indicating it is scaring vs 21.6 indicating it is not scaring, p&lt;0.0001), stressing (4.9% indicating it is stressing vs 12.7 indicating it is not, p&lt;0.0001) or feel it makes a person vulnerable (3.1% indicating they feel lack of control vs 10.3% feeling they could manage it, p&lt;0.0001). The personal perception that the pandemic has been overstated/dramatized by media was correlated with unwillingness to share contacts (with gradual decrease from 11.7% in agreeing to 1.6% in not agreeing it was overstated, p&lt;0.0001). Surprisingly, the responses to questions about the knowledge on how to protect themselves from coronavirus (5.2% had difficulties in protection knowledge) and easiness in avoiding the infection (13.1% reported difficulties) demonstrated non-uniform heterogeneity between different responses — that is hard to interpret.</w:t>
      </w:r>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Pe</w:t>
      </w:r>
      <w:r w:rsidRPr="00057AB1">
        <w:rPr>
          <w:rFonts w:ascii="Times New Roman" w:eastAsia="Times New Roman" w:hAnsi="Times New Roman" w:cs="Times New Roman"/>
          <w:sz w:val="24"/>
          <w:szCs w:val="24"/>
          <w:lang w:val="en-US"/>
        </w:rPr>
        <w:t>rsons</w:t>
      </w:r>
      <w:r w:rsidRPr="00057AB1">
        <w:rPr>
          <w:rFonts w:ascii="Times New Roman" w:eastAsia="Times New Roman" w:hAnsi="Times New Roman" w:cs="Times New Roman"/>
          <w:color w:val="000000"/>
          <w:sz w:val="24"/>
          <w:szCs w:val="24"/>
          <w:lang w:val="en-US"/>
        </w:rPr>
        <w:t xml:space="preserve"> having responded they are strongly agree or disagree to had a fast recovery from stress (p&lt;0.0001) and those who easily recovered from stress (p&lt;0.0005) during the pandemic were tended to have higher unwillingness rates compared to those who expressed less contrast opinions, while general susceptibility to stressful events had not influenced this decision (p=0.14).</w:t>
      </w:r>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Unexpectedly, a small proportion of 2.5% of respondents who strongly disagreed of being worried about future economic consequences related to the pandemic (and thus having more optimistic view on personal economic perspectives) were less likely to share contacts (13.3% vs 4-6% in groups expressing other opinions, p&lt;0.0001). Also, a small subgroup of 3.5% of participants who reported to feel cheerful and in good spirits all the time and a subgroup of 7.0% of participants who reported never feel cheerful had demonstrated higher unwillingness to share contacts as 10.2% and 7.0%, respectively, compared to other respondents (p&lt;0.0001). Similarly, in a small subgroup of about 4% of respondents, unwillingness was much higher and reached 10.0% among those who felt calm and relaxed all the time, 10.5% in always felt active and vigorous, 8.9% among always woke up feeling fresh and rested, as 8.9% in always felt the life filled with interesting things during the last 2 weeks.</w:t>
      </w:r>
    </w:p>
    <w:p w:rsidR="00057AB1" w:rsidRPr="00057AB1" w:rsidRDefault="00057AB1" w:rsidP="00AD186B">
      <w:pPr>
        <w:spacing w:after="120" w:line="360" w:lineRule="auto"/>
        <w:ind w:right="566"/>
        <w:jc w:val="both"/>
        <w:rPr>
          <w:rFonts w:ascii="Times New Roman" w:eastAsia="Times New Roman" w:hAnsi="Times New Roman" w:cs="Times New Roman"/>
          <w:sz w:val="24"/>
          <w:szCs w:val="24"/>
          <w:lang w:val="en-US"/>
        </w:rPr>
      </w:pPr>
    </w:p>
    <w:p w:rsidR="00057AB1" w:rsidRPr="00C41298" w:rsidRDefault="00057AB1" w:rsidP="00AD186B">
      <w:pPr>
        <w:pStyle w:val="3"/>
        <w:spacing w:after="120" w:line="360" w:lineRule="auto"/>
        <w:rPr>
          <w:rFonts w:eastAsia="Times New Roman"/>
          <w:color w:val="auto"/>
          <w:sz w:val="24"/>
          <w:szCs w:val="24"/>
          <w:lang w:val="en-US"/>
        </w:rPr>
      </w:pPr>
      <w:bookmarkStart w:id="7" w:name="_Toc108794398"/>
      <w:r w:rsidRPr="00C41298">
        <w:rPr>
          <w:rFonts w:eastAsia="Times New Roman"/>
          <w:color w:val="auto"/>
          <w:sz w:val="24"/>
          <w:szCs w:val="24"/>
          <w:lang w:val="en-US"/>
        </w:rPr>
        <w:lastRenderedPageBreak/>
        <w:t>Patterns of information perception</w:t>
      </w:r>
      <w:bookmarkEnd w:id="7"/>
      <w:r w:rsidRPr="00C41298">
        <w:rPr>
          <w:rFonts w:eastAsia="Times New Roman"/>
          <w:color w:val="auto"/>
          <w:sz w:val="24"/>
          <w:szCs w:val="24"/>
          <w:lang w:val="en-US"/>
        </w:rPr>
        <w:t xml:space="preserve"> </w:t>
      </w:r>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 xml:space="preserve">Difficulties in finding the information related to COVID-19 has been reported by 11.6% of respondents, and this increased the unwillingness to share contacts to 7.4% compared to 3.2% among people who find this information easily (p&gt;0.0001). These difficulties in finding the information were faced by 13.2% of people with beginning/middle school education, </w:t>
      </w:r>
      <w:r w:rsidRPr="00057AB1">
        <w:rPr>
          <w:rFonts w:ascii="Times New Roman" w:eastAsia="Times New Roman" w:hAnsi="Times New Roman" w:cs="Times New Roman"/>
          <w:sz w:val="24"/>
          <w:szCs w:val="24"/>
          <w:lang w:val="en-US"/>
        </w:rPr>
        <w:t>by</w:t>
      </w:r>
      <w:r w:rsidRPr="00057AB1">
        <w:rPr>
          <w:rFonts w:ascii="Times New Roman" w:eastAsia="Times New Roman" w:hAnsi="Times New Roman" w:cs="Times New Roman"/>
          <w:color w:val="000000"/>
          <w:sz w:val="24"/>
          <w:szCs w:val="24"/>
          <w:lang w:val="en-US"/>
        </w:rPr>
        <w:t xml:space="preserve"> 9.9% </w:t>
      </w:r>
      <w:r w:rsidRPr="00057AB1">
        <w:rPr>
          <w:rFonts w:ascii="Times New Roman" w:eastAsia="Times New Roman" w:hAnsi="Times New Roman" w:cs="Times New Roman"/>
          <w:sz w:val="24"/>
          <w:szCs w:val="24"/>
          <w:lang w:val="en-US"/>
        </w:rPr>
        <w:t>having terminated</w:t>
      </w:r>
      <w:r w:rsidRPr="00057AB1">
        <w:rPr>
          <w:rFonts w:ascii="Times New Roman" w:eastAsia="Times New Roman" w:hAnsi="Times New Roman" w:cs="Times New Roman"/>
          <w:color w:val="000000"/>
          <w:sz w:val="24"/>
          <w:szCs w:val="24"/>
          <w:lang w:val="en-US"/>
        </w:rPr>
        <w:t xml:space="preserve"> higher school, and by 11.4% </w:t>
      </w:r>
      <w:r w:rsidRPr="00057AB1">
        <w:rPr>
          <w:rFonts w:ascii="Times New Roman" w:eastAsia="Times New Roman" w:hAnsi="Times New Roman" w:cs="Times New Roman"/>
          <w:sz w:val="24"/>
          <w:szCs w:val="24"/>
          <w:lang w:val="en-US"/>
        </w:rPr>
        <w:t>having</w:t>
      </w:r>
      <w:r w:rsidRPr="00057AB1">
        <w:rPr>
          <w:rFonts w:ascii="Times New Roman" w:eastAsia="Times New Roman" w:hAnsi="Times New Roman" w:cs="Times New Roman"/>
          <w:color w:val="000000"/>
          <w:sz w:val="24"/>
          <w:szCs w:val="24"/>
          <w:lang w:val="en-US"/>
        </w:rPr>
        <w:t xml:space="preserve"> graduate education. Difficulties in understanding information about what to do in case of having COVID-19 also increased the unwillingness to 7.0% compared to 4.7% in those who easily understand</w:t>
      </w:r>
      <w:r w:rsidRPr="00057AB1">
        <w:rPr>
          <w:rFonts w:ascii="Times New Roman" w:eastAsia="Times New Roman" w:hAnsi="Times New Roman" w:cs="Times New Roman"/>
          <w:sz w:val="24"/>
          <w:szCs w:val="24"/>
          <w:lang w:val="en-US"/>
        </w:rPr>
        <w:t xml:space="preserve"> it</w:t>
      </w:r>
      <w:r w:rsidRPr="00057AB1">
        <w:rPr>
          <w:rFonts w:ascii="Times New Roman" w:eastAsia="Times New Roman" w:hAnsi="Times New Roman" w:cs="Times New Roman"/>
          <w:color w:val="000000"/>
          <w:sz w:val="24"/>
          <w:szCs w:val="24"/>
          <w:lang w:val="en-US"/>
        </w:rPr>
        <w:t xml:space="preserve"> (p&lt;0.0002, reaching 10.2% of those who reported “very difficult”), and these difficulties were uniformly reported by about 19% of participants with any education level. Difficulties in judging whether the information about COVID-19 in the media is reliable were reported by 38.6% of individuals, but it has no direct correlation with the unwillingness to share contacts which was highest among respondents reported that the judgment was “very difficult” or “very simple” (8.1% and 7.6%, respectively). Understanding restrictions and recommendations of authorities regarding COVID-19 was difficult for 23.8% of respondents (and did not correlate with the education level), and unwillingness to share contacts steeply decreased from 18.2% among responding “very difficult” to 2.5% responding “very easy” (p&lt;0.0001). Almost 10% had difficulties in following the recommendations to protect from COVID-19 (10.6%, 8.4% and 9.0% in groups having middle, higher and graduated education, respectively), and this substantially evaluate the proportion of persons not willing to share contacts up to 11.4%, compared with 4.2% among individuals for whom it was easy (p&lt;0.0001). Similarly, 15.3% had difficulties in understanding recommendations about when to stay at home from work/school (16.4%, 14.0% and 15.3% for different education levels), that increased the unwillingness to 10.3% compared to 3.9% in reporting easy understanding (p&lt;0.0001). Also, 14.5% faced difficulties in following recommendations about when to stay at home, and 29.0% of those who responded “very difficult” (representing about 2% of participants in any educational level) did not will to share contacts compared to 2.6% who responded “very easy” (p&lt;0.0001). Very similar results in willingness were observed regarding responses about difficulties in understanding recommendations about when to not engage in social activities (26.1% and 2.6% [p&lt;0.0001] of those who responded “very difficult” and “very easy”, respectively), and following these recommendations (26.8% and 2.7%, respectively, p&lt;0.0001).</w:t>
      </w:r>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lastRenderedPageBreak/>
        <w:t>Persons utilizing more frequently mass media for obtaining COVID-19 related information were more prone to share contacts, with a little bit higher influence of television than newspapers or radio, and non-linear correlation with the use of COVID-19 hotlines, social media and information from famous persons. The highest influence had frequent information received from health workers (2.5% and 11.7% of persons receiving from them information “very frequently” and “never”, respectively, would not be willing to share contacts, p&lt;0.0001), Ministry of Health (2.5% and 14.0%, respectively, p&lt;0.0001), Center for Disease Control (2.8% and 14.0%, respectively, p&lt;0.0001), WHO (3.0% and 12.4%, respectively, p&lt;0.0001), national COVID-19 information website (2.1% and 10.3%, respectively, p&lt;0.0001). In general, the frequency with which a person search information about COVID-19 positively correlated with willingness to share contacts, with about 3% unwilling to share in groups reported frequent search instead of 15.1% among those indicated never searched this information (p&lt;0.0001). The proportion of respondents who never searched for the COVID-19 related information reached 6.1%, almost never – 8.1%, and very seldom – 11.4%.</w:t>
      </w:r>
    </w:p>
    <w:p w:rsidR="00057AB1" w:rsidRPr="00057AB1" w:rsidRDefault="00057AB1" w:rsidP="00AD186B">
      <w:pPr>
        <w:spacing w:after="120" w:line="360" w:lineRule="auto"/>
        <w:ind w:right="566"/>
        <w:jc w:val="both"/>
        <w:rPr>
          <w:rFonts w:ascii="Times New Roman" w:eastAsia="Times New Roman" w:hAnsi="Times New Roman" w:cs="Times New Roman"/>
          <w:sz w:val="24"/>
          <w:szCs w:val="24"/>
          <w:lang w:val="en-US"/>
        </w:rPr>
      </w:pPr>
    </w:p>
    <w:p w:rsidR="00057AB1" w:rsidRPr="00C41298" w:rsidRDefault="00057AB1" w:rsidP="00AD186B">
      <w:pPr>
        <w:pStyle w:val="3"/>
        <w:spacing w:after="120" w:line="360" w:lineRule="auto"/>
        <w:rPr>
          <w:rFonts w:eastAsia="Times New Roman"/>
          <w:strike/>
          <w:color w:val="auto"/>
          <w:sz w:val="24"/>
          <w:szCs w:val="24"/>
          <w:highlight w:val="cyan"/>
          <w:lang w:val="en-US"/>
        </w:rPr>
      </w:pPr>
      <w:bookmarkStart w:id="8" w:name="_Toc108794399"/>
      <w:r w:rsidRPr="00C41298">
        <w:rPr>
          <w:rFonts w:eastAsia="Times New Roman"/>
          <w:color w:val="auto"/>
          <w:sz w:val="24"/>
          <w:szCs w:val="24"/>
          <w:lang w:val="en-US"/>
        </w:rPr>
        <w:t>Trust in information and authorities</w:t>
      </w:r>
      <w:bookmarkEnd w:id="8"/>
      <w:r w:rsidRPr="00C41298">
        <w:rPr>
          <w:rFonts w:eastAsia="Times New Roman"/>
          <w:color w:val="auto"/>
          <w:sz w:val="24"/>
          <w:szCs w:val="24"/>
          <w:lang w:val="en-US"/>
        </w:rPr>
        <w:t xml:space="preserve"> </w:t>
      </w:r>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 xml:space="preserve">Trust </w:t>
      </w:r>
      <w:r w:rsidRPr="00057AB1">
        <w:rPr>
          <w:rFonts w:ascii="Times New Roman" w:eastAsia="Times New Roman" w:hAnsi="Times New Roman" w:cs="Times New Roman"/>
          <w:sz w:val="24"/>
          <w:szCs w:val="24"/>
          <w:lang w:val="en-US"/>
        </w:rPr>
        <w:t>in</w:t>
      </w:r>
      <w:r w:rsidRPr="00057AB1">
        <w:rPr>
          <w:rFonts w:ascii="Times New Roman" w:eastAsia="Times New Roman" w:hAnsi="Times New Roman" w:cs="Times New Roman"/>
          <w:color w:val="000000"/>
          <w:sz w:val="24"/>
          <w:szCs w:val="24"/>
          <w:lang w:val="en-US"/>
        </w:rPr>
        <w:t xml:space="preserve"> information substantially increases willingness to share contacts, whether this trust has concerned the information received from television (contacts would not be shared by 4.8% and 14.2% of persons trusting a lot and not trusting at all, respectively, p&lt;0.0001), newspapers (5.7% and 12.9%, respectively, p&lt;0.0001), radio (4.3% and 13.5%, respectively, p&lt;0.0001), health workers (2.6% and 26.4%, respectively, p&lt;0.0001), Ministry of Health (2.1% and 22.7%, respectively, p&lt;0.0001), Center for Disease Control (1.9% and 22.6%, respectively, p&lt;0.0001), World Health Organization (2.1% and 20.1%, respectively, p&lt;0.0001), COVID-19 Hotlines (3.3% and 15.2%, respectively, p&lt;0.0001), National COVID-19 information website (2.9% and 20.5%, respectively, p&lt;0.0001), but this did not concern social media (5.1% and 6.7%, respectively, p=0.22) and famous persons (unwillingness was J-shaped with more frequent percentage as 7.1-7.7% in both very trusting and very distrusting to them, p&lt;0.01).</w:t>
      </w:r>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 xml:space="preserve">The confidence of respondents in ability to manage the epidemic by any health authorities (including family doctor, hospitals, Ministry of Health, Center for disease Control) and police positively and statistically significantly correlated with willingness to share contacts in case of a possible infection, and a percentage of people who would not like to share </w:t>
      </w:r>
      <w:r w:rsidRPr="00057AB1">
        <w:rPr>
          <w:rFonts w:ascii="Times New Roman" w:eastAsia="Times New Roman" w:hAnsi="Times New Roman" w:cs="Times New Roman"/>
          <w:color w:val="000000"/>
          <w:sz w:val="24"/>
          <w:szCs w:val="24"/>
          <w:lang w:val="en-US"/>
        </w:rPr>
        <w:lastRenderedPageBreak/>
        <w:t>contacts was close to 2-3% among those who “trust a lot” compared to 15-20% in those who “do not have any trust”. Confidence in the ability of other non-medical public institutions to manage the epidemic had less prominent effect on willingness to collaborate with contact tracing teams, with major difference between 9-10% in those who responded they “do not trust at all” compared to 4-5% in groups with a milder form of distrust or trust in case of confidence to employers (p&lt;0.005) and church (p&lt;0.005), and tended to have a J-shape form with higher proportion of unwilling to share contacts in both subgroups who “trust a lot” and “do not trust at all” in case of confidence to schools (p&lt;0.001) and public transportation companies (p=0.06).</w:t>
      </w:r>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Overt adherence to conspiracy theories was significantly related to unwillingness to share contacts, with about 8-12% of those completely agree with statements like "Politicians usually do not tell us the true motives for their decisions", "There are secret organisations that greatly influence political decisions", "Government agencies closely monitor all citizens", "Events which superficially seem to lack a connection are often the result of secret activities" (these statements were "completely agreed" by 19.9%, 10.3%, 7.8%, 6.8% of all respondents, respectively), compared to 3-6% of expressing milder agreement or disagreed with them.</w:t>
      </w:r>
    </w:p>
    <w:p w:rsidR="00057AB1" w:rsidRPr="00057AB1" w:rsidRDefault="00057AB1" w:rsidP="00AD186B">
      <w:pPr>
        <w:spacing w:after="120" w:line="360" w:lineRule="auto"/>
        <w:ind w:right="566"/>
        <w:jc w:val="both"/>
        <w:rPr>
          <w:rFonts w:ascii="Times New Roman" w:eastAsia="Times New Roman" w:hAnsi="Times New Roman" w:cs="Times New Roman"/>
          <w:sz w:val="24"/>
          <w:szCs w:val="24"/>
          <w:lang w:val="en-US"/>
        </w:rPr>
      </w:pPr>
    </w:p>
    <w:p w:rsidR="00057AB1" w:rsidRPr="00C41298" w:rsidRDefault="00057AB1" w:rsidP="00AD186B">
      <w:pPr>
        <w:pStyle w:val="3"/>
        <w:spacing w:after="120" w:line="360" w:lineRule="auto"/>
        <w:rPr>
          <w:rFonts w:eastAsia="Times New Roman"/>
          <w:color w:val="auto"/>
          <w:sz w:val="24"/>
          <w:szCs w:val="24"/>
          <w:lang w:val="en-US"/>
        </w:rPr>
      </w:pPr>
      <w:bookmarkStart w:id="9" w:name="_Toc108794400"/>
      <w:r w:rsidRPr="00C41298">
        <w:rPr>
          <w:rFonts w:eastAsia="Times New Roman"/>
          <w:color w:val="auto"/>
          <w:sz w:val="24"/>
          <w:szCs w:val="24"/>
          <w:lang w:val="en-US"/>
        </w:rPr>
        <w:t>Agreement with anti-epidemic measures</w:t>
      </w:r>
      <w:bookmarkEnd w:id="9"/>
    </w:p>
    <w:p w:rsidR="00057AB1" w:rsidRPr="00057AB1" w:rsidRDefault="00057AB1" w:rsidP="00AD186B">
      <w:pPr>
        <w:spacing w:after="120" w:line="360" w:lineRule="auto"/>
        <w:ind w:right="566"/>
        <w:jc w:val="both"/>
        <w:rPr>
          <w:rFonts w:ascii="Times New Roman" w:eastAsia="Times New Roman" w:hAnsi="Times New Roman" w:cs="Times New Roman"/>
          <w:sz w:val="24"/>
          <w:szCs w:val="24"/>
          <w:lang w:val="en-US"/>
        </w:rPr>
      </w:pPr>
      <w:r w:rsidRPr="00057AB1">
        <w:rPr>
          <w:rFonts w:ascii="Times New Roman" w:eastAsia="Times New Roman" w:hAnsi="Times New Roman" w:cs="Times New Roman"/>
          <w:sz w:val="24"/>
          <w:szCs w:val="24"/>
          <w:lang w:val="en-US"/>
        </w:rPr>
        <w:t xml:space="preserve">Individuals were less likely to share contacts if they expressed disagreement to the measures of the Italian authorities for curbing the epidemic (18.5% who strongly disagreed and 1.5% who strongly agreed that the decisions were fair, p&lt;0.0001) or percept the restrictions as being exaggerated (19.8% and 2.6%, respectively, p&lt;0.0001). Unwillingness was even more prominent in respondents who disagreed that government might force people into self-isolation in case of contact with infected person (30.2% among persons strongly disagreed and 1.5% among strongly agreed to a possibility of a forced self-isolation, p&lt;0.0001) or disagreed with a need in increasing number of tests carried out in the population (36.0% and 2.3%, respectively, p&lt;0.0001). Similarly, unwillingness to share contacts was more frequent in respondents who disagreed with compulsory face masks use in closed public spaces (26.2% among strongly disagreed and 2.0% among strongly agreed, p&lt;0.0001), restrictions on visits to restaurants (15.8% and 1.8%, respectively, p&lt;0.0001), distance learning in schools (15.8% and 2.5%, respectively, p&lt;0.0001), introduction of curfew (18.3% and 1.8%, respectively, p&lt;0.0001), ban on outside mass </w:t>
      </w:r>
      <w:r w:rsidRPr="00057AB1">
        <w:rPr>
          <w:rFonts w:ascii="Times New Roman" w:eastAsia="Times New Roman" w:hAnsi="Times New Roman" w:cs="Times New Roman"/>
          <w:sz w:val="24"/>
          <w:szCs w:val="24"/>
          <w:lang w:val="en-US"/>
        </w:rPr>
        <w:lastRenderedPageBreak/>
        <w:t>gatherings (35.8% and 2.1%, respectively, p&lt;0.0001), mandatory testing of school teachers (33.2% and 2.0%, respectively, p&lt;0.0001), closing between-countries borders countries (24.1% and 3.1%, respectively, p&lt;0.0001). Only a small proportion of respondents expressed strong disagreement (2-4%), disagreement (2-4%) or mild disagreement (3-4%) with each of these measures, except the higher proportion of criticism to restrictions on visits to restaurants (10.8% indicated strong disagreement, 7.2% disagreement and 12.4% mild disagreement), distance learning in schools (8.9%, 6.8% and 11.1%, respectively) and curfew from 22:00 to 5:00 o’clock (9.2%, 6.7% 8.8%, respectively).</w:t>
      </w:r>
    </w:p>
    <w:p w:rsidR="00057AB1" w:rsidRPr="00057AB1" w:rsidRDefault="00057AB1" w:rsidP="00AD186B">
      <w:pPr>
        <w:spacing w:after="120" w:line="360" w:lineRule="auto"/>
        <w:ind w:right="566"/>
        <w:jc w:val="both"/>
        <w:rPr>
          <w:rFonts w:ascii="Times New Roman" w:eastAsia="Times New Roman" w:hAnsi="Times New Roman" w:cs="Times New Roman"/>
          <w:sz w:val="24"/>
          <w:szCs w:val="24"/>
          <w:lang w:val="en-US"/>
        </w:rPr>
      </w:pPr>
    </w:p>
    <w:p w:rsidR="00057AB1" w:rsidRPr="00C41298" w:rsidRDefault="00057AB1" w:rsidP="00AD186B">
      <w:pPr>
        <w:pStyle w:val="3"/>
        <w:spacing w:after="120" w:line="360" w:lineRule="auto"/>
        <w:rPr>
          <w:rFonts w:eastAsia="Times New Roman"/>
          <w:color w:val="auto"/>
          <w:sz w:val="24"/>
          <w:szCs w:val="24"/>
          <w:lang w:val="en-US"/>
        </w:rPr>
      </w:pPr>
      <w:bookmarkStart w:id="10" w:name="_Toc108794401"/>
      <w:r w:rsidRPr="00C41298">
        <w:rPr>
          <w:rFonts w:eastAsia="Times New Roman"/>
          <w:color w:val="auto"/>
          <w:sz w:val="24"/>
          <w:szCs w:val="24"/>
          <w:lang w:val="en-US"/>
        </w:rPr>
        <w:t>Relationship with vaccination</w:t>
      </w:r>
      <w:bookmarkEnd w:id="10"/>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The confidence that vaccines can help to control the COVID-19 spread substantially reduced the unwillingness to share contacts from 26.1% among people who strongly disagree to 2.0% of those strongly agree with this (p&lt;0.0001). At the moment of the survey conduction the vaccines were not yet widely available, and the following responses reflected more the expectations of persons than the experience or awareness about accumulated knowledge considering vaccine effectiveness. In a subsample of 8.6% individuals who refused the proposed vaccination, 15.2% unwill</w:t>
      </w:r>
      <w:r w:rsidRPr="00057AB1">
        <w:rPr>
          <w:rFonts w:ascii="Times New Roman" w:eastAsia="Times New Roman" w:hAnsi="Times New Roman" w:cs="Times New Roman"/>
          <w:sz w:val="24"/>
          <w:szCs w:val="24"/>
          <w:lang w:val="en-US"/>
        </w:rPr>
        <w:t>ing</w:t>
      </w:r>
      <w:r w:rsidRPr="00057AB1">
        <w:rPr>
          <w:rFonts w:ascii="Times New Roman" w:eastAsia="Times New Roman" w:hAnsi="Times New Roman" w:cs="Times New Roman"/>
          <w:color w:val="000000"/>
          <w:sz w:val="24"/>
          <w:szCs w:val="24"/>
          <w:lang w:val="en-US"/>
        </w:rPr>
        <w:t xml:space="preserve"> to share contacts in case of a possible infection compared to 2.5% among those who accepted the vaccination proposal (p&lt;0.0005). In a general survey, the individuals who in theory do not want to become vaccinated if were already have had COVID-19 infection were also less prone to share contacts (19.5% and 2.3% of those who strongly agreed or disagreed, respectively, p&lt;0.0001). </w:t>
      </w:r>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Individuals who rely in their decision to vaccinate on family doctor or</w:t>
      </w:r>
      <w:r w:rsidRPr="00057AB1">
        <w:rPr>
          <w:color w:val="000000"/>
          <w:lang w:val="en-US"/>
        </w:rPr>
        <w:t xml:space="preserve"> </w:t>
      </w:r>
      <w:r w:rsidRPr="00057AB1">
        <w:rPr>
          <w:rFonts w:ascii="Times New Roman" w:eastAsia="Times New Roman" w:hAnsi="Times New Roman" w:cs="Times New Roman"/>
          <w:color w:val="000000"/>
          <w:sz w:val="24"/>
          <w:szCs w:val="24"/>
          <w:lang w:val="en-US"/>
        </w:rPr>
        <w:t>Ministry of Health expressed more intention to collaborate with contact sharing, with unwillingness in 1.5-2% among strongly agreed and in 14-17% among strongly disagreed (p&lt;0.0001) that the decision will depend on these recommendations. Interestingly, that compared to other respondents, unwillingness to share contacts reached 8-10% in persons who indicated their decision to vaccinate will not depend in no way on long-term experience and information about lack of serious side-effects, experience of other countries,</w:t>
      </w:r>
      <w:r w:rsidRPr="00057AB1">
        <w:rPr>
          <w:color w:val="000000"/>
          <w:lang w:val="en-US"/>
        </w:rPr>
        <w:t xml:space="preserve"> </w:t>
      </w:r>
      <w:r w:rsidRPr="00057AB1">
        <w:rPr>
          <w:rFonts w:ascii="Times New Roman" w:eastAsia="Times New Roman" w:hAnsi="Times New Roman" w:cs="Times New Roman"/>
          <w:color w:val="000000"/>
          <w:sz w:val="24"/>
          <w:szCs w:val="24"/>
          <w:lang w:val="en-US"/>
        </w:rPr>
        <w:t xml:space="preserve">personal risk of the infection at the moment of vaccination, commodity to receive a vaccination, type of vaccine, and even not depend on whether the vaccine will remove restrictions on travel and gathering, while even among persons indicated slightly less categorical opinion on these questions unwillingness was close to the average 5% level. To better understand why these </w:t>
      </w:r>
      <w:r w:rsidRPr="00057AB1">
        <w:rPr>
          <w:rFonts w:ascii="Times New Roman" w:eastAsia="Times New Roman" w:hAnsi="Times New Roman" w:cs="Times New Roman"/>
          <w:color w:val="000000"/>
          <w:sz w:val="24"/>
          <w:szCs w:val="24"/>
          <w:lang w:val="en-US"/>
        </w:rPr>
        <w:lastRenderedPageBreak/>
        <w:t>individuals, accounting to 6-12% of the respondents (depending on the question), did not want to consider particular arguments for the anti-Covid vaccine, we evaluate their relationships with a general anti-vaccination prejudice. In general, unwillingness to share contacts was indicated by 19.6% of individuals who disagreed that all population should be vaccinated according to the national vaccination plan. However, the persons who disagreed with the national vaccination plan represented only 10-20% of those indicating their decision on anti-Covid vaccination will not depend in no way on aforementioned factors.</w:t>
      </w:r>
    </w:p>
    <w:p w:rsidR="00057AB1" w:rsidRPr="00057AB1" w:rsidRDefault="00057AB1" w:rsidP="00AD186B">
      <w:pPr>
        <w:spacing w:after="120" w:line="360" w:lineRule="auto"/>
        <w:ind w:right="566"/>
        <w:jc w:val="both"/>
        <w:rPr>
          <w:rFonts w:ascii="Times New Roman" w:eastAsia="Times New Roman" w:hAnsi="Times New Roman" w:cs="Times New Roman"/>
          <w:sz w:val="24"/>
          <w:szCs w:val="24"/>
          <w:lang w:val="en-US"/>
        </w:rPr>
      </w:pPr>
    </w:p>
    <w:p w:rsidR="00057AB1" w:rsidRPr="00C41298" w:rsidRDefault="00057AB1" w:rsidP="00AD186B">
      <w:pPr>
        <w:pStyle w:val="3"/>
        <w:spacing w:after="120" w:line="360" w:lineRule="auto"/>
        <w:rPr>
          <w:rFonts w:eastAsia="Times New Roman"/>
          <w:color w:val="auto"/>
          <w:sz w:val="24"/>
          <w:szCs w:val="24"/>
          <w:lang w:val="en-US"/>
        </w:rPr>
      </w:pPr>
      <w:bookmarkStart w:id="11" w:name="_Toc108794402"/>
      <w:r w:rsidRPr="00C41298">
        <w:rPr>
          <w:rFonts w:eastAsia="Times New Roman"/>
          <w:color w:val="auto"/>
          <w:sz w:val="24"/>
          <w:szCs w:val="24"/>
          <w:lang w:val="en-US"/>
        </w:rPr>
        <w:t>Social behavior</w:t>
      </w:r>
      <w:bookmarkEnd w:id="11"/>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Individuals who followed the recommendations to frequently wash hands with soap, avoiding to touch face with unwashed hands, using disinfectants to clean hands, disinfected surfaces had lower prevalence of resistance to share contacts (3-4% compared to 30-40% responding “very often” and “never” following these recommendations, respectively). Most importantly, those who were more resistant in sharing contacts had also statistically significant higher rates of not following rules to avoid attending social events (17.2% and 3.3% responded “never avoided” and “very often avoided” unwell to share contacts, respectively), wear a mask in public (25.7% and 4.0% responded “never” and “very often”, respectively), ensure physical distancing in public (47.6% and 3.4%, respectively). However, a decision to stay at home from work/school had no particular pattern in willingness to share contacts (6.0% and 5.3% [p=0.32], respectively).</w:t>
      </w:r>
    </w:p>
    <w:p w:rsidR="00AD186B"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In case of contact with an infected person and absence of symptoms in themselves, a vast majority were willing to be tested</w:t>
      </w:r>
      <w:r w:rsidR="00AD186B">
        <w:rPr>
          <w:rFonts w:ascii="Times New Roman" w:eastAsia="Times New Roman" w:hAnsi="Times New Roman" w:cs="Times New Roman"/>
          <w:color w:val="000000"/>
          <w:sz w:val="24"/>
          <w:szCs w:val="24"/>
          <w:lang w:val="en-US"/>
        </w:rPr>
        <w:t xml:space="preserve">, but </w:t>
      </w:r>
      <w:r w:rsidRPr="00057AB1">
        <w:rPr>
          <w:rFonts w:ascii="Times New Roman" w:eastAsia="Times New Roman" w:hAnsi="Times New Roman" w:cs="Times New Roman"/>
          <w:color w:val="000000"/>
          <w:sz w:val="24"/>
          <w:szCs w:val="24"/>
          <w:lang w:val="en-US"/>
        </w:rPr>
        <w:t>10.8% supposed not to perform a test in this case.</w:t>
      </w:r>
      <w:r w:rsidR="00AD186B">
        <w:rPr>
          <w:rFonts w:ascii="Times New Roman" w:eastAsia="Times New Roman" w:hAnsi="Times New Roman" w:cs="Times New Roman"/>
          <w:color w:val="000000"/>
          <w:sz w:val="24"/>
          <w:szCs w:val="24"/>
          <w:lang w:val="en-US"/>
        </w:rPr>
        <w:t xml:space="preserve"> </w:t>
      </w:r>
      <w:r w:rsidR="00AD186B" w:rsidRPr="00057AB1">
        <w:rPr>
          <w:rFonts w:ascii="Times New Roman" w:eastAsia="Times New Roman" w:hAnsi="Times New Roman" w:cs="Times New Roman"/>
          <w:color w:val="000000"/>
          <w:sz w:val="24"/>
          <w:szCs w:val="24"/>
          <w:lang w:val="en-US"/>
        </w:rPr>
        <w:t>In a subsample of respondents (n=6704) who indicated they w</w:t>
      </w:r>
      <w:r w:rsidR="00AD186B" w:rsidRPr="00057AB1">
        <w:rPr>
          <w:rFonts w:ascii="Times New Roman" w:eastAsia="Times New Roman" w:hAnsi="Times New Roman" w:cs="Times New Roman"/>
          <w:sz w:val="24"/>
          <w:szCs w:val="24"/>
          <w:lang w:val="en-US"/>
        </w:rPr>
        <w:t>ould</w:t>
      </w:r>
      <w:r w:rsidR="00AD186B" w:rsidRPr="00057AB1">
        <w:rPr>
          <w:rFonts w:ascii="Times New Roman" w:eastAsia="Times New Roman" w:hAnsi="Times New Roman" w:cs="Times New Roman"/>
          <w:color w:val="000000"/>
          <w:sz w:val="24"/>
          <w:szCs w:val="24"/>
          <w:lang w:val="en-US"/>
        </w:rPr>
        <w:t xml:space="preserve"> certainly make a test, the majority base this decision on understanding that by performing a test they could protect others (70.8%), feeling a responsibility as a citizen (67.9%), understanding this could stop the epidemic (60.8%), or wishing to receive appropriate treatment in case of the disease (48.6%) (the sum exceeds 100% because of multiple answers). However, even among individuals express</w:t>
      </w:r>
      <w:r w:rsidR="00AD186B" w:rsidRPr="00057AB1">
        <w:rPr>
          <w:rFonts w:ascii="Times New Roman" w:eastAsia="Times New Roman" w:hAnsi="Times New Roman" w:cs="Times New Roman"/>
          <w:sz w:val="24"/>
          <w:szCs w:val="24"/>
          <w:lang w:val="en-US"/>
        </w:rPr>
        <w:t>ing</w:t>
      </w:r>
      <w:r w:rsidR="00AD186B" w:rsidRPr="00057AB1">
        <w:rPr>
          <w:rFonts w:ascii="Times New Roman" w:eastAsia="Times New Roman" w:hAnsi="Times New Roman" w:cs="Times New Roman"/>
          <w:color w:val="000000"/>
          <w:sz w:val="24"/>
          <w:szCs w:val="24"/>
          <w:lang w:val="en-US"/>
        </w:rPr>
        <w:t xml:space="preserve"> the commitment to perform a test, about 2% unwilled to share their contacts in case of being positive. Fewer pe</w:t>
      </w:r>
      <w:r w:rsidR="00AD186B" w:rsidRPr="00057AB1">
        <w:rPr>
          <w:rFonts w:ascii="Times New Roman" w:eastAsia="Times New Roman" w:hAnsi="Times New Roman" w:cs="Times New Roman"/>
          <w:sz w:val="24"/>
          <w:szCs w:val="24"/>
          <w:lang w:val="en-US"/>
        </w:rPr>
        <w:t>rsons</w:t>
      </w:r>
      <w:r w:rsidR="00AD186B" w:rsidRPr="00057AB1">
        <w:rPr>
          <w:rFonts w:ascii="Times New Roman" w:eastAsia="Times New Roman" w:hAnsi="Times New Roman" w:cs="Times New Roman"/>
          <w:color w:val="000000"/>
          <w:sz w:val="24"/>
          <w:szCs w:val="24"/>
          <w:lang w:val="en-US"/>
        </w:rPr>
        <w:t xml:space="preserve"> grounded the decision to perform a test </w:t>
      </w:r>
      <w:r w:rsidR="00AD186B" w:rsidRPr="00057AB1">
        <w:rPr>
          <w:rFonts w:ascii="Times New Roman" w:eastAsia="Times New Roman" w:hAnsi="Times New Roman" w:cs="Times New Roman"/>
          <w:sz w:val="24"/>
          <w:szCs w:val="24"/>
          <w:lang w:val="en-US"/>
        </w:rPr>
        <w:t>on</w:t>
      </w:r>
      <w:r w:rsidR="00AD186B" w:rsidRPr="00057AB1">
        <w:rPr>
          <w:rFonts w:ascii="Times New Roman" w:eastAsia="Times New Roman" w:hAnsi="Times New Roman" w:cs="Times New Roman"/>
          <w:color w:val="000000"/>
          <w:sz w:val="24"/>
          <w:szCs w:val="24"/>
          <w:lang w:val="en-US"/>
        </w:rPr>
        <w:t xml:space="preserve"> their family or friends expectations (23.4%) or willing to avoid sanctions (7.3%), and among them about 3% unwilled to share the contacts.</w:t>
      </w:r>
    </w:p>
    <w:p w:rsidR="00AD186B" w:rsidRPr="00057AB1" w:rsidRDefault="00AD186B"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lastRenderedPageBreak/>
        <w:t>In a subsample of individuals (n=809) who indicated they would avoid to make a test, the majority explained this intention by several reasons: because they d</w:t>
      </w:r>
      <w:r w:rsidRPr="00057AB1">
        <w:rPr>
          <w:rFonts w:ascii="Times New Roman" w:eastAsia="Times New Roman" w:hAnsi="Times New Roman" w:cs="Times New Roman"/>
          <w:sz w:val="24"/>
          <w:szCs w:val="24"/>
          <w:lang w:val="en-US"/>
        </w:rPr>
        <w:t>id</w:t>
      </w:r>
      <w:r w:rsidRPr="00057AB1">
        <w:rPr>
          <w:rFonts w:ascii="Times New Roman" w:eastAsia="Times New Roman" w:hAnsi="Times New Roman" w:cs="Times New Roman"/>
          <w:color w:val="000000"/>
          <w:sz w:val="24"/>
          <w:szCs w:val="24"/>
          <w:lang w:val="en-US"/>
        </w:rPr>
        <w:t xml:space="preserve"> not think that tests </w:t>
      </w:r>
      <w:r w:rsidRPr="00057AB1">
        <w:rPr>
          <w:rFonts w:ascii="Times New Roman" w:eastAsia="Times New Roman" w:hAnsi="Times New Roman" w:cs="Times New Roman"/>
          <w:sz w:val="24"/>
          <w:szCs w:val="24"/>
          <w:lang w:val="en-US"/>
        </w:rPr>
        <w:t>were</w:t>
      </w:r>
      <w:r w:rsidRPr="00057AB1">
        <w:rPr>
          <w:rFonts w:ascii="Times New Roman" w:eastAsia="Times New Roman" w:hAnsi="Times New Roman" w:cs="Times New Roman"/>
          <w:color w:val="000000"/>
          <w:sz w:val="24"/>
          <w:szCs w:val="24"/>
          <w:lang w:val="en-US"/>
        </w:rPr>
        <w:t xml:space="preserve"> reliable (32.4%), feeling it will not be possible to do anything in case of positivity (20.9%), because making a test would require expenditures (20.5%), fear of being infected in a testing unit (20.3%) or fear that test procedure could be painful (15.1%), lack of possibility of self-isolation in case of positivity (13.8%), fear of income loss either during the waiting for test results (14.5%) or if a quarantine would be needed in case positivity (12.6%). Less percentage, not exceeding 10% for each response, would not be willing to make a test because of fear of some penalty, stigmatization by others due to the positivity or due to behavior that led to positivity, reluctance to share their personal data with authorities, the lack of information about where to perform a test or fear it would require a lot of time. The least frequent reason was the conviction that COVID-19 does not exist (4.0% among 809 of those who would avoid testing). Not surprisingly, 26.4% of people expressing any of these reasons to avoid testing were also not willing to share contacts in case of positivity (with higher rates of unwillingness as about 40-50% among those indicating economic or stigmatization fears).</w:t>
      </w:r>
    </w:p>
    <w:p w:rsidR="00057AB1" w:rsidRPr="00057AB1" w:rsidRDefault="00057AB1" w:rsidP="00AD186B">
      <w:pPr>
        <w:pBdr>
          <w:top w:val="nil"/>
          <w:left w:val="nil"/>
          <w:bottom w:val="nil"/>
          <w:right w:val="nil"/>
          <w:between w:val="nil"/>
        </w:pBdr>
        <w:spacing w:after="120" w:line="360" w:lineRule="auto"/>
        <w:ind w:right="566"/>
        <w:jc w:val="both"/>
        <w:rPr>
          <w:rFonts w:ascii="Times New Roman" w:eastAsia="Times New Roman" w:hAnsi="Times New Roman" w:cs="Times New Roman"/>
          <w:color w:val="000000"/>
          <w:sz w:val="24"/>
          <w:szCs w:val="24"/>
          <w:lang w:val="en-US"/>
        </w:rPr>
      </w:pPr>
      <w:r w:rsidRPr="00057AB1">
        <w:rPr>
          <w:rFonts w:ascii="Times New Roman" w:eastAsia="Times New Roman" w:hAnsi="Times New Roman" w:cs="Times New Roman"/>
          <w:color w:val="000000"/>
          <w:sz w:val="24"/>
          <w:szCs w:val="24"/>
          <w:lang w:val="en-US"/>
        </w:rPr>
        <w:t xml:space="preserve">During the pandemic </w:t>
      </w:r>
      <w:r w:rsidRPr="00057AB1">
        <w:rPr>
          <w:rFonts w:ascii="Times New Roman" w:eastAsia="Times New Roman" w:hAnsi="Times New Roman" w:cs="Times New Roman"/>
          <w:sz w:val="24"/>
          <w:szCs w:val="24"/>
          <w:lang w:val="en-US"/>
        </w:rPr>
        <w:t>a faction of</w:t>
      </w:r>
      <w:r w:rsidRPr="00057AB1">
        <w:rPr>
          <w:rFonts w:ascii="Times New Roman" w:eastAsia="Times New Roman" w:hAnsi="Times New Roman" w:cs="Times New Roman"/>
          <w:color w:val="000000"/>
          <w:sz w:val="24"/>
          <w:szCs w:val="24"/>
          <w:lang w:val="en-US"/>
        </w:rPr>
        <w:t xml:space="preserve"> </w:t>
      </w:r>
      <w:r w:rsidRPr="00057AB1">
        <w:rPr>
          <w:rFonts w:ascii="Times New Roman" w:eastAsia="Times New Roman" w:hAnsi="Times New Roman" w:cs="Times New Roman"/>
          <w:sz w:val="24"/>
          <w:szCs w:val="24"/>
          <w:lang w:val="en-US"/>
        </w:rPr>
        <w:t>respondents</w:t>
      </w:r>
      <w:r w:rsidRPr="00057AB1">
        <w:rPr>
          <w:rFonts w:ascii="Times New Roman" w:eastAsia="Times New Roman" w:hAnsi="Times New Roman" w:cs="Times New Roman"/>
          <w:color w:val="000000"/>
          <w:sz w:val="24"/>
          <w:szCs w:val="24"/>
          <w:lang w:val="en-US"/>
        </w:rPr>
        <w:t xml:space="preserve"> have changed their habits and </w:t>
      </w:r>
      <w:r w:rsidRPr="00057AB1">
        <w:rPr>
          <w:rFonts w:ascii="Times New Roman" w:eastAsia="Times New Roman" w:hAnsi="Times New Roman" w:cs="Times New Roman"/>
          <w:sz w:val="24"/>
          <w:szCs w:val="24"/>
          <w:lang w:val="en-US"/>
        </w:rPr>
        <w:t>reported</w:t>
      </w:r>
      <w:r w:rsidRPr="00057AB1">
        <w:rPr>
          <w:rFonts w:ascii="Times New Roman" w:eastAsia="Times New Roman" w:hAnsi="Times New Roman" w:cs="Times New Roman"/>
          <w:color w:val="000000"/>
          <w:sz w:val="24"/>
          <w:szCs w:val="24"/>
          <w:lang w:val="en-US"/>
        </w:rPr>
        <w:t xml:space="preserve"> to exercise less, eat more unhealthy food, to smoke or drink more alcohol – but this does not seem to have a substantial </w:t>
      </w:r>
      <w:r w:rsidRPr="00057AB1">
        <w:rPr>
          <w:rFonts w:ascii="Times New Roman" w:eastAsia="Times New Roman" w:hAnsi="Times New Roman" w:cs="Times New Roman"/>
          <w:sz w:val="24"/>
          <w:szCs w:val="24"/>
          <w:lang w:val="en-US"/>
        </w:rPr>
        <w:t>correlation</w:t>
      </w:r>
      <w:r w:rsidRPr="00057AB1">
        <w:rPr>
          <w:rFonts w:ascii="Times New Roman" w:eastAsia="Times New Roman" w:hAnsi="Times New Roman" w:cs="Times New Roman"/>
          <w:color w:val="000000"/>
          <w:sz w:val="24"/>
          <w:szCs w:val="24"/>
          <w:lang w:val="en-US"/>
        </w:rPr>
        <w:t xml:space="preserve"> </w:t>
      </w:r>
      <w:r w:rsidRPr="00057AB1">
        <w:rPr>
          <w:rFonts w:ascii="Times New Roman" w:eastAsia="Times New Roman" w:hAnsi="Times New Roman" w:cs="Times New Roman"/>
          <w:sz w:val="24"/>
          <w:szCs w:val="24"/>
          <w:lang w:val="en-US"/>
        </w:rPr>
        <w:t>with</w:t>
      </w:r>
      <w:r w:rsidRPr="00057AB1">
        <w:rPr>
          <w:rFonts w:ascii="Times New Roman" w:eastAsia="Times New Roman" w:hAnsi="Times New Roman" w:cs="Times New Roman"/>
          <w:color w:val="000000"/>
          <w:sz w:val="24"/>
          <w:szCs w:val="24"/>
          <w:lang w:val="en-US"/>
        </w:rPr>
        <w:t xml:space="preserve"> the intention to share contacts. Notably, a relatively minor group of about 15% of respondents who indicated that chang</w:t>
      </w:r>
      <w:r w:rsidRPr="00057AB1">
        <w:rPr>
          <w:rFonts w:ascii="Times New Roman" w:eastAsia="Times New Roman" w:hAnsi="Times New Roman" w:cs="Times New Roman"/>
          <w:sz w:val="24"/>
          <w:szCs w:val="24"/>
          <w:lang w:val="en-US"/>
        </w:rPr>
        <w:t>es</w:t>
      </w:r>
      <w:r w:rsidRPr="00057AB1">
        <w:rPr>
          <w:rFonts w:ascii="Times New Roman" w:eastAsia="Times New Roman" w:hAnsi="Times New Roman" w:cs="Times New Roman"/>
          <w:color w:val="000000"/>
          <w:sz w:val="24"/>
          <w:szCs w:val="24"/>
          <w:lang w:val="en-US"/>
        </w:rPr>
        <w:t xml:space="preserve"> in these habits w</w:t>
      </w:r>
      <w:r w:rsidRPr="00057AB1">
        <w:rPr>
          <w:rFonts w:ascii="Times New Roman" w:eastAsia="Times New Roman" w:hAnsi="Times New Roman" w:cs="Times New Roman"/>
          <w:sz w:val="24"/>
          <w:szCs w:val="24"/>
          <w:lang w:val="en-US"/>
        </w:rPr>
        <w:t>ere</w:t>
      </w:r>
      <w:r w:rsidRPr="00057AB1">
        <w:rPr>
          <w:rFonts w:ascii="Times New Roman" w:eastAsia="Times New Roman" w:hAnsi="Times New Roman" w:cs="Times New Roman"/>
          <w:color w:val="000000"/>
          <w:sz w:val="24"/>
          <w:szCs w:val="24"/>
          <w:lang w:val="en-US"/>
        </w:rPr>
        <w:t xml:space="preserve"> not applicable to them, demonstrated higher rates of unwillingness to share contacts (for example, the percentage of unwillingness was about 5% in those who agreed or disagreed they eat more unhealthy food than before the pandemic, while it achieved 11.5% in those who indicated this was not applicable to them, p&lt;0.0001). Similarly higher rates of unwillingness to share contacts were observed among respondents who indicated “not applicable” for the question whether they avoided going to a doctor for non-COVID reasons.</w:t>
      </w:r>
    </w:p>
    <w:p w:rsidR="00057AB1" w:rsidRPr="00057AB1" w:rsidRDefault="00057AB1" w:rsidP="00AD186B">
      <w:pPr>
        <w:pStyle w:val="2"/>
        <w:spacing w:after="120" w:line="360" w:lineRule="auto"/>
        <w:ind w:right="566"/>
        <w:rPr>
          <w:lang w:val="en-US"/>
        </w:rPr>
      </w:pPr>
    </w:p>
    <w:p w:rsidR="00057AB1" w:rsidRPr="00C41298" w:rsidRDefault="00057AB1" w:rsidP="00AD186B">
      <w:pPr>
        <w:pStyle w:val="2"/>
        <w:spacing w:after="120" w:line="360" w:lineRule="auto"/>
        <w:ind w:right="566"/>
        <w:rPr>
          <w:color w:val="auto"/>
          <w:lang w:val="en-US"/>
        </w:rPr>
      </w:pPr>
      <w:bookmarkStart w:id="12" w:name="_Toc108794403"/>
      <w:r w:rsidRPr="00C41298">
        <w:rPr>
          <w:color w:val="auto"/>
          <w:lang w:val="en-US"/>
        </w:rPr>
        <w:t>Predictors of unwillingness to share contacts</w:t>
      </w:r>
      <w:bookmarkEnd w:id="12"/>
    </w:p>
    <w:p w:rsidR="00057AB1" w:rsidRDefault="00057AB1" w:rsidP="00AD186B">
      <w:pPr>
        <w:spacing w:after="120" w:line="360" w:lineRule="auto"/>
        <w:ind w:right="566"/>
        <w:jc w:val="both"/>
        <w:rPr>
          <w:rFonts w:ascii="Times New Roman" w:eastAsia="Times New Roman" w:hAnsi="Times New Roman" w:cs="Times New Roman"/>
          <w:sz w:val="24"/>
          <w:szCs w:val="24"/>
          <w:lang w:val="en-US"/>
        </w:rPr>
      </w:pPr>
      <w:r w:rsidRPr="00057AB1">
        <w:rPr>
          <w:rFonts w:ascii="Times New Roman" w:eastAsia="Times New Roman" w:hAnsi="Times New Roman" w:cs="Times New Roman"/>
          <w:sz w:val="24"/>
          <w:szCs w:val="24"/>
          <w:lang w:val="en-US"/>
        </w:rPr>
        <w:t xml:space="preserve">To evaluate independent predictors of unwillingness, we performed univariable (Supplementary </w:t>
      </w:r>
      <w:r w:rsidRPr="00AD186B">
        <w:rPr>
          <w:rFonts w:ascii="Times New Roman" w:eastAsia="Times New Roman" w:hAnsi="Times New Roman" w:cs="Times New Roman"/>
          <w:sz w:val="24"/>
          <w:szCs w:val="24"/>
          <w:lang w:val="en-US"/>
        </w:rPr>
        <w:t>Table S</w:t>
      </w:r>
      <w:r w:rsidR="00AD186B">
        <w:rPr>
          <w:rFonts w:ascii="Times New Roman" w:eastAsia="Times New Roman" w:hAnsi="Times New Roman" w:cs="Times New Roman"/>
          <w:sz w:val="24"/>
          <w:szCs w:val="24"/>
          <w:lang w:val="en-US"/>
        </w:rPr>
        <w:t>2</w:t>
      </w:r>
      <w:r w:rsidRPr="00057AB1">
        <w:rPr>
          <w:rFonts w:ascii="Times New Roman" w:eastAsia="Times New Roman" w:hAnsi="Times New Roman" w:cs="Times New Roman"/>
          <w:sz w:val="24"/>
          <w:szCs w:val="24"/>
          <w:lang w:val="en-US"/>
        </w:rPr>
        <w:t xml:space="preserve">) and then multivariable GLM analysis in the training data set representing 70% of respondents. We have chosen for the analysis the multivariable model </w:t>
      </w:r>
      <w:r w:rsidRPr="00057AB1">
        <w:rPr>
          <w:rFonts w:ascii="Times New Roman" w:eastAsia="Times New Roman" w:hAnsi="Times New Roman" w:cs="Times New Roman"/>
          <w:sz w:val="24"/>
          <w:szCs w:val="24"/>
          <w:lang w:val="en-US"/>
        </w:rPr>
        <w:lastRenderedPageBreak/>
        <w:t>with forward selection because it had better performance compared to the model with backward selection (difference in residual deviance -21.987, p&lt;0.005). From the selected in univariable analysis 139 survey questions, the initial model (</w:t>
      </w:r>
      <w:r w:rsidR="00AD186B" w:rsidRPr="00057AB1">
        <w:rPr>
          <w:rFonts w:ascii="Times New Roman" w:eastAsia="Times New Roman" w:hAnsi="Times New Roman" w:cs="Times New Roman"/>
          <w:sz w:val="24"/>
          <w:szCs w:val="24"/>
          <w:lang w:val="en-US"/>
        </w:rPr>
        <w:t xml:space="preserve">Supplementary </w:t>
      </w:r>
      <w:r w:rsidRPr="00057AB1">
        <w:rPr>
          <w:rFonts w:ascii="Times New Roman" w:eastAsia="Times New Roman" w:hAnsi="Times New Roman" w:cs="Times New Roman"/>
          <w:sz w:val="24"/>
          <w:szCs w:val="24"/>
          <w:lang w:val="en-US"/>
        </w:rPr>
        <w:t xml:space="preserve">Table </w:t>
      </w:r>
      <w:r w:rsidR="00AD186B">
        <w:rPr>
          <w:rFonts w:ascii="Times New Roman" w:eastAsia="Times New Roman" w:hAnsi="Times New Roman" w:cs="Times New Roman"/>
          <w:sz w:val="24"/>
          <w:szCs w:val="24"/>
          <w:lang w:val="en-US"/>
        </w:rPr>
        <w:t>S3</w:t>
      </w:r>
      <w:r w:rsidRPr="00057AB1">
        <w:rPr>
          <w:rFonts w:ascii="Times New Roman" w:eastAsia="Times New Roman" w:hAnsi="Times New Roman" w:cs="Times New Roman"/>
          <w:sz w:val="24"/>
          <w:szCs w:val="24"/>
          <w:lang w:val="en-US"/>
        </w:rPr>
        <w:t>) selected 20 independent factors. This model had c-index 0.90 and McFadden R</w:t>
      </w:r>
      <w:r w:rsidRPr="00057AB1">
        <w:rPr>
          <w:rFonts w:ascii="Times New Roman" w:eastAsia="Times New Roman" w:hAnsi="Times New Roman" w:cs="Times New Roman"/>
          <w:sz w:val="24"/>
          <w:szCs w:val="24"/>
          <w:vertAlign w:val="superscript"/>
          <w:lang w:val="en-US"/>
        </w:rPr>
        <w:t>2</w:t>
      </w:r>
      <w:r w:rsidRPr="00057AB1">
        <w:rPr>
          <w:rFonts w:ascii="Times New Roman" w:eastAsia="Times New Roman" w:hAnsi="Times New Roman" w:cs="Times New Roman"/>
          <w:sz w:val="24"/>
          <w:szCs w:val="24"/>
          <w:lang w:val="en-US"/>
        </w:rPr>
        <w:t xml:space="preserve"> criteria 0.36, and demonstrated in the test data set 93.2% (95%CI 92.1%-94.2%) accuracy, AUC 0.80, 31.2% sensitivity and 97.3% specificity. </w:t>
      </w:r>
    </w:p>
    <w:p w:rsidR="00057AB1" w:rsidRPr="00057AB1" w:rsidRDefault="00057AB1" w:rsidP="00AD186B">
      <w:pPr>
        <w:spacing w:after="120" w:line="360" w:lineRule="auto"/>
        <w:ind w:right="566"/>
        <w:jc w:val="both"/>
        <w:rPr>
          <w:rFonts w:ascii="Times New Roman" w:eastAsia="Times New Roman" w:hAnsi="Times New Roman" w:cs="Times New Roman"/>
          <w:sz w:val="24"/>
          <w:szCs w:val="24"/>
          <w:lang w:val="en-US"/>
        </w:rPr>
      </w:pPr>
      <w:r w:rsidRPr="00057AB1">
        <w:rPr>
          <w:rFonts w:ascii="Times New Roman" w:eastAsia="Times New Roman" w:hAnsi="Times New Roman" w:cs="Times New Roman"/>
          <w:sz w:val="24"/>
          <w:szCs w:val="24"/>
          <w:lang w:val="en-US"/>
        </w:rPr>
        <w:t xml:space="preserve">To reduce the number of factors, we excluded those having lower impact on the total model performance in terms of model residual deviance and AIC (See “Methods”, Supplementary </w:t>
      </w:r>
      <w:r w:rsidRPr="00AD186B">
        <w:rPr>
          <w:rFonts w:ascii="Times New Roman" w:eastAsia="Times New Roman" w:hAnsi="Times New Roman" w:cs="Times New Roman"/>
          <w:sz w:val="24"/>
          <w:szCs w:val="24"/>
          <w:lang w:val="en-US"/>
        </w:rPr>
        <w:t>Figure S</w:t>
      </w:r>
      <w:r w:rsidR="00AD186B">
        <w:rPr>
          <w:rFonts w:ascii="Times New Roman" w:eastAsia="Times New Roman" w:hAnsi="Times New Roman" w:cs="Times New Roman"/>
          <w:sz w:val="24"/>
          <w:szCs w:val="24"/>
          <w:lang w:val="en-US"/>
        </w:rPr>
        <w:t>2</w:t>
      </w:r>
      <w:r w:rsidRPr="00057AB1">
        <w:rPr>
          <w:rFonts w:ascii="Times New Roman" w:eastAsia="Times New Roman" w:hAnsi="Times New Roman" w:cs="Times New Roman"/>
          <w:sz w:val="24"/>
          <w:szCs w:val="24"/>
          <w:lang w:val="en-US"/>
        </w:rPr>
        <w:t>), giving an exclusion priority to the parameters representing the same studied domain (trust, social behavior, etc). This allowed us to form a model with 10 variables (</w:t>
      </w:r>
      <w:r w:rsidR="00AD186B">
        <w:rPr>
          <w:rFonts w:ascii="Times New Roman" w:eastAsia="Times New Roman" w:hAnsi="Times New Roman" w:cs="Times New Roman"/>
          <w:sz w:val="24"/>
          <w:szCs w:val="24"/>
          <w:lang w:val="en-US"/>
        </w:rPr>
        <w:t xml:space="preserve">Supplementary </w:t>
      </w:r>
      <w:r w:rsidRPr="00057AB1">
        <w:rPr>
          <w:rFonts w:ascii="Times New Roman" w:eastAsia="Times New Roman" w:hAnsi="Times New Roman" w:cs="Times New Roman"/>
          <w:sz w:val="24"/>
          <w:szCs w:val="24"/>
          <w:lang w:val="en-US"/>
        </w:rPr>
        <w:t xml:space="preserve">Table </w:t>
      </w:r>
      <w:r w:rsidR="00AD186B">
        <w:rPr>
          <w:rFonts w:ascii="Times New Roman" w:eastAsia="Times New Roman" w:hAnsi="Times New Roman" w:cs="Times New Roman"/>
          <w:sz w:val="24"/>
          <w:szCs w:val="24"/>
          <w:lang w:val="en-US"/>
        </w:rPr>
        <w:t>S3</w:t>
      </w:r>
      <w:r w:rsidRPr="00057AB1">
        <w:rPr>
          <w:rFonts w:ascii="Times New Roman" w:eastAsia="Times New Roman" w:hAnsi="Times New Roman" w:cs="Times New Roman"/>
          <w:sz w:val="24"/>
          <w:szCs w:val="24"/>
          <w:lang w:val="en-US"/>
        </w:rPr>
        <w:t>) that had higher residual deviance and higher AIC compared to the initial model (difference in residual deviance 163.62, difference in AIC 65.624, p&lt;0.0005), that represented 10.6% of the residual deviance and 4.2% of the AIC of the initial model. This 10-variables model kept similar performance both in the training data s</w:t>
      </w:r>
      <w:r w:rsidRPr="00057AB1">
        <w:rPr>
          <w:rFonts w:ascii="Times New Roman" w:eastAsia="Times New Roman" w:hAnsi="Times New Roman" w:cs="Times New Roman"/>
          <w:sz w:val="24"/>
          <w:szCs w:val="24"/>
          <w:highlight w:val="white"/>
          <w:lang w:val="en-US"/>
        </w:rPr>
        <w:t>et (c-index 0.87 and McFadden R</w:t>
      </w:r>
      <w:r w:rsidRPr="00057AB1">
        <w:rPr>
          <w:rFonts w:ascii="Times New Roman" w:eastAsia="Times New Roman" w:hAnsi="Times New Roman" w:cs="Times New Roman"/>
          <w:sz w:val="24"/>
          <w:szCs w:val="24"/>
          <w:highlight w:val="white"/>
          <w:vertAlign w:val="superscript"/>
          <w:lang w:val="en-US"/>
        </w:rPr>
        <w:t>2</w:t>
      </w:r>
      <w:r w:rsidRPr="00057AB1">
        <w:rPr>
          <w:rFonts w:ascii="Times New Roman" w:eastAsia="Times New Roman" w:hAnsi="Times New Roman" w:cs="Times New Roman"/>
          <w:sz w:val="24"/>
          <w:szCs w:val="24"/>
          <w:highlight w:val="white"/>
          <w:lang w:val="en-US"/>
        </w:rPr>
        <w:t xml:space="preserve"> criteria 0.29) and in the test data set (93.1% (95%CI 92.0%-94.1%) accuracy, AUC 0.77, sensitivity 28.3% and specificity 97.3%). The advantage of this model was the inclusion of one factor from the aforementioned above domains </w:t>
      </w:r>
      <w:r w:rsidRPr="00057AB1">
        <w:rPr>
          <w:rFonts w:ascii="Times New Roman" w:eastAsia="Times New Roman" w:hAnsi="Times New Roman" w:cs="Times New Roman"/>
          <w:sz w:val="24"/>
          <w:szCs w:val="24"/>
          <w:lang w:val="en-US"/>
        </w:rPr>
        <w:t>(trust, etc). Additional efforts to simplify the regression model revealed other four parameters that had a relatively modest impact on the model. However, the additional removal of these four variables demonstrated more prominent drop in performance (difference in residual deviance 237.88, difference in AIC 91.881, p&lt;0.0005), representing 17.2% of the residual deviance and 5.8% of the AIC of the initial model. This 6-variables model kept similar performance in the training data s</w:t>
      </w:r>
      <w:r w:rsidRPr="00057AB1">
        <w:rPr>
          <w:rFonts w:ascii="Times New Roman" w:eastAsia="Times New Roman" w:hAnsi="Times New Roman" w:cs="Times New Roman"/>
          <w:sz w:val="24"/>
          <w:szCs w:val="24"/>
          <w:highlight w:val="white"/>
          <w:lang w:val="en-US"/>
        </w:rPr>
        <w:t>et (c-index 0.85 and McFadden R</w:t>
      </w:r>
      <w:r w:rsidRPr="00057AB1">
        <w:rPr>
          <w:rFonts w:ascii="Times New Roman" w:eastAsia="Times New Roman" w:hAnsi="Times New Roman" w:cs="Times New Roman"/>
          <w:sz w:val="24"/>
          <w:szCs w:val="24"/>
          <w:highlight w:val="white"/>
          <w:vertAlign w:val="superscript"/>
          <w:lang w:val="en-US"/>
        </w:rPr>
        <w:t>2</w:t>
      </w:r>
      <w:r w:rsidRPr="00057AB1">
        <w:rPr>
          <w:rFonts w:ascii="Times New Roman" w:eastAsia="Times New Roman" w:hAnsi="Times New Roman" w:cs="Times New Roman"/>
          <w:sz w:val="24"/>
          <w:szCs w:val="24"/>
          <w:highlight w:val="white"/>
          <w:lang w:val="en-US"/>
        </w:rPr>
        <w:t xml:space="preserve"> criteria 0.25) and slightly better performance in the test data set (93.3% (95%CI 92.1%-94.3%) accuracy, AUC 0.78, sensitivity 30.4% and specificity 97.4%). </w:t>
      </w:r>
      <w:r w:rsidRPr="00057AB1">
        <w:rPr>
          <w:rFonts w:ascii="Times New Roman" w:eastAsia="Times New Roman" w:hAnsi="Times New Roman" w:cs="Times New Roman"/>
          <w:sz w:val="24"/>
          <w:szCs w:val="24"/>
          <w:lang w:val="en-US"/>
        </w:rPr>
        <w:t xml:space="preserve">Considering these results, we have chosen the 6-variables model and further explored whether adding any interaction might improve the model performance. During this exploration we found significant interactions between responses indicating not being aware about acquaints infected with COVID-19 and (1) never disinfected surfaces [OR for interaction 0.3 (95% CI 0.1-0.95, p&lt;0.05)], (2) often enough [OR for interaction 0.4 (95% CI 0.2-1, p=0.059)] or (3) often disinfected surfaces as an anti-COVID-19 measure [OR for interaction 0.2 (95% CI 0.1-0.5, p&lt;0.005)], as well as responses indicating being disagree that everyone should be vaccinated according to the national vaccination schedule and (4) agree [OR for interaction 5.9 (95% CI 1.6-23.6, p&lt;0.01)] or (5) do not know [OR for interaction 4.6 (95% </w:t>
      </w:r>
      <w:r w:rsidRPr="00057AB1">
        <w:rPr>
          <w:rFonts w:ascii="Times New Roman" w:eastAsia="Times New Roman" w:hAnsi="Times New Roman" w:cs="Times New Roman"/>
          <w:sz w:val="24"/>
          <w:szCs w:val="24"/>
          <w:lang w:val="en-US"/>
        </w:rPr>
        <w:lastRenderedPageBreak/>
        <w:t xml:space="preserve">CI 1.1-19.4, p&lt;0.05)] whether government should be allowed to force people into self-isolation if they have been in contact with someone who was infected. Even if these interactions were statistically significant and improve the classification (compared to the model without interaction the difference in residual deviance 39.885, the difference in AIC 3.885, p&lt;0.005) we prefer not to include these interactions in the final model because they had not being reproduced in the adjacent categories that complicate their interpretation. </w:t>
      </w:r>
    </w:p>
    <w:p w:rsidR="00057AB1" w:rsidRPr="00057AB1" w:rsidRDefault="005B538D" w:rsidP="00AD186B">
      <w:pPr>
        <w:spacing w:after="120" w:line="360" w:lineRule="auto"/>
        <w:ind w:right="566"/>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 xml:space="preserve">The paramenters revealed in </w:t>
      </w:r>
      <w:r w:rsidR="00057AB1" w:rsidRPr="00057AB1">
        <w:rPr>
          <w:rFonts w:ascii="Times New Roman" w:eastAsia="Times New Roman" w:hAnsi="Times New Roman" w:cs="Times New Roman"/>
          <w:sz w:val="24"/>
          <w:szCs w:val="24"/>
          <w:highlight w:val="white"/>
          <w:lang w:val="en-US"/>
        </w:rPr>
        <w:t xml:space="preserve">the best performing 6-variable model (without interaction terms) </w:t>
      </w:r>
      <w:r>
        <w:rPr>
          <w:rFonts w:ascii="Times New Roman" w:eastAsia="Times New Roman" w:hAnsi="Times New Roman" w:cs="Times New Roman"/>
          <w:sz w:val="24"/>
          <w:szCs w:val="24"/>
          <w:highlight w:val="white"/>
          <w:lang w:val="en-US"/>
        </w:rPr>
        <w:t>are described in the main manuscript (see “</w:t>
      </w:r>
      <w:r w:rsidRPr="005B538D">
        <w:rPr>
          <w:rFonts w:ascii="Times New Roman" w:eastAsia="Times New Roman" w:hAnsi="Times New Roman" w:cs="Times New Roman"/>
          <w:sz w:val="24"/>
          <w:szCs w:val="24"/>
          <w:lang w:val="en-US"/>
        </w:rPr>
        <w:t>Predictors of unwillingness to share contacts</w:t>
      </w:r>
      <w:r>
        <w:rPr>
          <w:rFonts w:ascii="Times New Roman" w:eastAsia="Times New Roman" w:hAnsi="Times New Roman" w:cs="Times New Roman"/>
          <w:sz w:val="24"/>
          <w:szCs w:val="24"/>
          <w:highlight w:val="white"/>
          <w:lang w:val="en-US"/>
        </w:rPr>
        <w:t>” section).</w:t>
      </w:r>
    </w:p>
    <w:p w:rsidR="00057AB1" w:rsidRPr="00C41298" w:rsidRDefault="00057AB1" w:rsidP="00057AB1">
      <w:pPr>
        <w:pStyle w:val="3"/>
        <w:rPr>
          <w:color w:val="auto"/>
          <w:lang w:val="en-US"/>
        </w:rPr>
      </w:pPr>
      <w:bookmarkStart w:id="13" w:name="_Toc108794404"/>
      <w:r w:rsidRPr="00C41298">
        <w:rPr>
          <w:color w:val="auto"/>
          <w:lang w:val="en-US"/>
        </w:rPr>
        <w:t>S</w:t>
      </w:r>
      <w:r w:rsidR="00AD186B" w:rsidRPr="00C41298">
        <w:rPr>
          <w:color w:val="auto"/>
          <w:lang w:val="en-US"/>
        </w:rPr>
        <w:t>2</w:t>
      </w:r>
      <w:r w:rsidR="00C41298" w:rsidRPr="00C41298">
        <w:rPr>
          <w:color w:val="auto"/>
          <w:lang w:val="en-US"/>
        </w:rPr>
        <w:t xml:space="preserve"> Fig</w:t>
      </w:r>
      <w:r w:rsidRPr="00C41298">
        <w:rPr>
          <w:color w:val="auto"/>
          <w:lang w:val="en-US"/>
        </w:rPr>
        <w:t>. Change in the Akaike information criterion of multivariable model during the elimination of separate factors.</w:t>
      </w:r>
      <w:bookmarkEnd w:id="13"/>
    </w:p>
    <w:p w:rsidR="00057AB1" w:rsidRPr="00692E87" w:rsidRDefault="00057AB1" w:rsidP="00057AB1">
      <w:pPr>
        <w:rPr>
          <w:color w:val="000000"/>
          <w:sz w:val="24"/>
          <w:szCs w:val="24"/>
          <w:lang w:val="en-US"/>
        </w:rPr>
      </w:pPr>
      <w:r w:rsidRPr="00692E87">
        <w:rPr>
          <w:color w:val="000000"/>
          <w:sz w:val="24"/>
          <w:szCs w:val="24"/>
          <w:lang w:val="en-US"/>
        </w:rPr>
        <w:t xml:space="preserve">Change in the </w:t>
      </w:r>
      <w:r w:rsidRPr="00B62726">
        <w:rPr>
          <w:color w:val="000000"/>
          <w:sz w:val="24"/>
          <w:szCs w:val="24"/>
          <w:lang w:val="en-US"/>
        </w:rPr>
        <w:t xml:space="preserve">Akaike information criterion </w:t>
      </w:r>
      <w:r>
        <w:rPr>
          <w:color w:val="000000"/>
          <w:sz w:val="24"/>
          <w:szCs w:val="24"/>
          <w:lang w:val="en-US"/>
        </w:rPr>
        <w:t>(</w:t>
      </w:r>
      <w:r w:rsidRPr="00692E87">
        <w:rPr>
          <w:color w:val="000000"/>
          <w:sz w:val="24"/>
          <w:szCs w:val="24"/>
          <w:lang w:val="en-US"/>
        </w:rPr>
        <w:t>AIC</w:t>
      </w:r>
      <w:r>
        <w:rPr>
          <w:color w:val="000000"/>
          <w:sz w:val="24"/>
          <w:szCs w:val="24"/>
          <w:lang w:val="en-US"/>
        </w:rPr>
        <w:t>)</w:t>
      </w:r>
      <w:r w:rsidRPr="00692E87">
        <w:rPr>
          <w:color w:val="000000"/>
          <w:sz w:val="24"/>
          <w:szCs w:val="24"/>
          <w:lang w:val="en-US"/>
        </w:rPr>
        <w:t xml:space="preserve"> of multivariable model (produced on the training data set) related to elimination of distinct factors. Lower values of AIC su</w:t>
      </w:r>
      <w:r>
        <w:rPr>
          <w:color w:val="000000"/>
          <w:sz w:val="24"/>
          <w:szCs w:val="24"/>
          <w:lang w:val="en-US"/>
        </w:rPr>
        <w:t>ggest the model has better fit.</w:t>
      </w:r>
    </w:p>
    <w:p w:rsidR="00057AB1" w:rsidRDefault="00057AB1" w:rsidP="00057AB1">
      <w:pPr>
        <w:rPr>
          <w:color w:val="000000"/>
          <w:lang w:val="en-US"/>
        </w:rPr>
      </w:pPr>
      <w:r w:rsidRPr="00BE5887">
        <w:rPr>
          <w:noProof/>
        </w:rPr>
        <w:drawing>
          <wp:inline distT="0" distB="0" distL="0" distR="0">
            <wp:extent cx="5067300" cy="3044466"/>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68769" cy="3045349"/>
                    </a:xfrm>
                    <a:prstGeom prst="rect">
                      <a:avLst/>
                    </a:prstGeom>
                    <a:noFill/>
                    <a:ln w="9525">
                      <a:noFill/>
                      <a:miter lim="800000"/>
                      <a:headEnd/>
                      <a:tailEnd/>
                    </a:ln>
                  </pic:spPr>
                </pic:pic>
              </a:graphicData>
            </a:graphic>
          </wp:inline>
        </w:drawing>
      </w:r>
    </w:p>
    <w:p w:rsidR="00057AB1" w:rsidRPr="00057AB1" w:rsidRDefault="00057AB1" w:rsidP="00057AB1">
      <w:pPr>
        <w:spacing w:line="360" w:lineRule="auto"/>
        <w:ind w:right="566"/>
        <w:jc w:val="both"/>
        <w:rPr>
          <w:rFonts w:ascii="Times New Roman" w:eastAsia="Times New Roman" w:hAnsi="Times New Roman" w:cs="Times New Roman"/>
          <w:sz w:val="24"/>
          <w:szCs w:val="24"/>
          <w:lang w:val="en-US"/>
        </w:rPr>
      </w:pPr>
    </w:p>
    <w:p w:rsidR="00BE5887" w:rsidRDefault="00BE5887"/>
    <w:p w:rsidR="00692E87" w:rsidRPr="00C41298" w:rsidRDefault="00AD186B" w:rsidP="006A28FE">
      <w:pPr>
        <w:pStyle w:val="3"/>
        <w:rPr>
          <w:color w:val="auto"/>
          <w:shd w:val="clear" w:color="auto" w:fill="FF0000"/>
          <w:lang w:val="en-US"/>
        </w:rPr>
      </w:pPr>
      <w:bookmarkStart w:id="14" w:name="_Toc108794405"/>
      <w:r w:rsidRPr="00C41298">
        <w:rPr>
          <w:color w:val="auto"/>
          <w:lang w:val="en-US"/>
        </w:rPr>
        <w:t>S1</w:t>
      </w:r>
      <w:r w:rsidR="00C41298" w:rsidRPr="00C41298">
        <w:rPr>
          <w:color w:val="auto"/>
          <w:lang w:val="en-US"/>
        </w:rPr>
        <w:t xml:space="preserve"> Table</w:t>
      </w:r>
      <w:r w:rsidR="00692E87" w:rsidRPr="00C41298">
        <w:rPr>
          <w:color w:val="auto"/>
          <w:lang w:val="en-US"/>
        </w:rPr>
        <w:t xml:space="preserve">. Description of the survey participants </w:t>
      </w:r>
      <w:r w:rsidR="000A1CDF" w:rsidRPr="00C41298">
        <w:rPr>
          <w:color w:val="auto"/>
          <w:lang w:val="en-US"/>
        </w:rPr>
        <w:t xml:space="preserve">(n=7513) </w:t>
      </w:r>
      <w:r w:rsidR="00692E87" w:rsidRPr="00C41298">
        <w:rPr>
          <w:color w:val="auto"/>
          <w:lang w:val="en-US"/>
        </w:rPr>
        <w:t>according to the attitude for willingness to share contacts in case of positivity.</w:t>
      </w:r>
      <w:bookmarkEnd w:id="14"/>
    </w:p>
    <w:tbl>
      <w:tblPr>
        <w:tblW w:w="9838" w:type="dxa"/>
        <w:tblInd w:w="97" w:type="dxa"/>
        <w:tblLook w:val="04A0"/>
      </w:tblPr>
      <w:tblGrid>
        <w:gridCol w:w="3839"/>
        <w:gridCol w:w="1536"/>
        <w:gridCol w:w="1294"/>
        <w:gridCol w:w="883"/>
        <w:gridCol w:w="992"/>
        <w:gridCol w:w="1294"/>
      </w:tblGrid>
      <w:tr w:rsidR="007B5FAE" w:rsidRPr="007B5FAE" w:rsidTr="007B5FAE">
        <w:trPr>
          <w:trHeight w:val="315"/>
        </w:trPr>
        <w:tc>
          <w:tcPr>
            <w:tcW w:w="3839" w:type="dxa"/>
            <w:vMerge w:val="restart"/>
            <w:tcBorders>
              <w:top w:val="single" w:sz="4" w:space="0" w:color="auto"/>
              <w:left w:val="nil"/>
              <w:bottom w:val="single" w:sz="4" w:space="0" w:color="000000"/>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Survey parameter</w:t>
            </w:r>
          </w:p>
        </w:tc>
        <w:tc>
          <w:tcPr>
            <w:tcW w:w="2830" w:type="dxa"/>
            <w:gridSpan w:val="2"/>
            <w:tcBorders>
              <w:top w:val="single" w:sz="4" w:space="0" w:color="auto"/>
              <w:left w:val="nil"/>
              <w:bottom w:val="single" w:sz="4" w:space="0" w:color="auto"/>
              <w:right w:val="nil"/>
            </w:tcBorders>
            <w:shd w:val="clear" w:color="auto" w:fill="auto"/>
            <w:hideMark/>
          </w:tcPr>
          <w:p w:rsidR="007B5FAE" w:rsidRPr="007B5FAE" w:rsidRDefault="007B5FAE" w:rsidP="007B5FAE">
            <w:pPr>
              <w:spacing w:after="0" w:line="240" w:lineRule="auto"/>
              <w:jc w:val="center"/>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Willingness to share contacts in case of positivity</w:t>
            </w:r>
          </w:p>
        </w:tc>
        <w:tc>
          <w:tcPr>
            <w:tcW w:w="883" w:type="dxa"/>
            <w:tcBorders>
              <w:top w:val="single" w:sz="4" w:space="0" w:color="auto"/>
              <w:left w:val="nil"/>
              <w:bottom w:val="nil"/>
              <w:right w:val="nil"/>
            </w:tcBorders>
            <w:shd w:val="clear" w:color="auto" w:fill="auto"/>
            <w:noWrap/>
            <w:vAlign w:val="bottom"/>
            <w:hideMark/>
          </w:tcPr>
          <w:p w:rsidR="007B5FAE" w:rsidRPr="007B5FAE" w:rsidRDefault="007B5FAE" w:rsidP="007B5FAE">
            <w:pPr>
              <w:spacing w:after="0" w:line="240" w:lineRule="auto"/>
              <w:jc w:val="center"/>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p</w:t>
            </w:r>
          </w:p>
        </w:tc>
        <w:tc>
          <w:tcPr>
            <w:tcW w:w="2286" w:type="dxa"/>
            <w:gridSpan w:val="2"/>
            <w:tcBorders>
              <w:top w:val="single" w:sz="4" w:space="0" w:color="auto"/>
              <w:left w:val="nil"/>
              <w:bottom w:val="single" w:sz="4" w:space="0" w:color="auto"/>
              <w:right w:val="nil"/>
            </w:tcBorders>
            <w:shd w:val="clear" w:color="auto" w:fill="auto"/>
            <w:hideMark/>
          </w:tcPr>
          <w:p w:rsidR="007B5FAE" w:rsidRPr="007B5FAE" w:rsidRDefault="007B5FAE" w:rsidP="007B5FAE">
            <w:pPr>
              <w:spacing w:after="0" w:line="240" w:lineRule="auto"/>
              <w:jc w:val="center"/>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Percentage by responding category</w:t>
            </w:r>
          </w:p>
        </w:tc>
      </w:tr>
      <w:tr w:rsidR="007B5FAE" w:rsidRPr="007B5FAE" w:rsidTr="007B5FAE">
        <w:trPr>
          <w:trHeight w:val="315"/>
        </w:trPr>
        <w:tc>
          <w:tcPr>
            <w:tcW w:w="3839" w:type="dxa"/>
            <w:vMerge/>
            <w:tcBorders>
              <w:top w:val="single" w:sz="4" w:space="0" w:color="auto"/>
              <w:left w:val="nil"/>
              <w:bottom w:val="single" w:sz="4" w:space="0" w:color="000000"/>
              <w:right w:val="nil"/>
            </w:tcBorders>
            <w:vAlign w:val="center"/>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p>
        </w:tc>
        <w:tc>
          <w:tcPr>
            <w:tcW w:w="1536" w:type="dxa"/>
            <w:tcBorders>
              <w:top w:val="nil"/>
              <w:left w:val="nil"/>
              <w:bottom w:val="single" w:sz="4" w:space="0" w:color="auto"/>
              <w:right w:val="nil"/>
            </w:tcBorders>
            <w:shd w:val="clear" w:color="auto" w:fill="auto"/>
            <w:noWrap/>
            <w:vAlign w:val="bottom"/>
            <w:hideMark/>
          </w:tcPr>
          <w:p w:rsidR="007B5FAE" w:rsidRDefault="007B5FAE" w:rsidP="007B5FAE">
            <w:pPr>
              <w:spacing w:after="0" w:line="240" w:lineRule="auto"/>
              <w:jc w:val="center"/>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rPr>
              <w:t xml:space="preserve">Would </w:t>
            </w:r>
          </w:p>
          <w:p w:rsidR="007B5FAE" w:rsidRPr="007B5FAE" w:rsidRDefault="007B5FAE" w:rsidP="007B5FAE">
            <w:pPr>
              <w:spacing w:after="0" w:line="240" w:lineRule="auto"/>
              <w:jc w:val="center"/>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share</w:t>
            </w:r>
          </w:p>
        </w:tc>
        <w:tc>
          <w:tcPr>
            <w:tcW w:w="1294" w:type="dxa"/>
            <w:tcBorders>
              <w:top w:val="nil"/>
              <w:left w:val="nil"/>
              <w:bottom w:val="single" w:sz="4" w:space="0" w:color="auto"/>
              <w:right w:val="nil"/>
            </w:tcBorders>
            <w:shd w:val="clear" w:color="auto" w:fill="auto"/>
            <w:noWrap/>
            <w:vAlign w:val="bottom"/>
            <w:hideMark/>
          </w:tcPr>
          <w:p w:rsidR="007B5FAE" w:rsidRPr="007B5FAE" w:rsidRDefault="007B5FAE" w:rsidP="007B5FAE">
            <w:pPr>
              <w:spacing w:after="0" w:line="240" w:lineRule="auto"/>
              <w:jc w:val="center"/>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Would not share</w:t>
            </w:r>
          </w:p>
        </w:tc>
        <w:tc>
          <w:tcPr>
            <w:tcW w:w="883" w:type="dxa"/>
            <w:tcBorders>
              <w:top w:val="nil"/>
              <w:left w:val="nil"/>
              <w:bottom w:val="single" w:sz="4" w:space="0" w:color="auto"/>
              <w:right w:val="nil"/>
            </w:tcBorders>
            <w:shd w:val="clear" w:color="auto" w:fill="auto"/>
            <w:noWrap/>
            <w:vAlign w:val="bottom"/>
            <w:hideMark/>
          </w:tcPr>
          <w:p w:rsidR="007B5FAE" w:rsidRPr="007B5FAE" w:rsidRDefault="007B5FAE" w:rsidP="007B5FAE">
            <w:pPr>
              <w:spacing w:after="0" w:line="240" w:lineRule="auto"/>
              <w:jc w:val="right"/>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 </w:t>
            </w:r>
          </w:p>
        </w:tc>
        <w:tc>
          <w:tcPr>
            <w:tcW w:w="992" w:type="dxa"/>
            <w:tcBorders>
              <w:top w:val="nil"/>
              <w:left w:val="nil"/>
              <w:bottom w:val="single" w:sz="4" w:space="0" w:color="auto"/>
              <w:right w:val="nil"/>
            </w:tcBorders>
            <w:shd w:val="clear" w:color="auto" w:fill="auto"/>
            <w:noWrap/>
            <w:vAlign w:val="bottom"/>
            <w:hideMark/>
          </w:tcPr>
          <w:p w:rsidR="007B5FAE" w:rsidRPr="007B5FAE" w:rsidRDefault="007B5FAE" w:rsidP="007B5FAE">
            <w:pPr>
              <w:spacing w:after="0" w:line="240" w:lineRule="auto"/>
              <w:jc w:val="center"/>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Would share</w:t>
            </w:r>
          </w:p>
        </w:tc>
        <w:tc>
          <w:tcPr>
            <w:tcW w:w="1294" w:type="dxa"/>
            <w:tcBorders>
              <w:top w:val="nil"/>
              <w:left w:val="nil"/>
              <w:bottom w:val="single" w:sz="4" w:space="0" w:color="auto"/>
              <w:right w:val="nil"/>
            </w:tcBorders>
            <w:shd w:val="clear" w:color="auto" w:fill="auto"/>
            <w:noWrap/>
            <w:vAlign w:val="bottom"/>
            <w:hideMark/>
          </w:tcPr>
          <w:p w:rsidR="007B5FAE" w:rsidRPr="007B5FAE" w:rsidRDefault="007B5FAE" w:rsidP="007B5FAE">
            <w:pPr>
              <w:spacing w:after="0" w:line="240" w:lineRule="auto"/>
              <w:jc w:val="center"/>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Would not share</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lastRenderedPageBreak/>
              <w:t>Age, years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45.9 (12.8)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43.5 (12.9)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What is your sex?</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Male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3506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218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0.254</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Female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3591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198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47.6%</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Age group</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18-34 years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1814 (93.3)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131 (6.7)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0.011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35-44 years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1365 (94.2)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 (5.8)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45-54 years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1685 (94.5)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98 (5.5)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55-70 years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2233 (95.6)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 (4.4)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24.8%</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What is the most advanced education have you completed?</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elementary school / junior high school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sz w:val="24"/>
                <w:szCs w:val="24"/>
              </w:rPr>
            </w:pPr>
            <w:r w:rsidRPr="007B5FAE">
              <w:rPr>
                <w:rFonts w:ascii="Calibri" w:eastAsia="Times New Roman" w:hAnsi="Calibri" w:cs="Times New Roman"/>
                <w:sz w:val="24"/>
                <w:szCs w:val="24"/>
              </w:rPr>
              <w:t>2905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0.354</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high school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sz w:val="24"/>
                <w:szCs w:val="24"/>
              </w:rPr>
            </w:pPr>
            <w:r w:rsidRPr="007B5FAE">
              <w:rPr>
                <w:rFonts w:ascii="Calibri" w:eastAsia="Times New Roman" w:hAnsi="Calibri" w:cs="Times New Roman"/>
                <w:sz w:val="24"/>
                <w:szCs w:val="24"/>
              </w:rPr>
              <w:t>2369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126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degree or more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sz w:val="24"/>
                <w:szCs w:val="24"/>
              </w:rPr>
            </w:pPr>
            <w:r w:rsidRPr="007B5FAE">
              <w:rPr>
                <w:rFonts w:ascii="Calibri" w:eastAsia="Times New Roman" w:hAnsi="Calibri" w:cs="Times New Roman"/>
                <w:sz w:val="24"/>
                <w:szCs w:val="24"/>
              </w:rPr>
              <w:t>1823 (94.0)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117 (6.0)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28.1%</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Are you employed?</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sz w:val="24"/>
                <w:szCs w:val="24"/>
              </w:rPr>
            </w:pPr>
            <w:r w:rsidRPr="007B5FAE">
              <w:rPr>
                <w:rFonts w:ascii="Calibri" w:eastAsia="Times New Roman" w:hAnsi="Calibri" w:cs="Times New Roman"/>
                <w:sz w:val="24"/>
                <w:szCs w:val="24"/>
              </w:rPr>
              <w:t>3732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208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0.329</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sz w:val="24"/>
                <w:szCs w:val="24"/>
              </w:rPr>
            </w:pPr>
            <w:r w:rsidRPr="007B5FAE">
              <w:rPr>
                <w:rFonts w:ascii="Calibri" w:eastAsia="Times New Roman" w:hAnsi="Calibri" w:cs="Times New Roman"/>
                <w:sz w:val="24"/>
                <w:szCs w:val="24"/>
              </w:rPr>
              <w:t>3365 (94.2)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208 (5.8)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50.0%</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Where do you live?</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Rural zone (up to 100.000 inhabitants)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sz w:val="24"/>
                <w:szCs w:val="24"/>
              </w:rPr>
            </w:pPr>
            <w:r w:rsidRPr="007B5FAE">
              <w:rPr>
                <w:rFonts w:ascii="Calibri" w:eastAsia="Times New Roman" w:hAnsi="Calibri" w:cs="Times New Roman"/>
                <w:sz w:val="24"/>
                <w:szCs w:val="24"/>
              </w:rPr>
              <w:t>5444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302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0.063</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Urban zone (more than 100.000 inhabitants)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1653 (93.5)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114 (6.5)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27.4%</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Do you have a chronic illness?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1636 (95.4)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 (4.6)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0.027</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5202 (94.3)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315 (5.7)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Do not know</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259 (91.8)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 (8.2)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Please assess your private financial situation over the past three months: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Improved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379 (92.0)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 (8.0)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Stayed the same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4231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211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Worsened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2424 (93.8)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160 (6.2)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Do not know</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63 (84.0)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 (16.0)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w:t>
            </w:r>
          </w:p>
        </w:tc>
      </w:tr>
      <w:tr w:rsidR="007B5FAE" w:rsidRPr="007B5FAE" w:rsidTr="007B5FAE">
        <w:trPr>
          <w:trHeight w:val="315"/>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COVID-19 personal experience</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To your knowledge, are you, or have you been, infected with COVID-19?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608 (95.4)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 (4.6)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5917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323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77.6%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Do not know</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572 (89.9)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 (10.1)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15.4%</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Do you know people in your immediate social environment who are or have been infected with COVID-19 (suspected or confirmed)?</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5260 (95.6)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243 (4.4)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1837 (91.4)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 (8.6)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41.6%</w:t>
            </w:r>
          </w:p>
        </w:tc>
      </w:tr>
      <w:tr w:rsidR="007B5FAE" w:rsidRPr="007B5FAE"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COVID-19 literacy</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How easy or hard it was to:</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…find the information you need related to COVID-19?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difficult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179 (94.2)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 (5.8)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152 (92.1)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 (7.9)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Pretty 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479 (92.1)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 (7.9)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difficult nor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1286 (92.1)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110 (7.9)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2382 (95.6)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110 (4.4)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1445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1174 (95.8)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 (4.2)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…understand information about what to do if you think you have COVID-19?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difficult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123 (89.8)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 (10.2)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318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Pretty 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875 (93.0)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 (7.0)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difficult nor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1337 (93.1)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 (6.9)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2339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1349 (96.2)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 (3.8)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756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…judge if the information about COVID-19 in the media is reliable?</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difficult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668 (91.9)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 (8.1)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0.008</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557 (93.9)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Pretty 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1497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difficult nor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1826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104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1531 (95.6)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 (4.4)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691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327 (92.4)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 (7.6)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…understand restrictions and recommendations of authorities regarding COVID-19?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difficult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252 (81.8)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 (18.2)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445 (93.1)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 (6.9)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Pretty 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940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difficult nor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1253 (92.5)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 (7.5)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2014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1330 (96.1)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 (3.9)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863 (97.5)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 (2.5)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…follow the recommendations on how to protect yourself from COVID-19?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difficult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151 (83.0)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 (17.0)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 (81.7)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 (18.3)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Pretty 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364 (93.8)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 (6.2)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difficult nor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979 (91.2)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 (8.8)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2312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121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1792 (96.0)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74 (4.0)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1383 (96.8)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 (3.2)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…understand recommendations about when to stay at home from work/school, and when not to?</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difficult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121 (72.0)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 (28.0)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183 (89.3)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 (10.7)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Pretty 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729 (93.6)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 (6.4)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difficult nor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1218 (92.4)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100 (7.6)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2258 (95.8)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98 (4.2)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1624 (96.0)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68 (4.0)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Very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964 (96.9)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 (3.1)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…follow recommendations about when to stay at home from work/school, and when not to?</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difficult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110 (71.0)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 (29.0)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256 (90.1)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(9.9)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Pretty 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596 (92.1)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 (7.9)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difficult nor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1160 (91.6)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107 (8.4)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2330 (95.9)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100 (4.1)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1619 (96.5)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 (3.5)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1026 (97.4)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 (2.6)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…understand recommendations about when to engage in social activities, and when not to?</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difficult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 (73.9)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 (26.1)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172 (87.3)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 (12.7)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Pretty 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601 (91.5)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 (8.5)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difficult nor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1198 (92.8)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93 (7.2)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2369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1668 (96.6)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 (3.4)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973 (97.4)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 (2.6)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…follow recommendations about when to engage in social activities, and when not to?</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difficult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 (73.2)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 (26.8)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168 (85.3)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 (14.7)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Pretty 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589 (90.2)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 (9.8)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difficult nor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1243 (92.6)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100 (7.4)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2264 (95.8)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100 (4.2)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1732 (96.8)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 (3.2)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1000 (97.3)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(2.7)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DD5EE5"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lang w:val="en-US"/>
              </w:rPr>
            </w:pPr>
            <w:r w:rsidRPr="007B5FAE">
              <w:rPr>
                <w:rFonts w:ascii="Calibri" w:eastAsia="Times New Roman" w:hAnsi="Calibri" w:cs="Times New Roman"/>
                <w:b/>
                <w:bCs/>
                <w:i/>
                <w:iCs/>
                <w:color w:val="000000"/>
                <w:sz w:val="24"/>
                <w:szCs w:val="24"/>
                <w:lang w:val="en-US"/>
              </w:rPr>
              <w:t>Getting COVID probability and severity</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How do you estimate your own probability of getting COVID-19 infection?</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unlikely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335 (88.9)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 (11.1)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Unlikely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305 (88.4)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 (11.6)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unlikely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937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improbable nor probable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3882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202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likely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1111 (96.2)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 (3.8)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Likely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336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likely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191 (96.0)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 (4.0)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How susceptible do you consider yourself to an infection with COVID-19?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Totally vulnerable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237 (96.3)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 (3.7)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vulnerable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396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vulnerable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1311 (96.3)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 (3.7)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vulnerable nor invulnerable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3859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202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invulnerable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993 (91.7)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90 (8.3)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Invulnerable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154 (87.0)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 (13.0)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Totally invulnerable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147 (86.0)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 (14.0)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How severe would contracting COVID-19 be for you (how seriously ill do you think you will be)?</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at all serious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192 (82.8)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 (17.2)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Little serious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390 (91.1)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 (8.9)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Not particularly bad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1152 (93.7)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 (6.3)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serious nor serious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2177 (94.0)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140 (6.0)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Serious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2132 (96.1)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86 (3.9)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Serious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561 (97.6)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 (2.4)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serious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493 (96.1)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 (3.9)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w:t>
            </w:r>
          </w:p>
        </w:tc>
      </w:tr>
      <w:tr w:rsidR="007B5FAE" w:rsidRPr="00DD5EE5"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lang w:val="en-US"/>
              </w:rPr>
            </w:pPr>
            <w:r w:rsidRPr="007B5FAE">
              <w:rPr>
                <w:rFonts w:ascii="Calibri" w:eastAsia="Times New Roman" w:hAnsi="Calibri" w:cs="Times New Roman"/>
                <w:b/>
                <w:bCs/>
                <w:i/>
                <w:iCs/>
                <w:color w:val="000000"/>
                <w:sz w:val="24"/>
                <w:szCs w:val="24"/>
                <w:lang w:val="en-US"/>
              </w:rPr>
              <w:t>Preparedness and perceived self-efficacy</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 know how to protect myself from coronavirus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 (84.5)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 (15.5)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200 (93.5)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 (6.5)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1054 (91.7)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 (8.3)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3028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155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1627 (95.8)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 (4.2)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1028 (94.2)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63 (5.8)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15.1%</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For me avoiding an infection with COVID-19 in the current situation is…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difficult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121 (90.3)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 (9.7)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0.071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147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Pretty hard</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659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difficult nor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3515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182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1893 (94.3)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 (5.7)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513 (92.9)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 (7.1)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easy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249 (92.6)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 (7.4)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w:t>
            </w:r>
          </w:p>
        </w:tc>
      </w:tr>
      <w:tr w:rsidR="007B5FAE" w:rsidRPr="007B5FAE"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Implementation of preventive behaviours</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During the past 7 days, which measures you have performed to prevent to be infected by COVID-19?</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Frequently washed my hands with soap and water for at least 20 seconds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 (60.3)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 (39.7)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 (81.2)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 (18.8)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131 (86.2)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 (13.8)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534 (88.4)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 (11.6)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1233 (92.9)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 (7.1)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1805 (96.3)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 (3.7)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3281 (96.4)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121 (3.6)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29.1%</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Avoided touching my eyes, nose and mouth with unwashed hands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83 (69.7)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(30.3)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 (85.8)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 (14.2)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248 (88.9)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 (11.1)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843 (90.1)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93 (9.9)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1521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1587 (96.1)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 (3.9)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2700 (96.8)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88 (3.2)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21.2%</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Used disinfectants to clean hands when soap and water were not available</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68 (63.6)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 (36.4)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 (78.4)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 (21.6)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100 (85.5)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 (14.5)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529 (86.6)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 (13.4)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961 (92.9)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74 (7.1)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1576 (95.6)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 (4.4)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3794 (97.1)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113 (2.9)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27.2%</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Avoided a social event I wanted to attend</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288 (82.8)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 (17.2)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129 (90.2)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 (9.8)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160 (89.9)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 (10.1)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605 (91.3)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 (8.7)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875 (92.9)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 (7.1)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1318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3722 (96.7)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129 (3.3)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31.0%</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Used medicines to prevent or treat COVID-19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5194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254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503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380 (92.9)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 (7.1)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369 (86.8)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 (13.2)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238 (89.5)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(10.5)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 (94.5)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 (5.5)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225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Wore a mask in public</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 (74.3)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 (25.7)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 (70.4)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 (29.6)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 (85.2)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 (14.8)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130 (76.0)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 (24.0)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263 (86.2)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 (13.8)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486 (90.8)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 (9.2)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6121 (96.0)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258 (4.0)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62.0%</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Ensured physical distancing in public</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 (52.4)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 (47.6)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 (76.2)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 (23.8)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 (75.6)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 (24.4)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238 (81.2)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 (18.8)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889 (91.6)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81 (8.4)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1628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83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4229 (96.6)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148 (3.4)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35.6%</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Disinfected surfaces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126 (68.5)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 (31.5)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185 (92.0)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 (8.0)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312 (91.2)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 (8.8)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1093 (92.5)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 (7.5)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1547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81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1589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71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2245 (96.9)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71 (3.1)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17.1%</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Stayed at home from work/school</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1371 (94.0)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 (6.0)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0.339</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498 (96.1)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 (3.9)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328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740 (93.3)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 (6.7)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716 (93.7)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 (6.3)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627 (95.4)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 (4.6)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1422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80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applicable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1395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19.7%</w:t>
            </w:r>
          </w:p>
        </w:tc>
      </w:tr>
      <w:tr w:rsidR="007B5FAE" w:rsidRPr="00DD5EE5"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lang w:val="en-US"/>
              </w:rPr>
            </w:pPr>
            <w:r w:rsidRPr="007B5FAE">
              <w:rPr>
                <w:rFonts w:ascii="Calibri" w:eastAsia="Times New Roman" w:hAnsi="Calibri" w:cs="Times New Roman"/>
                <w:b/>
                <w:bCs/>
                <w:i/>
                <w:iCs/>
                <w:color w:val="000000"/>
                <w:sz w:val="24"/>
                <w:szCs w:val="24"/>
                <w:lang w:val="en-US"/>
              </w:rPr>
              <w:t>Perception and representation of threat</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Please select the choice that is better express your opinion about the COVID-19</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How close or far away it from you</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Close to 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1145 (97.5)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 (2.5)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1028 (96.6)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(3.4)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1060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2256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120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644 (92.1)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 (7.9)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402 (90.3)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 (9.7)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Away from 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562 (87.8)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 (12.2)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Whether it is spreading slowly or fast</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Slowly growing</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601 (90.1)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 (9.9)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572 (93.6)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 (6.4)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796 (93.9)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 (6.1)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1727 (93.0)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129 (7.0)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1122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944 (96.3)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(3.7)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Fast growing</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1335 (97.7)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 (2.3)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7.7%</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How often you think about it</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Something I always think about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1687 (97.0)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 (3.0)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1281 (96.9)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 (3.1)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1205 (95.4)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 (4.6)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1710 (94.0)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109 (6.0)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617 (91.1)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 (8.9)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306 (88.7)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 (11.3)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Something I never think about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291 (83.9)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 (16.1)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How fear-inducing it is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Scary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2374 (97.9)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 (2.1)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1398 (96.9)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 (3.1)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1187 (94.3)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 (5.7)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1228 (92.6)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98 (7.4)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384 (92.8)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 (7.2)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239 (85.7)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 (14.3)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scary</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287 (78.4)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 (21.6)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19.0%</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How media infrom about it</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Enlarged by the Media</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1121 (88.3)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 (11.7)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668 (93.3)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 (6.7)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3</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763 (94.0)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 (6.0)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1753 (95.9)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 (4.1)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735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793 (96.2)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 (3.8)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Not exaggerated by the media</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1264 (98.4)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 (1.6)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What is your perception about it</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Something that makes me feel helpless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1852 (96.9)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 (3.1)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1016 (95.9)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 (4.1)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858 (93.9)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 (6.1)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1234 (93.3)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 (6.7)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723 (93.8)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 (6.2)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671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Something that I am able to cope with with my behaviors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743 (89.7)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85 (10.3)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20.4%</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How stressful it is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Stressful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3658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187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1391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766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688 (92.2)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 (7.8)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278 (90.8)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(9.2)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 (89.9)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 (10.1)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stressful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200 (87.3)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 (12.7)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w:t>
            </w:r>
          </w:p>
        </w:tc>
      </w:tr>
      <w:tr w:rsidR="007B5FAE" w:rsidRPr="00DD5EE5"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lang w:val="en-US"/>
              </w:rPr>
            </w:pPr>
            <w:r w:rsidRPr="007B5FAE">
              <w:rPr>
                <w:rFonts w:ascii="Calibri" w:eastAsia="Times New Roman" w:hAnsi="Calibri" w:cs="Times New Roman"/>
                <w:b/>
                <w:bCs/>
                <w:i/>
                <w:iCs/>
                <w:color w:val="000000"/>
                <w:sz w:val="24"/>
                <w:szCs w:val="24"/>
                <w:lang w:val="en-US"/>
              </w:rPr>
              <w:t>Trust in sources of information on COVID-19</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How much you trust to the information about the COVID-19 supplied by the following sources:</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Television</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670 (85.8)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 (14.2)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670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1121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2165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1862 (96.8)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 (3.2)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471 (96.5)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 (3.5)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138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Newspapers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637 (87.1)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 (12.9)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612 (93.0)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 (7.0)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1103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2341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128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1858 (97.0)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57 (3.0)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430 (95.8)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 (4.2)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 (94.3)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 (5.7)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Health workers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 (73.6)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 (26.4)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 (83.7)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 (16.3)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298 (84.9)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 (15.1)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lastRenderedPageBreak/>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949 (89.8)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 (10.2)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2560 (95.5)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120 (4.5)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2033 (97.6)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 (2.4)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1046 (97.4)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(2.6)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Social media</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1461 (93.4)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 (6.6)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0.236</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1039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1567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71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1932 (94.3)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117 (5.7)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823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182 (94.3)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 (5.7)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93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Radio</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455 (86.5)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71 (13.5)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461 (93.5)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 (6.5)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989 (92.9)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76 (7.1)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2586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145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2016 (96.7)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 (3.3)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457 (96.4)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 (3.6)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133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Ministry of Health</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249 (77.3)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73 (22.7)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243 (86.8)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 (13.2)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464 (91.5)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 (8.5)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1146 (92.3)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95 (7.7)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2294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104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1764 (97.6)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 (2.4)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937 (97.9)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 (2.1)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Institute of Public Health/Center for Disease Control</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246 (77.4)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 (22.6)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225 (85.9)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 (14.1)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483 (90.3)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 (9.7)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1168 (92.7)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92 (7.3)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2260 (95.8)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 (4.2)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1718 (97.4)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 (2.6)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997 (98.1)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 (1.9)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Celebrities and social media influencers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2122 (92.9)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162 (7.1)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0.009</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958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1400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71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1801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573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159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 (92.3)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 (7.7)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World Health Organization (WHO)</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lastRenderedPageBreak/>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306 (79.9)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77 (20.1)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241 (85.5)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 (14.5)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569 (92.8)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 (7.2)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1251 (93.0)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 (7.0)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2215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1611 (97.5)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 (2.5)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904 (97.9)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 (2.1)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COVID-19 Hotlines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406 (84.8)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73 (15.2)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328 (90.4)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 (9.6)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724 (92.1)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 (7.9)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2442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140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1972 (96.5)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 (3.5)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899 (97.5)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 (2.5)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326 (96.7)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 (3.3)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National COVID-19 information website</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241 (79.5)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 (20.5)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263 (86.8)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 (13.2)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562 (90.4)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 (9.6)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1640 (93.6)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113 (6.4)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2461 (96.4)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92 (3.6)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1401 (97.7)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 (2.3)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529 (97.1)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 (2.9)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w:t>
            </w:r>
          </w:p>
        </w:tc>
      </w:tr>
      <w:tr w:rsidR="007B5FAE" w:rsidRPr="00DD5EE5"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lang w:val="en-US"/>
              </w:rPr>
            </w:pPr>
            <w:r w:rsidRPr="007B5FAE">
              <w:rPr>
                <w:rFonts w:ascii="Calibri" w:eastAsia="Times New Roman" w:hAnsi="Calibri" w:cs="Times New Roman"/>
                <w:b/>
                <w:bCs/>
                <w:i/>
                <w:iCs/>
                <w:color w:val="000000"/>
                <w:sz w:val="24"/>
                <w:szCs w:val="24"/>
                <w:lang w:val="en-US"/>
              </w:rPr>
              <w:t>Use of sources of information on COVID-19</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How often do you use COVID-19 related information from the following sources:</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Television</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580 (88.8)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73 (11.2)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504 (93.9)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 (6.1)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751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1685 (93.6)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 (6.4)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1913 (96.4)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 (3.6)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940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724 (96.5)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 (3.5)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Newspapers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1289 (91.4)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121 (8.6)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851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1062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2019 (94.3)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122 (5.7)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1156 (96.7)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 (3.3)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473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247 (96.5)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 (3.5)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Health workers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678 (88.3)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90 (11.7)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586 (92.9)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 (7.1)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722 (93.0)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 (7.0)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2207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1535 (95.5)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 (4.5)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896 (97.0)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(3.0)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473 (97.5)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 (2.5)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Social media</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1974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0.033</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1047 (95.4)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 (4.6)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1076 (95.5)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 (4.5)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1585 (93.5)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110 (6.5)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891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334 (91.5)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 (8.5)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190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Radio</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1387 (92.3)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 (7.7)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0.003</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969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1106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1994 (95.4)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 (4.6)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1037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399 (94.5)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 (5.5)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205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Ministry of Health</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712 (86.0)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 (14.0)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472 (93.3)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 (6.7)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661 (92.7)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 (7.3)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2088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118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1592 (96.7)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 (3.3)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1018 (97.3)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(2.7)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554 (97.5)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 (2.5)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Institute of Public Health/Center for Disease Control</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803 (86.1)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130 (13.9)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549 (91.7)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 (8.3)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703 (94.2)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 (5.8)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2053 (95.4)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 (4.6)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1631 (95.9)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 (4.1)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868 (98.9)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 (1.1)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490 (97.2)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 (2.8)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Celebrities and social media influencers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3988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236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993 (96.0)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 (4.0)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797 (96.1)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 (3.9)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692 (92.4)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57 (7.6)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345 (91.0)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 (9.0)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179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 (93.6)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 (6.4)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World Health Organization (WHO)</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923 (87.6)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131 (12.4)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596 (93.4)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 (6.6)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829 (94.0)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 (6.0)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2067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1425 (96.2)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57 (3.8)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785 (98.0)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 (2.0)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472 (96.9)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 (3.1)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COVID-19 Hotlines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3571 (93.9)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230 (6.1)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0.051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1026 (96.3)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 (3.7)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813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865 (94.3)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 (5.7)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450 (93.8)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 (6.2)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243 (92.7)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 (7.3)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129 (95.6)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 (4.4)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National COVID-19 information website</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934 (89.7)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107 (10.3)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626 (93.0)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 (7.0)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794 (94.2)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 (5.8)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2164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113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1433 (95.9)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 (4.1)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767 (96.1)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 (3.9)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379 (97.9)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 (2.1)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w:t>
            </w:r>
          </w:p>
        </w:tc>
      </w:tr>
      <w:tr w:rsidR="007B5FAE" w:rsidRPr="007B5FAE"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Frequency of information</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How often do you seek information about COVID-19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387 (84.9)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 (15.1)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Hardly ever</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554 (90.5)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 (9.5)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808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2409 (94.5)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140 (5.5)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1781 (96.7)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 (3.3)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670 (97.0)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 (3.0)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Very often</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488 (96.3)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 (3.7)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r>
      <w:tr w:rsidR="007B5FAE" w:rsidRPr="007B5FAE"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Trust in Institutions</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How much trust you have that the following institutions or persons can effectively manage the COVID-19?</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Your family doctor</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189 (84.8)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 (15.2)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204 (90.7)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 (9.3)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428 (91.3)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 (8.7)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1149 (91.7)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104 (8.3)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2722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143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1627 (97.0)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 (3.0)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778 (97.2)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 (2.8)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Hospitals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153 (79.3)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 (20.7)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204 (86.1)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 (13.9)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527 (92.1)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 (7.9)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1214 (92.7)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95 (7.3)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2715 (95.6)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126 (4.4)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1640 (96.7)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 (3.3)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644 (96.8)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 (3.2)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Ministry of Health</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319 (79.4)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83 (20.6)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232 (86.6)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(13.4)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528 (92.3)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 (7.7)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1380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86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2634 (95.8)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 (4.2)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1414 (97.4)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 (2.6)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590 (97.8)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 (2.2)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Institute of Public Health /Center for disease Control</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266 (77.3)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 (22.7)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221 (89.1)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 (10.9)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504 (92.8)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 (7.2)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1309 (92.4)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107 (7.6)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2617 (96.0)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 (4.0)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1507 (97.2)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 (2.8)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673 (98.1)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 (1.9)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Schools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497 (90.2)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 (9.8)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569 (93.3)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 (6.7)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1088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57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2103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118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1982 (95.4)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95 (4.6)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640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218 (93.6)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 (6.4)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Public transportation companies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1312 (93.9)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85 (6.1)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0.065</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1022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1752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1794 (94.2)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 (5.8)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861 (93.1)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 (6.9)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252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104 (92.0)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 (8.0)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Police</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282 (83.4)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 (16.6)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322 (89.2)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 (10.8)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697 (93.8)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 (6.2)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1842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2485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989 (96.6)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 (3.4)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480 (97.2)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 (2.8)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Your employer</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380 (90.0)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 (10.0)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0.003</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228 (92.7)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 (7.3)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481 (94.5)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1293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77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1536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83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812 (95.9)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 (4.1)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518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applicable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1849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24.5%</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Your church/place of worship</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Do not trust at all</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969 (91.0)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 (9.0)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367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little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637 (95.8)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Neither do I trust nor do I trust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1844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92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1278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a lot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535 (95.5)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 (4.5)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Trust very much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333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applicable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1134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15.6%</w:t>
            </w:r>
          </w:p>
        </w:tc>
      </w:tr>
      <w:tr w:rsidR="007B5FAE" w:rsidRPr="007B5FAE"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Belief in conspiracies</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What do you think about the decisions made in Italy during the epidemic?</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Many very important things happen in the world, which the public is never informed about</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Completely 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159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223 (96.1)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 (3.9)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Fairly 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410 (93.8)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 (6.2)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false nor 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1502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81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2374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1217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Completely 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1212 (91.5)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112 (8.5)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26.9%</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Politicians usually do not tell us the true motives for their decisions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Completely 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147 (93.6)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 (6.4)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194 (95.6)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 (4.4)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Fairly 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325 (93.7)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 (6.3)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false nor 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1429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2282 (95.6)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 (4.4)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1349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Completely 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1371 (91.7)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124 (8.3)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29.8%</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Government agencies closely monitor all citizens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Completely 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471 (95.5)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 (4.5)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614 (96.5)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 (3.5)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Fairly 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915 (95.4)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 (4.6)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false nor 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2207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124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1679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95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695 (94.3)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 (5.7)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Completely 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516 (88.5)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 (11.5)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lastRenderedPageBreak/>
              <w:t>Events which superficially seem to lack a connection are often the result of secret activities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Completely 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552 (96.3)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 (3.7)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619 (96.4)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 (3.6)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Fairly 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739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false nor 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2649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137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1466 (93.7)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 (6.3)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627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Completely 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445 (87.4)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 (12.6)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15.4%</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There are secret organizations that greatly influence political</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Completely 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606 (97.4)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 (2.6)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576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Fairly false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668 (95.8)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 (4.2)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false nor 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2142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1666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105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757 (94.5)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 (5.5)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Completely true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682 (89.7)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 (10.3)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w:t>
            </w:r>
          </w:p>
        </w:tc>
      </w:tr>
      <w:tr w:rsidR="007B5FAE" w:rsidRPr="007B5FAE" w:rsidTr="007B5FAE">
        <w:trPr>
          <w:trHeight w:val="315"/>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Resilience</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Please describe your experience during the COVID-10 epidemic:</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 have a hard time making it through stressful events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408 (91.5)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 (8.5)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0.101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779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1277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2209 (94.3)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133 (5.7)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1587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90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506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331 (93.5)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 (6.5)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It does not take me long to recover from a stressful event</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356 (90.8)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(9.2)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619 (97.2)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 (2.8)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1135 (95.5)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 (4.5)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2125 (93.4)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 (6.6)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1916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648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298 (91.4)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(8.6)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It is hard for me to snap back when something bad happens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321 (89.9)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(10.1)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662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1166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63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2100 (93.6)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144 (6.4)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1836 (95.5)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86 (4.5)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595 (95.8)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 (4.2)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417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r>
      <w:tr w:rsidR="007B5FAE" w:rsidRPr="007B5FAE"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Testing and tracing</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If you have been in contact with someone who tested positive for COVID-19 and have no symptoms yourself – will you get tested if you have the opportunity?</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lastRenderedPageBreak/>
              <w:t>I would take the test for sure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6502 (97.0)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202 (3.0)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I probably wouldn't take the test</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595 (73.5)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 (26.5)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51.4%</w:t>
            </w:r>
          </w:p>
        </w:tc>
      </w:tr>
      <w:tr w:rsidR="007B5FAE" w:rsidRPr="007B5FAE"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Fairness of measure adopted</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Please express your opinion regarding the decisions made in Italy to reduce the spread of COVID-19:</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 think the decisions are fair</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424 (81.5)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 (18.5)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360 (91.6)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 (8.4)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853 (93.4)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 (6.6)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1738 (93.3)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 (6.7)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2196 (96.8)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73 (3.2)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943 (97.9)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 (2.1)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583 (98.5)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 (1.5)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 would convince others that the decisions are right</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409 (81.6)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92 (18.4)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348 (90.6)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(9.4)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665 (93.9)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 (6.1)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2105 (93.9)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137 (6.1)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1987 (96.2)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 (3.8)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1001 (97.8)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 (2.2)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582 (98.8)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 (1.2)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w:t>
            </w:r>
          </w:p>
        </w:tc>
      </w:tr>
      <w:tr w:rsidR="007B5FAE" w:rsidRPr="007B5FAE"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Restriction lifting or enforcement</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Please express your opinion about the following phrases:</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In the event of an outbreak it’s appropriate to avoid certain people on the basis of their ethnicity</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2467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133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1143 (96.9)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 (3.1)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730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1413 (91.9)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124 (8.1)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605 (93.5)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 (6.5)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389 (93.5)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 (6.5)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350 (95.4)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 (4.6)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 think that the restrictions currently being implemented are greatly exaggerated</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1099 (97.4)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 (2.6)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1242 (97.9)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 (2.1)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1245 (97.3)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 (2.7)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1672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105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968 (92.4)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80 (7.6)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453 (92.3)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 (7.7)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418 (80.2)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 (19.8)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24.8%</w:t>
            </w:r>
          </w:p>
        </w:tc>
      </w:tr>
      <w:tr w:rsidR="007B5FAE" w:rsidRPr="00DD5EE5"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The government should be allowed to force people into self-isolation if they have been in contact with someone who was infected</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203 (69.8)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88 (30.2)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167 (85.6)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(14.4)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328 (89.1)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 (10.9)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1462 (92.3)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122 (7.7)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2090 (96.2)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83 (3.8)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1379 (97.7)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 (2.3)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1468 (98.5)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 (1.5)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More tests for coronavirus infection should be carried out in the population</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105 (64.0)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 (36.0)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110 (84.0)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 (16.0)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198 (83.2)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 (16.8)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1426 (91.6)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131 (8.4)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2296 (96.1)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92 (3.9)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1450 (97.4)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 (2.6)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1512 (97.7)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 (2.3)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 am worried that the pandemic will have economic consequences for me in the future</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163 (86.7)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 (13.3)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268 (96.1)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 (3.9)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407 (94.2)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 (5.8)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1807 (94.2)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112 (5.8)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1988 (95.8)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 (4.2)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1002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1462 (93.5)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 (6.5)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24.5%</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Please indicate your opinion about the following anti-epidemic measures:</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Compulsory face masks in closed public spaces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220 (73.8)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 (26.2)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152 (87.4)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 (12.6)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277 (87.1)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 (12.9)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699 (88.7)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 (11.3)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994 (94.5)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 (5.5)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1294 (95.9)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 (4.1)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3461 (98.0)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 (2.0)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Restricting restaurants to outside spaces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683 (84.2)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128 (15.8)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502 (93.0)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 (7.0)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884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1293 (93.9)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 (6.1)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1380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68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1165 (97.7)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(2.3)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1190 (98.2)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 (1.8)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t>Distance learning in schools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561 (84.2)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105 (15.8)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485 (94.5)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790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1273 (92.8)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 (7.2)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1457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1057 (96.5)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 (3.5)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1474 (97.6)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37 (2.4)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w:t>
            </w:r>
          </w:p>
        </w:tc>
      </w:tr>
      <w:tr w:rsidR="007B5FAE" w:rsidRPr="007B5FAE"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rPr>
            </w:pPr>
            <w:r w:rsidRPr="007B5FAE">
              <w:rPr>
                <w:rFonts w:ascii="Calibri" w:eastAsia="Times New Roman" w:hAnsi="Calibri" w:cs="Times New Roman"/>
                <w:b/>
                <w:bCs/>
                <w:color w:val="000000"/>
                <w:sz w:val="24"/>
                <w:szCs w:val="24"/>
              </w:rPr>
              <w:lastRenderedPageBreak/>
              <w:t>Curfew from 22:00 to 5:00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566 (81.7)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 (18.3)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468 (93.2)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 (6.8)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631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1146 (92.8)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 (7.2)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1387 (95.4)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 (4.6)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1248 (97.3)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 (2.7)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1651 (98.2)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 (1.8)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Ban on mass gatherings in streets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120 (64.2)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 (35.8)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 (86.2)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 (13.8)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180 (86.5)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 (13.5)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643 (87.8)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 (12.2)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1217 (93.9)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 (6.1)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1522 (96.0)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64 (4.0)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3309 (97.9)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 (2.1)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Introduction of mandatory testing of school teachers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123 (66.8)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 (33.2)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93 (82.3)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 (17.7)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153 (82.7)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32 (17.3)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896 (89.4)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 (10.6)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1547 (95.1)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 (4.9)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1693 (96.2)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 (3.8)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2592 (98.0)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 (2.0)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Opening borders to more countries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170 (75.9)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 (24.1)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169 (86.2)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 (13.8)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267 (88.4)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 (11.6)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1131 (92.9)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 (7.1)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1543 (95.7)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69 (4.3)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1350 (95.5)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63 (4.5)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2467 (96.8)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81 (3.2)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19.5%</w:t>
            </w:r>
          </w:p>
        </w:tc>
      </w:tr>
      <w:tr w:rsidR="007B5FAE" w:rsidRPr="007B5FAE"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Unwanted behaviour</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During the past 2 weeks, you made the following:</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Avoided people that I thought might infect me, based on their ethnicity</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897 (93.5)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 (6.5)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0.015</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5134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274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applicable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1066 (93.0)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80 (7.0)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19.2%</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Exercised less than I did before the pandemic</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3097 (95.4)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 (4.6)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35.8%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3042 (94.3)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185 (5.7)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44.5%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applicable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958 (92.1)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 (7.9)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19.7%</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Drank more alcohol than I did before the pandemic</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666 (93.0)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 (7.0)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5408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275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Not applicable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1023 (91.8)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 (8.2)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21.9%</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Ate more unhealthy food than I did before the pandemic</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1990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110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4637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245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applicable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470 (88.5)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61 (11.5)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14.7%</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Smoked more than I did before the pandemic</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826 (94.0)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 (6.0)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0.739</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3691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210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applicable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2580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153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36.8%</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Postponed vaccination for myself or my child</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437 (94.4)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 (5.6)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0.032</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4687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250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applicable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1973 (93.4)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140 (6.6)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33.7%</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Avoided going to the doctor for a non-COVID-19-related problem</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2358 (95.5)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110 (4.5)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3919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224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applicable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820 (90.9)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 (9.1)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19.7%</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Bought drugs that I heard are good for treating COVID-19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422 (91.7)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 (8.3)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6018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315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Not applicable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657 (91.2)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63 (8.8)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15.1%</w:t>
            </w:r>
          </w:p>
        </w:tc>
      </w:tr>
      <w:tr w:rsidR="007B5FAE" w:rsidRPr="007B5FAE"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Feeling of wellbeing</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Please indicate your general well-being during the past 2 weeks:</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 have felt cheerful and in good spirits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All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237 (89.8)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 (10.2)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Most of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996 (96.0)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42 (4.0)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More than half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1819 (95.9)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78 (4.1)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Less than half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1690 (93.2)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124 (6.8)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29.8%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1846 (94.5)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107 (5.5)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In no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509 (93.1)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 (6.9)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 have felt calm and relaxed</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All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278 (90.0)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31 (10.0)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0.012</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Most of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1106 (95.2)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56 (4.8)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More than half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1732 (94.2)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106 (5.8)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Less than half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1643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1703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In no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635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9.6%</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 have felt active and vigorous</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All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281 (89.5)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 (10.5)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0.004</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Most of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1052 (95.0)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 (5.0)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More than half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1702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92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Less than half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1732 (94.1)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109 (5.9)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1673 (94.9)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 (5.1)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In no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657 (94.5)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38 (5.5)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9.1%</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 woke up feeling fresh and rested</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lastRenderedPageBreak/>
              <w:t>All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279 (91.2)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 (8.8)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0.003</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Most of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1140 (95.8)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50 (4.2)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More than half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1492 (94.5)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87 (5.5)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Less than half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1565 (93.2)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 (6.8)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27.6%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1800 (95.3)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89 (4.7)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21.4%</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In no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821 (94.5)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 (5.5)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11.5%</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My daily life has been filled with things that interest me</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All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339 (91.1)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33 (8.9)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0.032</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Most of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1110 (95.5)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52 (4.5)</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12.5%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More than half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1790 (94.7)</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100 (5.3)</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lang w:val="en-US"/>
              </w:rPr>
            </w:pPr>
            <w:r w:rsidRPr="007B5FAE">
              <w:rPr>
                <w:rFonts w:ascii="Calibri" w:eastAsia="Times New Roman" w:hAnsi="Calibri" w:cs="Times New Roman"/>
                <w:color w:val="000000"/>
                <w:sz w:val="24"/>
                <w:szCs w:val="24"/>
                <w:lang w:val="en-US"/>
              </w:rPr>
              <w:t>Less than half the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1656 (94.2)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102 (5.8)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23.3%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24.5%</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Some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1718 (94.8)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95 (5.2)</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22.8%</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In no time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484 (93.4)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34 (6.6)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6.8%</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8.2%</w:t>
            </w:r>
          </w:p>
        </w:tc>
      </w:tr>
      <w:tr w:rsidR="007B5FAE" w:rsidRPr="007B5FAE" w:rsidTr="007B5FAE">
        <w:trPr>
          <w:trHeight w:val="300"/>
        </w:trPr>
        <w:tc>
          <w:tcPr>
            <w:tcW w:w="9838" w:type="dxa"/>
            <w:gridSpan w:val="6"/>
            <w:tcBorders>
              <w:top w:val="single" w:sz="4" w:space="0" w:color="auto"/>
              <w:left w:val="nil"/>
              <w:bottom w:val="nil"/>
              <w:right w:val="nil"/>
            </w:tcBorders>
            <w:shd w:val="clear" w:color="000000" w:fill="F2F2F2"/>
            <w:hideMark/>
          </w:tcPr>
          <w:p w:rsidR="007B5FAE" w:rsidRPr="007B5FAE" w:rsidRDefault="007B5FAE" w:rsidP="007B5FAE">
            <w:pPr>
              <w:spacing w:after="0" w:line="240" w:lineRule="auto"/>
              <w:jc w:val="center"/>
              <w:rPr>
                <w:rFonts w:ascii="Calibri" w:eastAsia="Times New Roman" w:hAnsi="Calibri" w:cs="Times New Roman"/>
                <w:b/>
                <w:bCs/>
                <w:i/>
                <w:iCs/>
                <w:color w:val="000000"/>
                <w:sz w:val="24"/>
                <w:szCs w:val="24"/>
              </w:rPr>
            </w:pPr>
            <w:r w:rsidRPr="007B5FAE">
              <w:rPr>
                <w:rFonts w:ascii="Calibri" w:eastAsia="Times New Roman" w:hAnsi="Calibri" w:cs="Times New Roman"/>
                <w:b/>
                <w:bCs/>
                <w:i/>
                <w:iCs/>
                <w:color w:val="000000"/>
                <w:sz w:val="24"/>
                <w:szCs w:val="24"/>
              </w:rPr>
              <w:t>COVID-19 vaccines</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I believe a vaccine can help control the spread of COVID-19</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184 (73.9)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65 (26.1)</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15.6%</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158 (86.3)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25 (13.7)</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6.0%</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Quite disagree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215 (89.2)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 (10.8)</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Neither disagree nor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1011 (90.1)</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111 (9.9)</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14.2%</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26.7%</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 enough</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1338 (94.6)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76 (5.4)</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18.9%</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18.3%</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1320 (96.0)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55 (4.0)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18.6%</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13.2%</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Strongly agree</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2871 (98.0)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58 (2.0)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40.5%</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13.9%</w:t>
            </w:r>
          </w:p>
        </w:tc>
      </w:tr>
      <w:tr w:rsidR="007B5FAE" w:rsidRPr="00C41298" w:rsidTr="007B5FAE">
        <w:trPr>
          <w:trHeight w:val="315"/>
        </w:trPr>
        <w:tc>
          <w:tcPr>
            <w:tcW w:w="9838" w:type="dxa"/>
            <w:gridSpan w:val="6"/>
            <w:tcBorders>
              <w:top w:val="nil"/>
              <w:left w:val="nil"/>
              <w:bottom w:val="nil"/>
              <w:right w:val="nil"/>
            </w:tcBorders>
            <w:shd w:val="clear" w:color="auto" w:fill="auto"/>
            <w:hideMark/>
          </w:tcPr>
          <w:p w:rsidR="007B5FAE" w:rsidRPr="007B5FAE" w:rsidRDefault="007B5FAE" w:rsidP="007B5FAE">
            <w:pPr>
              <w:spacing w:after="0" w:line="240" w:lineRule="auto"/>
              <w:rPr>
                <w:rFonts w:ascii="Calibri" w:eastAsia="Times New Roman" w:hAnsi="Calibri" w:cs="Times New Roman"/>
                <w:b/>
                <w:bCs/>
                <w:color w:val="000000"/>
                <w:sz w:val="24"/>
                <w:szCs w:val="24"/>
                <w:lang w:val="en-US"/>
              </w:rPr>
            </w:pPr>
            <w:r w:rsidRPr="007B5FAE">
              <w:rPr>
                <w:rFonts w:ascii="Calibri" w:eastAsia="Times New Roman" w:hAnsi="Calibri" w:cs="Times New Roman"/>
                <w:b/>
                <w:bCs/>
                <w:color w:val="000000"/>
                <w:sz w:val="24"/>
                <w:szCs w:val="24"/>
                <w:lang w:val="en-US"/>
              </w:rPr>
              <w:t>Apart from COVID-19, I think everyone should be vaccinated according to the national vaccination schedule</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Yes</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5347 (97.0)</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167 (3.0)</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&lt;0.001</w:t>
            </w: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75.3%</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40.1%</w:t>
            </w:r>
          </w:p>
        </w:tc>
      </w:tr>
      <w:tr w:rsidR="007B5FAE" w:rsidRPr="007B5FAE" w:rsidTr="007B5FAE">
        <w:trPr>
          <w:trHeight w:val="315"/>
        </w:trPr>
        <w:tc>
          <w:tcPr>
            <w:tcW w:w="3839"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No</w:t>
            </w:r>
          </w:p>
        </w:tc>
        <w:tc>
          <w:tcPr>
            <w:tcW w:w="1536"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668 (80.4)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163 (19.6)</w:t>
            </w:r>
          </w:p>
        </w:tc>
        <w:tc>
          <w:tcPr>
            <w:tcW w:w="883"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p>
        </w:tc>
        <w:tc>
          <w:tcPr>
            <w:tcW w:w="992"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9.4%</w:t>
            </w:r>
          </w:p>
        </w:tc>
        <w:tc>
          <w:tcPr>
            <w:tcW w:w="1294" w:type="dxa"/>
            <w:tcBorders>
              <w:top w:val="nil"/>
              <w:left w:val="nil"/>
              <w:bottom w:val="nil"/>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39.2%</w:t>
            </w:r>
          </w:p>
        </w:tc>
      </w:tr>
      <w:tr w:rsidR="007B5FAE" w:rsidRPr="007B5FAE" w:rsidTr="007B5FAE">
        <w:trPr>
          <w:trHeight w:val="315"/>
        </w:trPr>
        <w:tc>
          <w:tcPr>
            <w:tcW w:w="3839" w:type="dxa"/>
            <w:tcBorders>
              <w:top w:val="nil"/>
              <w:left w:val="nil"/>
              <w:bottom w:val="single" w:sz="4" w:space="0" w:color="auto"/>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Do not know</w:t>
            </w:r>
          </w:p>
        </w:tc>
        <w:tc>
          <w:tcPr>
            <w:tcW w:w="1536" w:type="dxa"/>
            <w:tcBorders>
              <w:top w:val="nil"/>
              <w:left w:val="nil"/>
              <w:bottom w:val="single" w:sz="4" w:space="0" w:color="auto"/>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1082 (92.6)</w:t>
            </w:r>
          </w:p>
        </w:tc>
        <w:tc>
          <w:tcPr>
            <w:tcW w:w="1294" w:type="dxa"/>
            <w:tcBorders>
              <w:top w:val="nil"/>
              <w:left w:val="nil"/>
              <w:bottom w:val="single" w:sz="4" w:space="0" w:color="auto"/>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86 (7.4)</w:t>
            </w:r>
          </w:p>
        </w:tc>
        <w:tc>
          <w:tcPr>
            <w:tcW w:w="883" w:type="dxa"/>
            <w:tcBorders>
              <w:top w:val="nil"/>
              <w:left w:val="nil"/>
              <w:bottom w:val="single" w:sz="4" w:space="0" w:color="auto"/>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 </w:t>
            </w:r>
          </w:p>
        </w:tc>
        <w:tc>
          <w:tcPr>
            <w:tcW w:w="992" w:type="dxa"/>
            <w:tcBorders>
              <w:top w:val="nil"/>
              <w:left w:val="nil"/>
              <w:bottom w:val="single" w:sz="4" w:space="0" w:color="auto"/>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15.2%</w:t>
            </w:r>
          </w:p>
        </w:tc>
        <w:tc>
          <w:tcPr>
            <w:tcW w:w="1294" w:type="dxa"/>
            <w:tcBorders>
              <w:top w:val="nil"/>
              <w:left w:val="nil"/>
              <w:bottom w:val="single" w:sz="4" w:space="0" w:color="auto"/>
              <w:right w:val="nil"/>
            </w:tcBorders>
            <w:shd w:val="clear" w:color="auto" w:fill="auto"/>
            <w:noWrap/>
            <w:vAlign w:val="bottom"/>
            <w:hideMark/>
          </w:tcPr>
          <w:p w:rsidR="007B5FAE" w:rsidRPr="007B5FAE" w:rsidRDefault="007B5FAE" w:rsidP="007B5FAE">
            <w:pPr>
              <w:spacing w:after="0" w:line="240" w:lineRule="auto"/>
              <w:rPr>
                <w:rFonts w:ascii="Calibri" w:eastAsia="Times New Roman" w:hAnsi="Calibri" w:cs="Times New Roman"/>
                <w:color w:val="000000"/>
                <w:sz w:val="24"/>
                <w:szCs w:val="24"/>
              </w:rPr>
            </w:pPr>
            <w:r w:rsidRPr="007B5FAE">
              <w:rPr>
                <w:rFonts w:ascii="Calibri" w:eastAsia="Times New Roman" w:hAnsi="Calibri" w:cs="Times New Roman"/>
                <w:color w:val="000000"/>
                <w:sz w:val="24"/>
                <w:szCs w:val="24"/>
              </w:rPr>
              <w:t>20.7%</w:t>
            </w:r>
          </w:p>
        </w:tc>
      </w:tr>
    </w:tbl>
    <w:p w:rsidR="00692E87" w:rsidRPr="006A28FE" w:rsidRDefault="006A28FE" w:rsidP="00692E87">
      <w:pPr>
        <w:rPr>
          <w:sz w:val="24"/>
          <w:szCs w:val="24"/>
          <w:lang w:val="en-US"/>
        </w:rPr>
      </w:pPr>
      <w:r w:rsidRPr="006A28FE">
        <w:rPr>
          <w:rFonts w:eastAsia="Times New Roman" w:cs="Times New Roman"/>
          <w:sz w:val="24"/>
          <w:szCs w:val="24"/>
          <w:lang w:val="en-US"/>
        </w:rPr>
        <w:t xml:space="preserve">Fisher exact test or </w:t>
      </w:r>
      <w:r w:rsidRPr="006A28FE">
        <w:rPr>
          <w:rFonts w:eastAsia="Times New Roman" w:cs="Times New Roman"/>
          <w:sz w:val="24"/>
          <w:szCs w:val="24"/>
        </w:rPr>
        <w:t>χ</w:t>
      </w:r>
      <w:r w:rsidRPr="006A28FE">
        <w:rPr>
          <w:rFonts w:eastAsia="Times New Roman" w:cs="Times New Roman"/>
          <w:sz w:val="24"/>
          <w:szCs w:val="24"/>
          <w:vertAlign w:val="superscript"/>
          <w:lang w:val="en-US"/>
        </w:rPr>
        <w:t>2</w:t>
      </w:r>
      <w:r w:rsidRPr="006A28FE">
        <w:rPr>
          <w:rFonts w:eastAsia="Times New Roman" w:cs="Times New Roman"/>
          <w:sz w:val="24"/>
          <w:szCs w:val="24"/>
          <w:lang w:val="en-US"/>
        </w:rPr>
        <w:t>-test was used to estimate the difference in contingency tables.</w:t>
      </w:r>
    </w:p>
    <w:p w:rsidR="00692E87" w:rsidRPr="00692E87" w:rsidRDefault="00692E87">
      <w:pPr>
        <w:rPr>
          <w:sz w:val="24"/>
          <w:szCs w:val="24"/>
          <w:lang w:val="en-US"/>
        </w:rPr>
      </w:pPr>
    </w:p>
    <w:p w:rsidR="006A28FE" w:rsidRPr="00C41298" w:rsidRDefault="00F25BC2" w:rsidP="006A28FE">
      <w:pPr>
        <w:pStyle w:val="3"/>
        <w:rPr>
          <w:color w:val="auto"/>
          <w:lang w:val="en-US"/>
        </w:rPr>
      </w:pPr>
      <w:bookmarkStart w:id="15" w:name="_Toc108794406"/>
      <w:r w:rsidRPr="00C41298">
        <w:rPr>
          <w:color w:val="auto"/>
          <w:lang w:val="en-US"/>
        </w:rPr>
        <w:t>S</w:t>
      </w:r>
      <w:r w:rsidR="00AD186B" w:rsidRPr="00C41298">
        <w:rPr>
          <w:color w:val="auto"/>
          <w:lang w:val="en-US"/>
        </w:rPr>
        <w:t>2</w:t>
      </w:r>
      <w:r w:rsidR="00C41298" w:rsidRPr="00C41298">
        <w:rPr>
          <w:color w:val="auto"/>
          <w:lang w:val="en-US"/>
        </w:rPr>
        <w:t xml:space="preserve"> Table</w:t>
      </w:r>
      <w:r w:rsidRPr="00C41298">
        <w:rPr>
          <w:color w:val="auto"/>
          <w:lang w:val="en-US"/>
        </w:rPr>
        <w:t xml:space="preserve">. </w:t>
      </w:r>
      <w:r w:rsidR="000A1CDF" w:rsidRPr="00C41298">
        <w:rPr>
          <w:color w:val="auto"/>
          <w:lang w:val="en-US"/>
        </w:rPr>
        <w:t>R</w:t>
      </w:r>
      <w:r w:rsidRPr="00C41298">
        <w:rPr>
          <w:color w:val="auto"/>
          <w:lang w:val="en-US"/>
        </w:rPr>
        <w:t xml:space="preserve">esults of univariable </w:t>
      </w:r>
      <w:r w:rsidR="000A1CDF" w:rsidRPr="00C41298">
        <w:rPr>
          <w:color w:val="auto"/>
          <w:lang w:val="en-US"/>
        </w:rPr>
        <w:t xml:space="preserve">generalized linear model </w:t>
      </w:r>
      <w:r w:rsidRPr="00C41298">
        <w:rPr>
          <w:color w:val="auto"/>
          <w:lang w:val="en-US"/>
        </w:rPr>
        <w:t>analysis with forward selection in the training data set</w:t>
      </w:r>
      <w:r w:rsidR="000A1CDF" w:rsidRPr="00C41298">
        <w:rPr>
          <w:color w:val="auto"/>
          <w:lang w:val="en-US"/>
        </w:rPr>
        <w:t xml:space="preserve"> (n=</w:t>
      </w:r>
      <w:r w:rsidR="00B62726" w:rsidRPr="00C41298">
        <w:rPr>
          <w:color w:val="auto"/>
          <w:lang w:val="en-US"/>
        </w:rPr>
        <w:t>5259</w:t>
      </w:r>
      <w:r w:rsidR="000A1CDF" w:rsidRPr="00C41298">
        <w:rPr>
          <w:color w:val="auto"/>
          <w:lang w:val="en-US"/>
        </w:rPr>
        <w:t>)</w:t>
      </w:r>
      <w:r w:rsidR="006A28FE" w:rsidRPr="00C41298">
        <w:rPr>
          <w:color w:val="auto"/>
          <w:lang w:val="en-US"/>
        </w:rPr>
        <w:t>.</w:t>
      </w:r>
      <w:bookmarkEnd w:id="15"/>
    </w:p>
    <w:p w:rsidR="00F25BC2" w:rsidRDefault="006A28FE">
      <w:pPr>
        <w:rPr>
          <w:sz w:val="24"/>
          <w:szCs w:val="24"/>
          <w:lang w:val="en-US"/>
        </w:rPr>
      </w:pPr>
      <w:r>
        <w:rPr>
          <w:sz w:val="24"/>
          <w:szCs w:val="24"/>
          <w:lang w:val="en-US"/>
        </w:rPr>
        <w:t xml:space="preserve">Only </w:t>
      </w:r>
      <w:r w:rsidR="00B62726">
        <w:rPr>
          <w:sz w:val="24"/>
          <w:szCs w:val="24"/>
          <w:lang w:val="en-US"/>
        </w:rPr>
        <w:t>variables that demonstrated between-group statistical difference at p&lt;0.2 in the initial analysis</w:t>
      </w:r>
      <w:r>
        <w:rPr>
          <w:sz w:val="24"/>
          <w:szCs w:val="24"/>
          <w:lang w:val="en-US"/>
        </w:rPr>
        <w:t xml:space="preserve"> are included (see “Methods” of the main manuscript for details)</w:t>
      </w:r>
      <w:r w:rsidR="00C44199" w:rsidRPr="00692E87">
        <w:rPr>
          <w:sz w:val="24"/>
          <w:szCs w:val="24"/>
          <w:lang w:val="en-US"/>
        </w:rPr>
        <w:t>.</w:t>
      </w:r>
    </w:p>
    <w:tbl>
      <w:tblPr>
        <w:tblW w:w="9983" w:type="dxa"/>
        <w:tblInd w:w="98" w:type="dxa"/>
        <w:tblLook w:val="04A0"/>
      </w:tblPr>
      <w:tblGrid>
        <w:gridCol w:w="3412"/>
        <w:gridCol w:w="2325"/>
        <w:gridCol w:w="1409"/>
        <w:gridCol w:w="2837"/>
      </w:tblGrid>
      <w:tr w:rsidR="00E95015" w:rsidRPr="00E95015" w:rsidTr="007B5FAE">
        <w:trPr>
          <w:trHeight w:val="315"/>
        </w:trPr>
        <w:tc>
          <w:tcPr>
            <w:tcW w:w="3412" w:type="dxa"/>
            <w:vMerge w:val="restart"/>
            <w:tcBorders>
              <w:top w:val="single" w:sz="4" w:space="0" w:color="auto"/>
              <w:left w:val="nil"/>
              <w:bottom w:val="single" w:sz="4" w:space="0" w:color="000000"/>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sz w:val="24"/>
                <w:szCs w:val="24"/>
              </w:rPr>
            </w:pPr>
            <w:r w:rsidRPr="00E95015">
              <w:rPr>
                <w:rFonts w:ascii="Calibri" w:eastAsia="Times New Roman" w:hAnsi="Calibri" w:cs="Times New Roman"/>
                <w:b/>
                <w:bCs/>
                <w:color w:val="000000"/>
                <w:sz w:val="24"/>
                <w:szCs w:val="24"/>
              </w:rPr>
              <w:t>Survey parameter</w:t>
            </w:r>
          </w:p>
        </w:tc>
        <w:tc>
          <w:tcPr>
            <w:tcW w:w="3734" w:type="dxa"/>
            <w:gridSpan w:val="2"/>
            <w:tcBorders>
              <w:top w:val="single" w:sz="4" w:space="0" w:color="auto"/>
              <w:left w:val="nil"/>
              <w:bottom w:val="single" w:sz="4" w:space="0" w:color="auto"/>
              <w:right w:val="nil"/>
            </w:tcBorders>
            <w:shd w:val="clear" w:color="auto" w:fill="auto"/>
            <w:hideMark/>
          </w:tcPr>
          <w:p w:rsidR="00E95015" w:rsidRPr="00E95015" w:rsidRDefault="00E95015" w:rsidP="00E95015">
            <w:pPr>
              <w:spacing w:after="0" w:line="240" w:lineRule="auto"/>
              <w:jc w:val="center"/>
              <w:rPr>
                <w:rFonts w:ascii="Calibri" w:eastAsia="Times New Roman" w:hAnsi="Calibri" w:cs="Times New Roman"/>
                <w:b/>
                <w:bCs/>
                <w:color w:val="000000"/>
                <w:sz w:val="24"/>
                <w:szCs w:val="24"/>
                <w:lang w:val="en-US"/>
              </w:rPr>
            </w:pPr>
            <w:r w:rsidRPr="00E95015">
              <w:rPr>
                <w:rFonts w:ascii="Calibri" w:eastAsia="Times New Roman" w:hAnsi="Calibri" w:cs="Times New Roman"/>
                <w:b/>
                <w:bCs/>
                <w:color w:val="000000"/>
                <w:sz w:val="24"/>
                <w:szCs w:val="24"/>
                <w:lang w:val="en-US"/>
              </w:rPr>
              <w:t>Willingness to share contacts in case of positivity</w:t>
            </w:r>
          </w:p>
          <w:p w:rsidR="00E95015" w:rsidRPr="00E95015" w:rsidRDefault="00E95015" w:rsidP="00E95015">
            <w:pPr>
              <w:spacing w:after="0" w:line="240" w:lineRule="auto"/>
              <w:jc w:val="center"/>
              <w:rPr>
                <w:rFonts w:ascii="Calibri" w:eastAsia="Times New Roman" w:hAnsi="Calibri" w:cs="Times New Roman"/>
                <w:b/>
                <w:bCs/>
                <w:color w:val="000000"/>
                <w:sz w:val="24"/>
                <w:szCs w:val="24"/>
                <w:lang w:val="en-US"/>
              </w:rPr>
            </w:pPr>
          </w:p>
        </w:tc>
        <w:tc>
          <w:tcPr>
            <w:tcW w:w="2837" w:type="dxa"/>
            <w:vMerge w:val="restart"/>
            <w:tcBorders>
              <w:top w:val="single" w:sz="4" w:space="0" w:color="auto"/>
              <w:left w:val="nil"/>
              <w:bottom w:val="nil"/>
              <w:right w:val="nil"/>
            </w:tcBorders>
            <w:shd w:val="clear" w:color="auto" w:fill="auto"/>
            <w:noWrap/>
            <w:hideMark/>
          </w:tcPr>
          <w:p w:rsidR="00E95015" w:rsidRPr="00E95015" w:rsidRDefault="00E95015" w:rsidP="00E95015">
            <w:pPr>
              <w:spacing w:after="0" w:line="240" w:lineRule="auto"/>
              <w:jc w:val="center"/>
              <w:rPr>
                <w:rFonts w:ascii="Calibri" w:eastAsia="Times New Roman" w:hAnsi="Calibri" w:cs="Times New Roman"/>
                <w:b/>
                <w:color w:val="000000"/>
              </w:rPr>
            </w:pPr>
            <w:r w:rsidRPr="00E95015">
              <w:rPr>
                <w:rFonts w:ascii="Calibri" w:eastAsia="Times New Roman" w:hAnsi="Calibri" w:cs="Times New Roman"/>
                <w:b/>
                <w:color w:val="000000"/>
              </w:rPr>
              <w:t>OR (95% CI)</w:t>
            </w:r>
          </w:p>
        </w:tc>
      </w:tr>
      <w:tr w:rsidR="00E95015" w:rsidRPr="00E95015" w:rsidTr="007B5FAE">
        <w:trPr>
          <w:trHeight w:val="315"/>
        </w:trPr>
        <w:tc>
          <w:tcPr>
            <w:tcW w:w="3412" w:type="dxa"/>
            <w:vMerge/>
            <w:tcBorders>
              <w:top w:val="single" w:sz="4" w:space="0" w:color="auto"/>
              <w:left w:val="nil"/>
              <w:bottom w:val="single" w:sz="4" w:space="0" w:color="000000"/>
              <w:right w:val="nil"/>
            </w:tcBorders>
            <w:vAlign w:val="center"/>
            <w:hideMark/>
          </w:tcPr>
          <w:p w:rsidR="00E95015" w:rsidRPr="00E95015" w:rsidRDefault="00E95015" w:rsidP="00E95015">
            <w:pPr>
              <w:spacing w:after="0" w:line="240" w:lineRule="auto"/>
              <w:rPr>
                <w:rFonts w:ascii="Calibri" w:eastAsia="Times New Roman" w:hAnsi="Calibri" w:cs="Times New Roman"/>
                <w:b/>
                <w:bCs/>
                <w:color w:val="000000"/>
                <w:sz w:val="24"/>
                <w:szCs w:val="24"/>
              </w:rPr>
            </w:pPr>
          </w:p>
        </w:tc>
        <w:tc>
          <w:tcPr>
            <w:tcW w:w="2325" w:type="dxa"/>
            <w:tcBorders>
              <w:top w:val="nil"/>
              <w:left w:val="nil"/>
              <w:bottom w:val="single" w:sz="4" w:space="0" w:color="auto"/>
              <w:right w:val="nil"/>
            </w:tcBorders>
            <w:shd w:val="clear" w:color="auto" w:fill="auto"/>
            <w:noWrap/>
            <w:vAlign w:val="bottom"/>
            <w:hideMark/>
          </w:tcPr>
          <w:p w:rsidR="00E95015" w:rsidRPr="00E95015" w:rsidRDefault="00E95015" w:rsidP="00E95015">
            <w:pPr>
              <w:spacing w:after="0" w:line="240" w:lineRule="auto"/>
              <w:jc w:val="center"/>
              <w:rPr>
                <w:rFonts w:ascii="Calibri" w:eastAsia="Times New Roman" w:hAnsi="Calibri" w:cs="Times New Roman"/>
                <w:color w:val="000000"/>
                <w:sz w:val="24"/>
                <w:szCs w:val="24"/>
              </w:rPr>
            </w:pPr>
            <w:r w:rsidRPr="00E95015">
              <w:rPr>
                <w:rFonts w:ascii="Calibri" w:eastAsia="Times New Roman" w:hAnsi="Calibri" w:cs="Times New Roman"/>
                <w:color w:val="000000"/>
                <w:sz w:val="24"/>
                <w:szCs w:val="24"/>
              </w:rPr>
              <w:t>Would share</w:t>
            </w:r>
          </w:p>
        </w:tc>
        <w:tc>
          <w:tcPr>
            <w:tcW w:w="1409" w:type="dxa"/>
            <w:tcBorders>
              <w:top w:val="nil"/>
              <w:left w:val="nil"/>
              <w:bottom w:val="single" w:sz="4" w:space="0" w:color="auto"/>
              <w:right w:val="nil"/>
            </w:tcBorders>
            <w:shd w:val="clear" w:color="auto" w:fill="auto"/>
            <w:noWrap/>
            <w:vAlign w:val="bottom"/>
            <w:hideMark/>
          </w:tcPr>
          <w:p w:rsidR="00E95015" w:rsidRPr="00E95015" w:rsidRDefault="00E95015" w:rsidP="00E95015">
            <w:pPr>
              <w:spacing w:after="0" w:line="240" w:lineRule="auto"/>
              <w:jc w:val="center"/>
              <w:rPr>
                <w:rFonts w:ascii="Calibri" w:eastAsia="Times New Roman" w:hAnsi="Calibri" w:cs="Times New Roman"/>
                <w:color w:val="000000"/>
                <w:sz w:val="24"/>
                <w:szCs w:val="24"/>
              </w:rPr>
            </w:pPr>
            <w:r w:rsidRPr="00E95015">
              <w:rPr>
                <w:rFonts w:ascii="Calibri" w:eastAsia="Times New Roman" w:hAnsi="Calibri" w:cs="Times New Roman"/>
                <w:color w:val="000000"/>
                <w:sz w:val="24"/>
                <w:szCs w:val="24"/>
              </w:rPr>
              <w:t>Would not share</w:t>
            </w:r>
          </w:p>
        </w:tc>
        <w:tc>
          <w:tcPr>
            <w:tcW w:w="2837" w:type="dxa"/>
            <w:vMerge/>
            <w:tcBorders>
              <w:top w:val="nil"/>
              <w:left w:val="nil"/>
              <w:bottom w:val="single" w:sz="4" w:space="0" w:color="auto"/>
              <w:right w:val="nil"/>
            </w:tcBorders>
            <w:vAlign w:val="center"/>
            <w:hideMark/>
          </w:tcPr>
          <w:p w:rsidR="00E95015" w:rsidRPr="00E95015" w:rsidRDefault="00E95015" w:rsidP="00E95015">
            <w:pPr>
              <w:spacing w:after="0" w:line="240" w:lineRule="auto"/>
              <w:rPr>
                <w:rFonts w:ascii="Calibri" w:eastAsia="Times New Roman" w:hAnsi="Calibri" w:cs="Times New Roman"/>
                <w:color w:val="000000"/>
              </w:rPr>
            </w:pPr>
          </w:p>
        </w:tc>
      </w:tr>
      <w:tr w:rsidR="00E95015" w:rsidRPr="00E95015" w:rsidTr="007B5FAE">
        <w:trPr>
          <w:trHeight w:val="315"/>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Age, years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45.8 (12.9)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43.8 (13.1)</w:t>
            </w:r>
          </w:p>
        </w:tc>
        <w:tc>
          <w:tcPr>
            <w:tcW w:w="2837" w:type="dxa"/>
            <w:tcBorders>
              <w:top w:val="single" w:sz="4" w:space="0" w:color="auto"/>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0.99 (0.98-1.00, p=0.015)</w:t>
            </w:r>
          </w:p>
        </w:tc>
      </w:tr>
      <w:tr w:rsidR="00E95015" w:rsidRPr="00E95015" w:rsidTr="00E95015">
        <w:trPr>
          <w:trHeight w:val="315"/>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Age group</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18-34 years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1302 (93.8)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86 (6.2)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35-44 years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951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51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0.81 (0.57-1.15, p=0.252)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45-54 years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1149 (94.4)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68 (5.6)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0.90 (0.64-1.24, p=0.511)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55-70 years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1579 (95.6)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73 (4.4)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0.70 (0.51-0.96, p=0.029)</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Do you have a chronic illness?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Yes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1149 (95.8)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50 (4.2)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3652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211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1.33 (0.98-1.84, p=0.078)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Do not know</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180 (91.4)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(8.6)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2.17 (1.19-3.77, p=0.008)</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Please assess your private financial situation over the past three months: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Improved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275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Stayed the same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2973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148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0.86 (0.52-1.51, p=0.564)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Worsened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1685 (94.1)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105 (5.9)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1.07 (0.64-1.91, p=0.804)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Do not know</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 (84.2)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 (15.8)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3.22 (1.30-7.58, p=0.009)</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To your knowledge, are you, or have you been, infected with COVID-19?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Yes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430 (95.8)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 (4.2)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4156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219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1.19 (0.76-1.99, p=0.471)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Do not know</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395 (90.8)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 (9.2)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2.29 (1.32-4.11, p=0.004)</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Do you know people in your immediate social environment who are or have been infected with COVID-19 (suspected or confirmed)?</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Yes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3678 (95.9)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158 (4.1)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1303 (91.6)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120 (8.4)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2.14 (1.67-2.74,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How easy or hard it was to:</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…find the information you need related to COVID-19?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difficult nor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900 (91.8)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80 (8.2)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difficult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120 (93.8)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 (6.2)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0.75 (0.33-1.50, p=0.453)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100 (92.6)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 (7.4)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0.90 (0.39-1.81, p=0.785)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Pretty 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343 (93.0)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(7.0)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0.85 (0.53-1.33, p=0.497)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1665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70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0.47 (0.34-0.66,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1033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51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0.56 (0.38-0.80,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820 (95.9)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 (4.1)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0.48 (0.32-0.72,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…understand information about what to do if you think you have COVID-19?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difficult nor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933 (93.7)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63 (6.3)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difficult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87 (90.6)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 (9.4)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1.53 (0.69-3.04, p=0.253)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230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0.90 (0.48-1.59, p=0.733)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Pretty 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592 (93.1)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 (6.9)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1.10 (0.74-1.63, p=0.637)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1648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85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0.76 (0.55-1.07, p=0.116)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967 (96.4)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 (3.6)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0.55 (0.36-0.83, p=0.005)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524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0.76 (0.47-1.20, p=0.253)</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…judge if the information about COVID-19 in the media is reliable?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difficult nor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1298 (95.2)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66 (4.8)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difficult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463 (91.3)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 (8.7)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1.87 (1.25-2.77, p=0.002)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396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1.19 (0.72-1.90, p=0.474)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Pretty 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1031 (94.8)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 (5.2)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1.07 (0.74-1.54, p=0.723)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1053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0.82 (0.55-1.21, p=0.324)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510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1.04 (0.65-1.63, p=0.863)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230 (93.1)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(6.9)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1.45 (0.81-2.47, p=0.183)</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…understand restrictions and recommendations of authorities regarding COVID-19?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difficult nor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864 (93.6)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59 (6.4)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difficult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182 (82.4)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 (17.6)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3.14 (2.02-4.83,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309 (91.7)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(8.3)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1.33 (0.82-2.10, p=0.236)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Pretty 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637 (94.4)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38 (5.6)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0.87 (0.57-1.32, p=0.529)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1427 (95.8)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62 (4.2)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0.64 (0.44-0.92, p=0.016)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954 (96.5)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 (3.5)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0.54 (0.35-0.82, p=0.004)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608 (97.3)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(2.7)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0.41 (0.23-0.69, p=0.001)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…follow the recommendations on how to protect yourself from COVID-19?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difficult nor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674 (92.0)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59 (8.0)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difficult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111 (82.2)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 (17.8)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2.47 (1.45-4.09,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77 (78.6)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 (21.4)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3.12 (1.76-5.34,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Pretty 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248 (94.7)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(5.3)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0.64 (0.34-1.14, p=0.152)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1635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74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0.52 (0.36-0.74,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1263 (95.8)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 (4.2)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0.51 (0.35-0.74,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973 (97.0)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 (3.0)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0.35 (0.22-0.55,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…understand recommendations about when to stay at home from work/school, and when not to?</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difficult nor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844 (93.6)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58 (6.4)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difficult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90 (71.4)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 (28.6)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5.82 (3.62-9.28,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133 (89.3)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 (10.7)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1.75 (0.95-3.07, p=0.060)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Pretty 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496 (93.6)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 (6.4)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1.00 (0.64-1.54, p=0.991)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1579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0.56 (0.39-0.81, p=0.002)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1148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55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0.70 (0.48-1.02, p=0.062)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691 (97.5)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(2.5)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0.38 (0.22-0.64,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…follow recommendations about when to stay at home from work/school, and when not to?</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difficult nor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804 (92.4)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66 (7.6)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difficult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87 (73.1)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 (26.9)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4.48 (2.76-7.18,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170 (89.0)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 (11.0)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1.50 (0.88-2.49, p=0.122)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Pretty 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420 (91.7)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38 (8.3)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1.10 (0.72-1.66, p=0.647)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1628 (96.4)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 (3.6)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0.46 (0.32-0.65,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1137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0.47 (0.32-0.70,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735 (97.9)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 (2.1)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0.27 (0.15-0.45,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…understand recommendations about when to engage in social activities, and when not to?</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difficult nor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843 (93.9)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55 (6.1)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difficult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89 (74.2)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31 (25.8)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5.34 (3.24-8.69,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120 (87.6)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(12.4)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2.17 (1.19-3.79, p=0.008)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Pretty 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403 (90.8)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41 (9.2)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1.56 (1.02-2.37, p=0.039)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1644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73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0.68 (0.48-0.98, p=0.036)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1189 (96.5)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 (3.5)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0.55 (0.37-0.83, p=0.005)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693 (97.5)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(2.5)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0.40 (0.23-0.67, p=0.001)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…follow recommendations about when to engage in social activities, and when not to?</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difficult nor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847 (93.6)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58 (6.4)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difficult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76 (74.5)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(25.5)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5.00 (2.94-8.33,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113 (81.9)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 (18.1)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3.23 (1.92-5.32,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Pretty 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414 (90.0)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 (10.0)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1.62 (1.08-2.43, p=0.019)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1597 (96.4)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 (3.6)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0.55 (0.38-0.80,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1223 (96.5)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 (3.5)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0.53 (0.35-0.78, p=0.002)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711 (97.4)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 (2.6)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0.39 (0.22-0.65,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How do you estimate your own probability of getting COVID-19 infection?</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improbable nor probable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2717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139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unlikely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237 (88.8)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 (11.2)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2.47 (1.61-3.70,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Unlikely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207 (86.6)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 (13.4)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3.02 (1.98-4.50,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unlikely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667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1.03 (0.69-1.48, p=0.896)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likely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772 (97.1)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 (2.9)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0.58 (0.36-0.89, p=0.018)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Likely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235 (94.8)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(5.2)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1.08 (0.58-1.87, p=0.793)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likely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146 (96.1)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 (3.9)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0.80 (0.31-1.70, p=0.607)</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How susceptible do you consider yourself to an infection with COVID-19?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vulnerable nor invulnerable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2721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139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Totally vulnerable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161 (98.2)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 (1.8)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0.36 (0.09-0.98, p=0.087)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vulnerable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285 (95.6)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(4.4)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0.89 (0.48-1.54, p=0.703)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vulnerable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898 (97.2)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(2.8)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0.57 (0.36-0.85, p=0.009)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invulnerable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694 (91.8)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62 (8.2)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1.75 (1.27-2.37,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Invulnerable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112 (86.8)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(13.2)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2.97 (1.68-4.96,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Totally invulnerable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110 (85.9)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(14.1)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3.20 (1.84-5.30,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How severe would contracting COVID-19 be for you (how seriously ill do you think you will be)?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serious nor serious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1516 (93.8)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101 (6.2)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at all serious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137 (83.0)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(17.0)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3.07 (1.92-4.77,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Little serious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277 (93.3)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 (6.7)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1.08 (0.64-1.74, p=0.751)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particularly bad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802 (94.0)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51 (6.0)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0.95 (0.67-1.34, p=0.793)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Serious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1500 (96.5)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55 (3.5)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0.55 (0.39-0.77,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Serious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391 (97.8)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 (2.2)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0.35 (0.16-0.65, p=0.003)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serious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358 (96.2)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(3.8)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0.59 (0.32-1.00, p=0.067)</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 know how to protect myself from coronavirus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733 (92.6)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59 (7.4)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74 (93.7)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 (6.3)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0.84 (0.29-1.97, p=0.716)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(82.5)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 (17.5)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2.64 (1.03-5.89, p=0.027)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129 (92.1)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 (7.9)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1.06 (0.52-1.99, p=0.866)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2131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106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0.62 (0.45-0.86, p=0.004)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1160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0.51 (0.35-0.76,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721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0.72 (0.48-1.09, p=0.121)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For me avoiding an infection with COVID-19 in the current situation is…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difficult nor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2429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126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difficult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83 (89.2)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 (10.8)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2.32 (1.11-4.38, p=0.015)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103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0.75 (0.23-1.82, p=0.576)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Pretty hard</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446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0.99 (0.62-1.54, p=0.980)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1381 (94.7)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77 (5.3)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1.07 (0.80-1.43, p=0.627)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351 (92.4)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 (7.6)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1.59 (1.03-2.39, p=0.029)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easy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188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0.92 (0.43-1.74, p=0.820)</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During the past 7 days, which measures you have performed to prevent to be infected by COVID-19?</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Frequently washed my hands with soap and water for at least 20 seconds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353 (89.1)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 (10.9)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 (53.5)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 (46.5)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7.14 (3.61-14.10,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 (81.3)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(18.7)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1.88 (0.94-3.58, p=0.061)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86 (85.1)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(14.9)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1.43 (0.74-2.65, p=0.267)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863 (93.1)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64 (6.9)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0.61 (0.41-0.92, p=0.017)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1241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0.32 (0.21-0.49,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2354 (97.0)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74 (3.0)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0.26 (0.18-0.38,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lastRenderedPageBreak/>
              <w:t>Avoided touching my eyes, nose and mouth with unwashed hands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596 (91.8)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53 (8.2)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57 (66.3)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 (33.7)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5.72 (3.35-9.67,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77 (86.5)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 (13.5)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1.75 (0.86-3.32, p=0.101)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163 (87.2)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 (12.8)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1.66 (0.98-2.73, p=0.054)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1046 (94.7)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59 (5.3)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0.63 (0.43-0.93, p=0.020)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1110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0.44 (0.29-0.66,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1932 (97.1)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58 (2.9)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0.34 (0.23-0.50,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Used disinfectants to clean hands when soap and water were not available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362 (87.9)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50 (12.1)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52 (63.4)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 (36.6)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4.18 (2.43-7.14,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47 (75.8)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(24.2)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2.31 (1.17-4.36, p=0.012)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74 (85.1)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(14.9)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1.27 (0.63-2.40, p=0.475)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663 (93.6)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 (6.4)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0.49 (0.32-0.75,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1104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0.30 (0.20-0.46,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2679 (97.1)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79 (2.9)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0.21 (0.15-0.31,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Avoided a social event I wanted to attend</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401 (92.4)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(7.6)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191 (82.7)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 (17.3)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2.54 (1.56-4.18,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97 (88.2)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(11.8)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1.63 (0.80-3.14, p=0.159)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112 (89.6)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(10.4)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1.41 (0.70-2.71, p=0.318)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612 (93.2)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 (6.8)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0.89 (0.56-1.43, p=0.636)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928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50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0.65 (0.42-1.04, p=0.068)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2640 (96.9)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84 (3.1)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0.39 (0.26-0.59,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Used medicines to prevent or treat COVID-19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247 (88.5)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 (11.5)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3632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174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0.37 (0.25-0.56,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359 (97.0)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 (3.0)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0.24 (0.11-0.46,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271 (92.2)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 (7.8)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0.66 (0.37-1.15, p=0.141)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163 (89.1)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 (10.9)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0.95 (0.52-1.70, p=0.857)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139 (94.6)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 (5.4)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0.44 (0.19-0.95, p=0.047)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170 (94.4)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 (5.6)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0.45 (0.21-0.92, p=0.036)</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Wore a mask in public</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83 (78.3)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 (21.7)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 (73.1)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 (26.9)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1.33 (0.47-3.45, p=0.570)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(61.9)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 (38.1)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2.22 (0.80-5.95, p=0.116)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(84.6)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 (15.4)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0.66 (0.23-1.67, p=0.402)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175 (86.2)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(13.8)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0.58 (0.31-1.07, p=0.078)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358 (90.6)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37 (9.4)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0.37 (0.21-0.67,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4300 (96.2)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169 (3.8)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0.14 (0.09-0.24,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Ensured physical distancing in public</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167 (83.1)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 (16.9)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 (55.2)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(44.8)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3.99 (1.74-9.07,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(66.7)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 (33.3)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2.46 (0.98-5.82, p=0.046)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 (76.4)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(23.6)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1.52 (0.72-3.08, p=0.256)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599 (91.3)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57 (8.7)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0.47 (0.30-0.74,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1124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54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0.24 (0.15-0.38,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3015 (96.9)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98 (3.1)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0.16 (0.11-0.25, p&lt;0.001)</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Disinfected surfaces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761 (93.4)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54 (6.6)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94 (66.7)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47 (33.3)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7.05 (4.51-11.02,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123 (90.4)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(9.6)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1.49 (0.76-2.73, p=0.219)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211 (92.1)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(7.9)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1.20 (0.67-2.05, p=0.515)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1069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0.63 (0.42-0.94, p=0.025)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1125 (95.5)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53 (4.5)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0.66 (0.45-0.98, p=0.040)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1598 (97.3)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 (2.7)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0.40 (0.26-0.59,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Please select the choice that is better express your opinion about the COVID-19</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How close or far away it from you</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Close to 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772 (97.7)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(2.3)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0.46 (0.26-0.75, p=0.003)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729 (97.1)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(2.9)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0.59 (0.36-0.94, p=0.031)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761 (95.5)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 (4.5)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0.92 (0.61-1.37, p=0.699)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1562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80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5</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448 (92.0)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 (8.0)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1.70 (1.13-2.51, p=0.009)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6</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296 (90.0)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(10.0)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2.18 (1.41-3.30,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Away from 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413 (89.2)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50 (10.8)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2.36 (1.63-3.41,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Whether it is spreading slowly or fast</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Slowly growing</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430 (90.5)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 (9.5)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1.51 (1.03-2.20, p=0.032)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405 (93.8)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 (6.2)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0.96 (0.61-1.49, p=0.871)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545 (94.0)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 (6.0)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0.93 (0.61-1.38, p=0.720)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1214 (93.5)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84 (6.5)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5</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771 (94.6)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 (5.4)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0.82 (0.56-1.19, p=0.315)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6</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654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0.55 (0.34-0.86, p=0.011)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Fast growing</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962 (98.2)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(1.8)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0.27 (0.16-0.44,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How often you think about it</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Something I always think about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1170 (97.3)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(2.7)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0.47 (0.31-0.71,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925 (97.8)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 (2.2)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0.38 (0.23-0.61,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827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0.89 (0.60-1.30, p=0.538)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1199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5</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429 (91.3)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41 (8.7)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1.59 (1.06-2.36, p=0.022)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6</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219 (88.7)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(11.3)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2.13 (1.33-3.34,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Something I never think about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212 (84.5)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 (15.5)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3.06 (2.01-4.62,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How fear-inducing it is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Scary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1635 (98.1)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 (1.9)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0.25 (0.16-0.38,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1014 (97.4)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 (2.6)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0.34 (0.21-0.53,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824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0.74 (0.51-1.09, p=0.130)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869 (92.7)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68 (7.3)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5</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282 (92.8)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(7.2)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1.00 (0.59-1.62, p=0.991)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6</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159 (85.9)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(14.1)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2.09 (1.27-3.35, p=0.003)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scary</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198 (78.3)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55 (21.7)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3.55 (2.40-5.23,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How media infrom about it</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Enlarged by the Media</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798 (88.6)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103 (11.4)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3.38 (2.39-4.85,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455 (94.6)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1.50 (0.91-2.42, p=0.106)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545 (93.3)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 (6.7)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1.87 (1.21-2.89, p=0.005)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1257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5</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498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1.42 (0.87-2.28, p=0.155)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6</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552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1.00 (0.58-1.66, p=0.989)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Not exaggerated by the media</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876 (98.4)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(1.6)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0.42 (0.22-0.74, p=0.005)</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What is your perception about it</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Something that makes me feel helpless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1288 (97.1)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 (2.9)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0.42 (0.28-0.64,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705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0.54 (0.33-0.84, p=0.009)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584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0.82 (0.53-1.25, p=0.358)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870 (93.3)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62 (6.7)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5</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531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31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0.82 (0.52-1.27, p=0.379)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6</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479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0.76 (0.47-1.21, p=0.258)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Something that I am able to cope with with my behaviors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524 (89.9)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59 (10.1)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1.58 (1.09-2.29, p=0.016)</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How stressful it is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Stressful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2579 (95.2)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129 (4.8)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0.60 (0.42-0.88, p=0.007)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960 (96.4)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 (3.6)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0.45 (0.28-0.72,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539 (96.1)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(3.9)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0.49 (0.28-0.83, p=0.009)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483 (92.4)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 (7.6)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5</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199 (90.0)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(10.0)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1.33 (0.76-2.28, p=0.300)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6</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82 (89.1)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 (10.9)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1.47 (0.67-2.95, p=0.300)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stressful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139 (88.0)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 (12.0)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1.65 (0.91-2.90, p=0.089)</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How much you trust to the information about the COVID-19 supplied by the following sources:</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Television</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1533 (95.9)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65 (4.1)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469 (85.9)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77 (14.1)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3.87 (2.74-5.48,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470 (93.4)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(6.6)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1.66 (1.06-2.53, p=0.022)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770 (94.8)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 (5.2)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1.29 (0.86-1.91, p=0.214)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1299 (96.9)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 (3.1)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0.76 (0.51-1.13, p=0.179)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332 (96.2)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(3.8)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0.92 (0.48-1.64, p=0.797)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108 (94.7)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 (5.3)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1.31 (0.50-2.86, p=0.537)</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Newspapers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1636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85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467 (87.8)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65 (12.2)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2.68 (1.90-3.75,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427 (92.4)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 (7.6)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1.58 (1.04-2.35, p=0.028)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746 (95.2)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38 (4.8)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0.98 (0.66-1.44, p=0.921)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1312 (97.3)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 (2.7)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0.53 (0.35-0.78, p=0.002)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302 (95.9)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0.83 (0.44-1.45, p=0.536)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91 (93.8)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 (6.2)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1.27 (0.48-2.75, p=0.585)</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Health workers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667 (90.5)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70 (9.5)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74 (74.0)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(26.0)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3.35 (1.99-5.53,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82 (83.7)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 (16.3)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1.86 (1.00-3.28, p=0.039)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207 (84.1)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 (15.9)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1.80 (1.17-2.72, p=0.007)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1809 (96.2)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71 (3.8)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0.37 (0.27-0.53,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1422 (97.4)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38 (2.6)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0.25 (0.17-0.38,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720 (97.6)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(2.4)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0.24 (0.14-0.40, p&lt;0.001)</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Radio</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lastRenderedPageBreak/>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1832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90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323 (86.1)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52 (13.9)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3.28 (2.27-4.69,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323 (93.4)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 (6.6)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1.45 (0.88-2.29, p=0.124)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679 (93.3)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 (6.7)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1.47 (1.02-2.09, p=0.036)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1395 (96.9)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 (3.1)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0.64 (0.44-0.92, p=0.018)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323 (95.6)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(4.4)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0.95 (0.52-1.60, p=0.844)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106 (95.5)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 (4.5)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0.96 (0.33-2.19, p=0.931)</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Ministry of Health</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795 (92.8)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62 (7.2)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187 (76.3)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58 (23.7)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3.98 (2.69-5.89,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176 (87.1)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(12.9)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1.89 (1.15-3.05, p=0.010)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324 (91.8)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 (8.2)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1.15 (0.72-1.80, p=0.557)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1614 (96.6)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 (3.4)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0.44 (0.31-0.64,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1235 (97.6)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 (2.4)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0.31 (0.20-0.48,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650 (97.5)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(2.5)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0.34 (0.19-0.57,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Institute of Public Health/Center for Disease Control</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792 (93.2)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58 (6.8)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181 (77.0)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54 (23.0)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4.07 (2.72-6.11,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151 (85.3)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(14.7)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2.35 (1.42-3.82,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340 (90.7)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 (9.3)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1.41 (0.90-2.17, p=0.128)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1639 (96.4)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 (3.6)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0.51 (0.35-0.74,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1213 (97.7)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(2.3)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0.32 (0.20-0.49,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665 (97.7)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 (2.3)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0.33 (0.18-0.56,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Celebrities and social media influencers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1247 (95.6)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58 (4.4)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1465 (92.7)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116 (7.3)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1.70 (1.24-2.37,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673 (95.9)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 (4.1)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0.93 (0.58-1.45, p=0.742)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999 (95.8)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 (4.2)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0.95 (0.63-1.41, p=0.790)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413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0.88 (0.49-1.50, p=0.664)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115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1.31 (0.53-2.75, p=0.514)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 (90.8)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 (9.2)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2.18 (0.88-4.66, p=0.063)</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World Health Organization (WHO)</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869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53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215 (77.9)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 (22.1)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4.65 (3.13-6.94,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166 (86.5)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(13.5)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2.57 (1.54-4.19,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407 (92.5)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(7.5)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1.33 (0.84-2.07, p=0.215)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1560 (96.4)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58 (3.6)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0.61 (0.42-0.89, p=0.011)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1153 (97.4)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31 (2.6)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0.44 (0.28-0.69,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611 (97.4)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 (2.6)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0.43 (0.24-0.74, p=0.004)</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COVID-19 Hotlines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1709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85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294 (84.2)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55 (15.8)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3.76 (2.61-5.38,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234 (90.0)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(10.0)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2.23 (1.39-3.49,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504 (93.0)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38 (7.0)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1.52 (1.01-2.23, p=0.039)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1389 (96.6)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 (3.4)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0.71 (0.49-1.01, p=0.060)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612 (97.6)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(2.4)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0.49 (0.27-0.83, p=0.013)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239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0.84 (0.41-1.57, p=0.613)</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lastRenderedPageBreak/>
              <w:t>National COVID-19 information website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1140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177 (79.4)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 (20.6)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4.29 (2.85-6.42,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187 (85.4)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 (14.6)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2.83 (1.79-4.39,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393 (90.8)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 (9.2)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1.68 (1.11-2.51, p=0.012)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1735 (97.0)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53 (3.0)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0.50 (0.35-0.73,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989 (97.6)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 (2.4)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0.40 (0.25-0.63,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360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0.64 (0.34-1.12, p=0.139)</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How often do you use COVID-19 related information from the following sources:</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Television</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1209 (94.2)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75 (5.8)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399 (88.1)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54 (11.9)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2.18 (1.50-3.14,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343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0.80 (0.45-1.34, p=0.415)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525 (94.6)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 (5.4)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0.92 (0.59-1.41, p=0.712)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1306 (96.6)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 (3.4)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0.57 (0.39-0.82, p=0.003)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661 (94.6)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38 (5.4)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0.93 (0.61-1.38, p=0.710)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538 (96.8)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(3.2)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0.54 (0.31-0.89, p=0.021)</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Newspapers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1383 (94.6)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79 (5.4)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912 (91.4)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86 (8.6)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1.65 (1.20-2.27, p=0.002)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605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31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0.90 (0.58-1.36, p=0.617)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744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0.94 (0.63-1.38, p=0.761)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817 (96.9)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(3.1)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0.56 (0.35-0.86, p=0.011)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336 (96.6)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 (3.4)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0.63 (0.32-1.12, p=0.137)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184 (97.9)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 (2.1)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0.38 (0.12-0.93, p=0.062)</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Health workers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1535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74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482 (88.1)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65 (11.9)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2.80 (1.97-3.96,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419 (93.5)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 (6.5)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1.44 (0.91-2.21, p=0.109)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515 (93.5)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 (6.5)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1.45 (0.95-2.17, p=0.076)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1063 (95.9)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 (4.1)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0.90 (0.61-1.30, p=0.574)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637 (97.1)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 (2.9)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0.62 (0.36-1.01, p=0.066)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330 (97.3)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 (2.7)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0.57 (0.26-1.08, p=0.112)</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Social media</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1112 (94.6)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63 (5.4)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1350 (94.0)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86 (6.0)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1.12 (0.81-1.58, p=0.492)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735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31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0.74 (0.47-1.15, p=0.189)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774 (95.8)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 (4.2)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0.78 (0.50-1.18, p=0.243)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642 (94.8)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 (5.2)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0.96 (0.62-1.46, p=0.859)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230 (91.6)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 (8.4)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1.61 (0.94-2.65, p=0.069)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138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1.02 (0.44-2.06, p=0.953)</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Radio</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1383 (95.8)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 (4.2)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955 (91.9)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84 (8.1)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2.03 (1.44-2.86,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690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1.34 (0.88-2.01, p=0.166)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798 (95.2)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 (4.8)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1.16 (0.76-1.73, p=0.489)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720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1.02 (0.65-1.58, p=0.914)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298 (95.2)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(4.8)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1.16 (0.63-2.02, p=0.615)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137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1.18 (0.48-2.46, p=0.689)</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Ministry of Health</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1436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77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517 (85.9)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85 (14.1)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3.07 (2.22-4.25,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341 (93.7)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 (6.3)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1.26 (0.76-2.00, p=0.349)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456 (92.7)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 (7.3)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1.47 (0.97-2.20, p=0.064)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1113 (97.5)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 (2.5)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0.49 (0.31-0.74,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728 (97.8)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 (2.2)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0.41 (0.23-0.69,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390 (97.0)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 (3.0)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0.57 (0.29-1.02, p=0.078)</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Institute of Public Health/Center for Disease Control</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1416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64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565 (85.7)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94 (14.3)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3.68 (2.65-5.15,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391 (92.2)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(7.8)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1.87 (1.20-2.86, p=0.005)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495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1.16 (0.72-1.83, p=0.528)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1147 (96.2)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 (3.8)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0.87 (0.59-1.28, p=0.476)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618 (99.2)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 (0.8)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0.18 (0.06-0.40,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349 (96.9)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 (3.1)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0.70 (0.34-1.28, p=0.277)</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Celebrities and social media influencers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498 (93.6)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 (6.4)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2758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162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0.86 (0.59-1.28, p=0.440)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705 (96.2)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(3.8)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0.58 (0.35-0.97, p=0.039)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574 (96.6)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 (3.4)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0.51 (0.29-0.89, p=0.020)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245 (91.8)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(8.2)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1.32 (0.74-2.28, p=0.336)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129 (95.6)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 (4.4)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0.68 (0.25-1.55, p=0.398)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 (92.3)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 (7.7)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1.22 (0.45-2.81, p=0.665)</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World Health Organization (WHO)</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1425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59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639 (87.1)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95 (12.9)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3.59 (2.57-5.06,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443 (94.1)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(5.9)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1.53 (0.95-2.40, p=0.073)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589 (94.8)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 (5.2)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1.31 (0.84-2.02, p=0.227)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995 (96.1)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 (3.9)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0.97 (0.64-1.46, p=0.888)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560 (97.9)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 (2.1)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0.52 (0.26-0.94, p=0.040)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330 (96.5)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 (3.5)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0.88 (0.45-1.59, p=0.687)</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COVID-19 Hotlines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576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31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2513 (94.0)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160 (6.0)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1.18 (0.81-1.79, p=0.404)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727 (96.9)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 (3.1)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0.59 (0.34-1.02, p=0.058)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583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31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0.99 (0.59-1.65, p=0.963)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309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0.78 (0.39-1.48, p=0.466)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177 (92.2)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(7.8)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1.57 (0.81-2.94, p=0.164)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96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0.97 (0.32-2.35, p=0.947)</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National COVID-19 information website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1484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648 (89.4)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77 (10.6)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2.45 (1.75-3.43,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453 (93.8)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 (6.2)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1.36 (0.87-2.10, p=0.165)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562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1.21 (0.78-1.83, p=0.377)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1008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0.86 (0.58-1.26, p=0.443)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563 (96.7)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 (3.3)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0.70 (0.40-1.14, p=0.167)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263 (98.1)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 (1.9)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0.39 (0.14-0.89, p=0.045)</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How often do you seek information about COVID-19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1673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90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275 (83.8)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53 (16.2)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3.58 (2.48-5.13,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Hardly ever</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402 (92.2)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 (7.8)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1.57 (1.03-2.34, p=0.030)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569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1.08 (0.71-1.61, p=0.719)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1246 (96.7)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 (3.3)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0.64 (0.44-0.92, p=0.019)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463 (97.3)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(2.7)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0.52 (0.28-0.91, p=0.031)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Very often</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353 (96.7)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 (3.3)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0.63 (0.33-1.12, p=0.142)</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How much trust you have that the following institutions or persons can effectively manage the COVID-19?</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Your family doctor</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817 (92.1)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70 (7.9)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125 (82.2)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 (17.8)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2.52 (1.54-4.04,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146 (89.0)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(11.0)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1.44 (0.81-2.44, p=0.192)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323 (92.8)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 (7.2)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0.90 (0.55-1.43, p=0.675)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1899 (95.5)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89 (4.5)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0.55 (0.40-0.76,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1126 (96.7)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38 (3.3)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0.39 (0.26-0.59,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545 (98.0)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 (2.0)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0.24 (0.12-0.43, p&lt;0.001)</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Hospitals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856 (92.5)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 (7.5)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113 (78.5)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31 (21.5)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3.40 (2.11-5.39,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142 (86.6)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(13.4)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1.92 (1.13-3.16, p=0.012)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371 (93.0)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(7.0)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0.94 (0.59-1.46, p=0.777)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1892 (95.8)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82 (4.2)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0.54 (0.39-0.75,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1149 (97.0)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 (3.0)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0.39 (0.25-0.58,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458 (97.9)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 (2.1)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0.27 (0.13-0.51, p&lt;0.001)</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Ministry of Health</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962 (94.0)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 (6.0)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218 (77.3)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64 (22.7)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4.63 (3.17-6.78,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164 (87.2)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 (12.8)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2.31 (1.38-3.76,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387 (93.3)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(6.7)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1.14 (0.71-1.79, p=0.576)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1843 (96.6)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64 (3.4)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0.55 (0.38-0.79,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994 (97.3)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(2.7)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0.44 (0.28-0.69,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413 (97.9)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 (2.1)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0.34 (0.16-0.66, p=0.003)</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Institute of Public Health /Center for disease Control</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901 (92.7)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71 (7.3)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183 (75.0)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 (25.0)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4.23 (2.90-6.17,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155 (90.1)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(9.9)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1.39 (0.78-2.37, p=0.244)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373 (94.4)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(5.6)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0.75 (0.45-1.21, p=0.250)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1848 (96.4)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 (3.6)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0.47 (0.34-0.67,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1054 (97.4)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(2.6)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0.34 (0.21-0.52,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467 (97.9)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 (2.1)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0.27 (0.13-0.51, p&lt;0.001)</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Schools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1462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78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348 (89.9)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 (10.1)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2.10 (1.39-3.12,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400 (93.0)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 (7.0)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1.41 (0.90-2.15, p=0.125)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762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0.84 (0.55-1.25, p=0.395)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1386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63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0.85 (0.60-1.20, p=0.356)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464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1.09 (0.68-1.69, p=0.705)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159 (95.8)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 (4.2)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0.83 (0.34-1.70, p=0.634)</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Public transportation companies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1229 (94.1)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77 (5.9)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942 (93.7)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63 (6.3)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1.07 (0.76-1.50, p=0.710)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722 (95.5)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 (4.5)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0.75 (0.49-1.13, p=0.176)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1228 (96.2)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 (3.8)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0.64 (0.44-0.92, p=0.016)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593 (94.0)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38 (6.0)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1.02 (0.68-1.52, p=0.912)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189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0.84 (0.40-1.59, p=0.624)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78 (91.8)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 (8.2)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1.43 (0.58-3.01, p=0.383)</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Police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1297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76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189 (80.1)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47 (19.9)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4.24 (2.85-6.28,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241 (89.9)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 (10.1)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1.91 (1.19-2.99, p=0.006)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488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0.91 (0.57-1.42, p=0.683)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1704 (96.1)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 (3.9)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0.69 (0.49-0.96, p=0.030)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709 (96.6)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 (3.4)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0.60 (0.37-0.94, p=0.031)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353 (97.8)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 (2.2)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0.39 (0.17-0.76, p=0.012)</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Your employer</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897 (94.7)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50 (5.3)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266 (89.0)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(11.0)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2.23 (1.39-3.51,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164 (93.2)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 (6.8)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1.31 (0.65-2.44, p=0.413)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324 (94.7)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(5.3)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1.00 (0.56-1.70, p=0.991)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1053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52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0.89 (0.59-1.32, p=0.551)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573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0.69 (0.41-1.13, p=0.154)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369 (94.6)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 (5.4)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1.02 (0.59-1.70, p=0.938)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applicable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1335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70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0.94 (0.65-1.37, p=0.748)</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Your church/place of worship</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Neither do I trust nor do I trust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1257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Do not trust at all</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673 (91.1)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66 (8.9)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2.05 (1.43-2.96,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249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1.09 (0.57-1.96, p=0.775)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little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443 (95.9)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 (4.1)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0.90 (0.52-1.49, p=0.691)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892 (94.7)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50 (5.3)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1.17 (0.80-1.72, p=0.413)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a lot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382 (96.2)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(3.8)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0.82 (0.45-1.43, p=0.507)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Trust very much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250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1.01 (0.51-1.83, p=0.986)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applicable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835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1.08 (0.72-1.61, p=0.711)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What do you think about the decisions made in Italy during the epidemic?</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Many very important things happen in the world, which the public is never informed about</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false nor 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1052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55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Completely 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111 (94.1)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 (5.9)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1.21 (0.49-2.54, p=0.650)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160 (96.4)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 (3.6)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0.72 (0.27-1.57, p=0.448)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Fairly 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293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1.11 (0.62-1.90, p=0.715)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1639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68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0.79 (0.55-1.15, p=0.213)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854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41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0.92 (0.60-1.39, p=0.687)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Completely 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872 (91.2)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84 (8.8)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1.84 (1.30-2.63, p=0.001)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Politicians usually do not tell us the true motives for their decisions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false nor 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995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Completely 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105 (93.8)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 (6.2)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1.35 (0.55-2.88, p=0.468)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130 (94.2)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 (5.8)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1.25 (0.54-2.56, p=0.570)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Fairly 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241 (94.1)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(5.9)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1.26 (0.67-2.24, p=0.441)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1574 (96.2)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63 (3.8)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0.81 (0.56-1.20, p=0.287)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960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0.91 (0.60-1.38, p=0.657)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Completely 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976 (91.3)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93 (8.7)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1.93 (1.36-2.78,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Government agencies closely monitor all citizens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false nor 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1518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81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Completely 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341 (95.8)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0.82 (0.45-1.41, p=0.502)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450 (96.8)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(3.2)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0.62 (0.34-1.06, p=0.100)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Fairly 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634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0.98 (0.64-1.46, p=0.907)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1171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52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0.83 (0.58-1.18, p=0.313)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491 (93.7)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 (6.3)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1.26 (0.82-1.89, p=0.279)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Completely 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376 (88.5)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 (11.5)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2.44 (1.67-3.53,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Events which superficially seem to lack a connection are often the result of secret activities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false nor 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1824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89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Completely 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385 (95.8)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0.90 (0.52-1.50, p=0.712)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453 (97.0)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(3.0)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0.63 (0.34-1.09, p=0.118)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Fairly 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504 (95.6)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 (4.4)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0.94 (0.57-1.47, p=0.780)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1042 (94.6)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59 (5.4)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1.16 (0.82-1.62, p=0.388)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445 (93.9)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 (6.1)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1.34 (0.85-2.03, p=0.189)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Completely 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328 (87.5)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47 (12.5)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2.94 (2.01-4.24,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There are secret organizations that greatly influence political</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false nor 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1474 (95.5)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70 (4.5)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Completely 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446 (97.2)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 (2.8)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0.61 (0.32-1.08, p=0.112)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412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0.87 (0.49-1.46, p=0.611)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Fairly false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459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1.01 (0.60-1.62, p=0.971)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1142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1.27 (0.90-1.79, p=0.167)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552 (94.8)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 (5.2)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1.14 (0.73-1.76, p=0.547)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Completely true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496 (89.7)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57 (10.3)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2.42 (1.68-3.48,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Please describe your experience during the COVID-10 epidemic:</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 have a hard time making it through stressful events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1530 (94.4)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90 (5.6)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301 (92.0)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(8.0)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1.47 (0.92-2.28, p=0.097)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535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0.89 (0.57-1.36, p=0.599)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887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0.88 (0.61-1.26, p=0.498)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1132 (95.2)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57 (4.8)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0.86 (0.61-1.20, p=0.371)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351 (95.6)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 (4.4)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0.77 (0.43-1.30, p=0.358)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245 (94.2)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(5.8)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1.04 (0.57-1.77, p=0.889)</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It does not take me long to recover from a stressful event</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1458 (93.5)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102 (6.5)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241 (90.9)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 (9.1)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1.42 (0.88-2.23, p=0.137)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438 (98.2)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 (1.8)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0.26 (0.12-0.51,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802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0.64 (0.43-0.94, p=0.026)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1370 (95.5)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64 (4.5)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0.67 (0.48-0.92, p=0.014)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452 (94.6)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0.82 (0.52-1.26, p=0.387)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220 (92.4)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(7.6)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1.17 (0.67-1.92, p=0.556)</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It is hard for me to snap back when something bad happens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1463 (93.5)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102 (6.5)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234 (90.3)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 (9.7)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1.53 (0.95-2.39, p=0.068)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450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0.70 (0.43-1.10, p=0.141)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818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0.75 (0.52-1.08, p=0.131)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1299 (95.8)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57 (4.2)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0.63 (0.45-0.87, p=0.006)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407 (96.7)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(3.3)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0.49 (0.27-0.84, p=0.015)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310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0.69 (0.38-1.17, p=0.198)</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If you have been in contact with someone who tested positive for COVID-19 and have no symptoms yourself – will you get tested if you have the opportunity?</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I would take the test for sure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4586 (97.2)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131 (2.8)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I probably wouldn't take the test</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395 (72.9)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147 (27.1)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13.03 (10.08-16.86,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Please express your opinion regarding the decisions made in Italy to reduce the spread of COVID-19:</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 think the decisions are fair</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1216 (93.9)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79 (6.1)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310 (81.4)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71 (18.6)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3.53 (2.50-4.97,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256 (91.4)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 (8.6)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1.44 (0.88-2.29, p=0.131)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607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37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0.94 (0.62-1.39, p=0.756)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1522 (97.2)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 (2.8)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0.44 (0.30-0.64,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647 (97.9)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(2.1)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0.33 (0.18-0.57,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423 (97.9)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 (2.1)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0.33 (0.15-0.62, p=0.002)</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 would convince others that the decisions are right</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1474 (94.4)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87 (5.6)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292 (80.0)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73 (20.0)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4.24 (3.02-5.92,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250 (90.9)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 (9.1)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1.69 (1.05-2.66, p=0.026)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460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28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1.03 (0.65-1.58, p=0.890)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1399 (97.0)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 (3.0)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0.52 (0.36-0.75,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684 (97.6)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(2.4)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0.42 (0.24-0.70,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422 (98.8)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 (1.2)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0.20 (0.07-0.45, p=0.001)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Please express your opinion about the following phrases:</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In the event of an outbreak it’s appropriate to avoid certain people on the basis of their ethnicity</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997 (92.2)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84 (7.8)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1741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89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0.61 (0.45-0.83,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782 (97.4)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 (2.6)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0.32 (0.19-0.51,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518 (95.6)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 (4.4)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0.55 (0.34-0.86, p=0.012)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426 (93.4)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 (6.6)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0.84 (0.53-1.27, p=0.416)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266 (93.7)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(6.3)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0.80 (0.46-1.33, p=0.415)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251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0.57 (0.29-1.02, p=0.073)</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 think that the restrictions currently being implemented are greatly exaggerated</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1171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68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762 (97.4)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 (2.6)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0.45 (0.27-0.74, p=0.002)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862 (98.4)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(1.6)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0.28 (0.15-0.49,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884 (97.4)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 (2.6)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0.47 (0.29-0.74, p=0.002)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682 (92.5)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55 (7.5)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1.39 (0.96-2.00, p=0.080)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321 (92.8)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 (7.2)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1.34 (0.82-2.13, p=0.226)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299 (80.6)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 (19.4)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4.15 (2.91-5.92,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The government should be allowed to force people into self-isolation if they have been in contact with someone who was infected</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1024 (92.3)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86 (7.7)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144 (70.6)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 (29.4)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4.96 (3.41-7.20,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122 (88.4)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 (11.6)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1.56 (0.86-2.68, p=0.123)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228 (87.7)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 (12.3)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1.67 (1.07-2.55, p=0.019)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1479 (96.7)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50 (3.3)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0.40 (0.28-0.57,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970 (98.1)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 (1.9)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0.23 (0.14-0.38,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1014 (98.5)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(1.5)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0.18 (0.10-0.30,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More tests for coronavirus infection should be carried out in the population</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985 (92.2)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83 (7.8)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71 (62.8)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 (37.2)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7.02 (4.49-10.91,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81 (83.5)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 (16.5)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2.34 (1.27-4.10, p=0.004)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133 (84.2)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 (15.8)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2.23 (1.35-3.57,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1619 (96.4)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 (3.6)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0.44 (0.31-0.62,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1021 (97.5)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(2.5)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0.30 (0.19-0.47,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1071 (97.6)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(2.4)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0.29 (0.18-0.44,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 am worried that the pandemic will have economic consequences for me in the future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1292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75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121 (85.8)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 (14.2)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2.85 (1.64-4.74,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174 (95.6)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 (4.4)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0.79 (0.35-1.57, p=0.540)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291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0.89 (0.48-1.52, p=0.682)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1385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53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0.66 (0.46-0.94, p=0.023)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702 (94.4)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 (5.6)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1.03 (0.69-1.51, p=0.879)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1016 (94.0)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65 (6.0)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1.10 (0.78-1.55, p=0.578)</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Please indicate your opinion about the following anti-epidemic measures:</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Compulsory face masks in closed public spaces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492 (89.5)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58 (10.5)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144 (72.4)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55 (27.6)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3.24 (2.14-4.90,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119 (89.5)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(10.5)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1.00 (0.52-1.80, p=0.995)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189 (87.9)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(12.1)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1.17 (0.70-1.89, p=0.539)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692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0.51 (0.34-0.78, p=0.002)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930 (96.2)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37 (3.8)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0.34 (0.22-0.51,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2415 (98.1)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 (1.9)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0.16 (0.11-0.24,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Restricting restaurants to outside spaces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889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52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496 (84.9)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88 (15.1)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3.03 (2.12-4.37,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362 (93.8)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 (6.2)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1.13 (0.68-1.85, p=0.623)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624 (94.7)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 (5.3)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0.96 (0.61-1.48, p=0.852)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949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0.83 (0.55-1.24, p=0.366)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805 (98.1)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 (1.9)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0.34 (0.19-0.59,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856 (98.1)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(1.9)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0.34 (0.19-0.58, p&lt;0.001)</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Distance learning in schools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888 (93.4)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63 (6.6)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396 (84.3)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74 (15.7)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2.63 (1.85-3.77,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341 (94.5)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 (5.5)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0.83 (0.48-1.36, p=0.472)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549 (95.0)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 (5.0)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0.74 (0.47-1.16, p=0.201)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1044 (96.3)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 (3.7)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0.54 (0.36-0.81, p=0.003)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737 (96.6)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(3.4)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0.50 (0.31-0.78, p=0.003)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1026 (97.5)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(2.5)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0.36 (0.22-0.56, p&lt;0.001)</w:t>
            </w:r>
          </w:p>
        </w:tc>
      </w:tr>
      <w:tr w:rsidR="00E95015" w:rsidRPr="00E95015"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rPr>
            </w:pPr>
            <w:r w:rsidRPr="00E95015">
              <w:rPr>
                <w:rFonts w:ascii="Calibri" w:eastAsia="Times New Roman" w:hAnsi="Calibri" w:cs="Times New Roman"/>
                <w:b/>
                <w:bCs/>
                <w:color w:val="000000"/>
              </w:rPr>
              <w:t>Curfew from 22:00 to 5:00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787 (92.9)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 (7.1)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403 (81.4)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92 (18.6)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2.99 (2.12-4.25,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338 (94.7)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 (5.3)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0.74 (0.42-1.23, p=0.261)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459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0.63 (0.37-1.02, p=0.070)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956 (95.5)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 (4.5)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0.62 (0.41-0.92, p=0.018)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885 (97.3)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 (2.7)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0.37 (0.23-0.59,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1153 (98.7)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 (1.3)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0.17 (0.09-0.29,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Ban on mass gatherings in streets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463 (88.5)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 (11.5)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82 (64.6)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 (35.4)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4.23 (2.69-6.66,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73 (83.9)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(16.1)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1.48 (0.76-2.72, p=0.224)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127 (90.1)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 (9.9)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0.85 (0.44-1.53, p=0.606)</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846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51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0.47 (0.31-0.69,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1067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0.35 (0.23-0.51,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2323 (98.1)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 (1.9)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0.15 (0.10-0.23,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Introduction of mandatory testing of school teachers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618 (90.2)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67 (9.8)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88 (65.2)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47 (34.8)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4.93 (3.18-7.60,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64 (84.2)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 (15.8)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1.73 (0.85-3.26, p=0.107)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108 (84.4)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 (15.6)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1.71 (0.97-2.88, p=0.052)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1074 (95.2)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54 (4.8)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0.46 (0.32-0.67,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1201 (96.2)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 (3.8)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0.37 (0.25-0.54,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1828 (98.4)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 (1.6)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0.15 (0.10-0.23,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Opening borders to more countries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753 (93.3)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54 (6.7)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119 (75.3)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 (24.7)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4.57 (2.89-7.19,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117 (87.3)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(12.7)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2.03 (1.11-3.55, p=0.017)</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186 (90.3)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 (9.7)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1.50 (0.86-2.53, p=0.140)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1111 (95.9)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 (4.1)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0.60 (0.40-0.90, p=0.013)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972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0.63 (0.42-0.95, p=0.028)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1723 (96.9)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 (3.1)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0.45 (0.31-0.67,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During the past 2 weeks, you made the following:</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Avoided people that I thought might infect me, based on their ethnicity</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3598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187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Yes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636 (94.2)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 (5.8)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1.18 (0.82-1.66, p=0.361)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applicable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747 (93.5)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52 (6.5)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1.34 (0.97-1.83, p=0.071)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Exercised less than I did before the pandemic</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2144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130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Yes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2164 (95.9)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92 (4.1)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0.70 (0.53-0.92, p=0.011)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applicable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673 (92.3)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 (7.7)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1.37 (0.98-1.89, p=0.056)</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Drank more alcohol than I did before the pandemic</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No</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3793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187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Yes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460 (93.7)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31 (6.3)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1.37 (0.91-1.99, p=0.118)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applicable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728 (92.4)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 (7.6)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1.67 (1.23-2.25, p=0.001)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Ate more unhealthy food than I did before the pandemic</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3260 (95.2)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164 (4.8)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Yes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1393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72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1.03 (0.77-1.36, p=0.852)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applicable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328 (88.6)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 (11.4)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2.55 (1.76-3.61,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Postponed vaccination for myself or my child</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Yes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302 (94.7)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(5.3)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3292 (95.4)</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160 (4.6)</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0.86 (0.53-1.49, p=0.575)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applicable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1387 (93.2)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101 (6.8)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1.29 (0.78-2.27, p=0.340)</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Avoided going to the doctor for a non-COVID-19-related problem</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Yes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1678 (96.1)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68 (3.9)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2743 (94.7)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153 (5.3)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1.38 (1.03-1.85, p=0.032)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applicable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560 (90.8)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57 (9.2)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2.51 (1.74-3.61,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Bought drugs that I heard are good for treating COVID-19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Yes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307 (92.5)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 (7.5)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4223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210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0.61 (0.40-0.96, p=0.025)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Not applicable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451 (91.3)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 (8.7)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1.17 (0.71-1.98, p=0.547)</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Please indicate your general well-being during the past 2 weeks:</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 have felt cheerful and in good spirits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More than half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1247 (95.9)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53 (4.1)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All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166 (90.7)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17 (9.3)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2.41 (1.33-4.18, p=0.002)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Most of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690 (96.0)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29 (4.0)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0.99 (0.62-1.56, p=0.962)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Less than half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1225 (93.9)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79 (6.1)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1.52 (1.07-2.18, p=0.022)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1306 (94.6)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74 (5.4)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1.33 (0.93-1.92, p=0.119)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In no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347 (93.0)</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(7.0)</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1.76 (1.07-2.83, p=0.022)</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 have felt calm and relaxed</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1218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All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191 (89.7)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(10.3)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2.34 (1.38-3.85,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Most of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754 (94.8)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41 (5.2)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1.10 (0.73-1.65, p=0.635)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More than half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1204 (94.7)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68 (5.3)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1.15 (0.80-1.64, p=0.452)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Less than half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1185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1.04 (0.72-1.51, p=0.813)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In no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429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26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1.23 (0.75-1.95, p=0.391)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 have felt active and vigorous</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More than half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1175 (94.8)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64 (5.2)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All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207 (91.2)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 (8.8)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1.77 (1.03-2.94, p=0.032)</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Most of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714 (94.3)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43 (5.7)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1.11 (0.74-1.64, p=0.620)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Less than half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1254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68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1.00 (0.70-1.42, p=0.980)</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1186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61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0.94 (0.66-1.35, p=0.755)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In no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445 (95.3)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22 (4.7)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0.91 (0.54-1.47, p=0.702)</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 woke up feeling fresh and rested</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1298 (95.6)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60 (4.4)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All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204 (91.1)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 (8.9)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2.12 (1.22-3.53, p=0.005)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Most of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793 (95.7)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 (4.3)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0.98 (0.64-1.49, p=0.933)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More than half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1031 (94.9)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55 (5.1)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1.15 (0.79-1.68, p=0.454)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Less than half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1091 (93.5)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76 (6.5)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1.51 (1.07-2.14, p=0.021)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lastRenderedPageBreak/>
              <w:t>In no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564 (94.8)</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31 (5.2)</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1.19 (0.75-1.84, p=0.445)</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My daily life has been filled with things that interest me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Some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1214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62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All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245 (90.7)</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25 (9.3)</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2.00 (1.21-3.20, p=0.005)</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Most of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768 (95.5)</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36 (4.5)</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0.92 (0.60-1.39, p=0.689)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More than half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1247 (95.1)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64 (4.9)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1.00 (0.70-1.44, p=0.978)</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lang w:val="en-US"/>
              </w:rPr>
            </w:pPr>
            <w:r w:rsidRPr="00E95015">
              <w:rPr>
                <w:rFonts w:ascii="Calibri" w:eastAsia="Times New Roman" w:hAnsi="Calibri" w:cs="Times New Roman"/>
                <w:color w:val="000000"/>
                <w:lang w:val="en-US"/>
              </w:rPr>
              <w:t>Less than half the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1186 (94.6)</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68 (5.4)</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1.12 (0.79-1.60, p=0.521)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In no time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321 (93.3)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23 (6.7)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1.40 (0.84-2.27, p=0.179)</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I believe a vaccine can help control the spread of COVID-19</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Neither disagree nor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696 (91.1)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68 (8.9)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128 (72.3)</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49 (27.7)</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3.92 (2.59-5.91,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116 (85.9)</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19 (14.1)</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1.68 (0.95-2.84, p=0.063)</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Quite disagree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148 (89.2)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18 (10.8)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1.24 (0.70-2.11, p=0.434)</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 enough</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934 (95.2)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47 (4.8)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0.52 (0.35-0.75, p=0.001)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943 (96.1)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38 (3.9)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0.41 (0.27-0.62, p&lt;0.001)</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Strongly agree</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2016 (98.1)</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39 (1.9)</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0.20 (0.13-0.29, p&lt;0.001)</w:t>
            </w:r>
          </w:p>
        </w:tc>
      </w:tr>
      <w:tr w:rsidR="00E95015" w:rsidRPr="00C41298" w:rsidTr="00E95015">
        <w:trPr>
          <w:trHeight w:val="300"/>
        </w:trPr>
        <w:tc>
          <w:tcPr>
            <w:tcW w:w="9983" w:type="dxa"/>
            <w:gridSpan w:val="4"/>
            <w:tcBorders>
              <w:top w:val="nil"/>
              <w:left w:val="nil"/>
              <w:bottom w:val="nil"/>
              <w:right w:val="nil"/>
            </w:tcBorders>
            <w:shd w:val="clear" w:color="auto" w:fill="auto"/>
            <w:hideMark/>
          </w:tcPr>
          <w:p w:rsidR="00E95015" w:rsidRPr="00E95015" w:rsidRDefault="00E95015" w:rsidP="00E95015">
            <w:pPr>
              <w:spacing w:after="0" w:line="240" w:lineRule="auto"/>
              <w:rPr>
                <w:rFonts w:ascii="Calibri" w:eastAsia="Times New Roman" w:hAnsi="Calibri" w:cs="Times New Roman"/>
                <w:b/>
                <w:bCs/>
                <w:color w:val="000000"/>
                <w:lang w:val="en-US"/>
              </w:rPr>
            </w:pPr>
            <w:r w:rsidRPr="00E95015">
              <w:rPr>
                <w:rFonts w:ascii="Calibri" w:eastAsia="Times New Roman" w:hAnsi="Calibri" w:cs="Times New Roman"/>
                <w:b/>
                <w:bCs/>
                <w:color w:val="000000"/>
                <w:lang w:val="en-US"/>
              </w:rPr>
              <w:t>Apart from COVID-19, I think everyone should be vaccinated according to the national vaccination schedule</w:t>
            </w:r>
          </w:p>
        </w:tc>
      </w:tr>
      <w:tr w:rsidR="00E95015" w:rsidRPr="00E95015" w:rsidTr="00E95015">
        <w:trPr>
          <w:trHeight w:val="300"/>
        </w:trPr>
        <w:tc>
          <w:tcPr>
            <w:tcW w:w="3412"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Yes</w:t>
            </w:r>
          </w:p>
        </w:tc>
        <w:tc>
          <w:tcPr>
            <w:tcW w:w="2325"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3750 (97.2)</w:t>
            </w:r>
          </w:p>
        </w:tc>
        <w:tc>
          <w:tcPr>
            <w:tcW w:w="1409"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109 (2.8)</w:t>
            </w:r>
          </w:p>
        </w:tc>
        <w:tc>
          <w:tcPr>
            <w:tcW w:w="2837" w:type="dxa"/>
            <w:tcBorders>
              <w:top w:val="nil"/>
              <w:left w:val="nil"/>
              <w:bottom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Reference</w:t>
            </w:r>
          </w:p>
        </w:tc>
      </w:tr>
      <w:tr w:rsidR="00E95015" w:rsidRPr="00E95015" w:rsidTr="00E95015">
        <w:trPr>
          <w:trHeight w:val="300"/>
        </w:trPr>
        <w:tc>
          <w:tcPr>
            <w:tcW w:w="3412" w:type="dxa"/>
            <w:tcBorders>
              <w:top w:val="nil"/>
              <w:left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No</w:t>
            </w:r>
          </w:p>
        </w:tc>
        <w:tc>
          <w:tcPr>
            <w:tcW w:w="2325" w:type="dxa"/>
            <w:tcBorders>
              <w:top w:val="nil"/>
              <w:left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480 (80.9)</w:t>
            </w:r>
          </w:p>
        </w:tc>
        <w:tc>
          <w:tcPr>
            <w:tcW w:w="1409" w:type="dxa"/>
            <w:tcBorders>
              <w:top w:val="nil"/>
              <w:left w:val="nil"/>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113 (19.1)</w:t>
            </w:r>
          </w:p>
        </w:tc>
        <w:tc>
          <w:tcPr>
            <w:tcW w:w="2837" w:type="dxa"/>
            <w:tcBorders>
              <w:top w:val="nil"/>
              <w:left w:val="nil"/>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8.10 (6.12-10.72, p&lt;0.001)</w:t>
            </w:r>
          </w:p>
        </w:tc>
      </w:tr>
      <w:tr w:rsidR="00E95015" w:rsidRPr="00E95015" w:rsidTr="00E95015">
        <w:trPr>
          <w:trHeight w:val="300"/>
        </w:trPr>
        <w:tc>
          <w:tcPr>
            <w:tcW w:w="3412" w:type="dxa"/>
            <w:tcBorders>
              <w:top w:val="nil"/>
              <w:left w:val="nil"/>
              <w:bottom w:val="single" w:sz="4" w:space="0" w:color="auto"/>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Do not know</w:t>
            </w:r>
          </w:p>
        </w:tc>
        <w:tc>
          <w:tcPr>
            <w:tcW w:w="2325" w:type="dxa"/>
            <w:tcBorders>
              <w:top w:val="nil"/>
              <w:left w:val="nil"/>
              <w:bottom w:val="single" w:sz="4" w:space="0" w:color="auto"/>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751 (93.1)</w:t>
            </w:r>
          </w:p>
        </w:tc>
        <w:tc>
          <w:tcPr>
            <w:tcW w:w="1409" w:type="dxa"/>
            <w:tcBorders>
              <w:top w:val="nil"/>
              <w:left w:val="nil"/>
              <w:bottom w:val="single" w:sz="4" w:space="0" w:color="auto"/>
              <w:right w:val="nil"/>
            </w:tcBorders>
            <w:shd w:val="clear" w:color="auto" w:fill="auto"/>
            <w:noWrap/>
            <w:vAlign w:val="bottom"/>
            <w:hideMark/>
          </w:tcPr>
          <w:p w:rsidR="00E95015" w:rsidRPr="00E95015" w:rsidRDefault="00E95015" w:rsidP="00E95015">
            <w:pPr>
              <w:spacing w:after="0" w:line="240" w:lineRule="auto"/>
              <w:jc w:val="right"/>
              <w:rPr>
                <w:rFonts w:ascii="Calibri" w:eastAsia="Times New Roman" w:hAnsi="Calibri" w:cs="Times New Roman"/>
                <w:color w:val="000000"/>
              </w:rPr>
            </w:pPr>
            <w:r w:rsidRPr="00E95015">
              <w:rPr>
                <w:rFonts w:ascii="Calibri" w:eastAsia="Times New Roman" w:hAnsi="Calibri" w:cs="Times New Roman"/>
                <w:color w:val="000000"/>
              </w:rPr>
              <w:t>56 (6.9)</w:t>
            </w:r>
          </w:p>
        </w:tc>
        <w:tc>
          <w:tcPr>
            <w:tcW w:w="2837" w:type="dxa"/>
            <w:tcBorders>
              <w:top w:val="nil"/>
              <w:left w:val="nil"/>
              <w:bottom w:val="single" w:sz="4" w:space="0" w:color="auto"/>
              <w:right w:val="nil"/>
            </w:tcBorders>
            <w:shd w:val="clear" w:color="auto" w:fill="auto"/>
            <w:noWrap/>
            <w:vAlign w:val="bottom"/>
            <w:hideMark/>
          </w:tcPr>
          <w:p w:rsidR="00E95015" w:rsidRPr="00E95015" w:rsidRDefault="00E95015" w:rsidP="00E95015">
            <w:pPr>
              <w:spacing w:after="0" w:line="240" w:lineRule="auto"/>
              <w:rPr>
                <w:rFonts w:ascii="Calibri" w:eastAsia="Times New Roman" w:hAnsi="Calibri" w:cs="Times New Roman"/>
                <w:color w:val="000000"/>
              </w:rPr>
            </w:pPr>
            <w:r w:rsidRPr="00E95015">
              <w:rPr>
                <w:rFonts w:ascii="Calibri" w:eastAsia="Times New Roman" w:hAnsi="Calibri" w:cs="Times New Roman"/>
                <w:color w:val="000000"/>
              </w:rPr>
              <w:t>2.57 (1.83-3.56, p&lt;0.001)</w:t>
            </w:r>
          </w:p>
        </w:tc>
      </w:tr>
    </w:tbl>
    <w:p w:rsidR="0034605F" w:rsidRDefault="0034605F">
      <w:pPr>
        <w:rPr>
          <w:rFonts w:asciiTheme="majorHAnsi" w:eastAsia="Times New Roman" w:hAnsiTheme="majorHAnsi" w:cstheme="majorBidi"/>
          <w:b/>
          <w:bCs/>
          <w:color w:val="4F81BD" w:themeColor="accent1"/>
          <w:highlight w:val="white"/>
          <w:lang w:val="en-US"/>
        </w:rPr>
      </w:pPr>
    </w:p>
    <w:p w:rsidR="00AD186B" w:rsidRPr="0034605F" w:rsidRDefault="00AD186B" w:rsidP="00057AB1">
      <w:pPr>
        <w:pStyle w:val="3"/>
        <w:rPr>
          <w:rFonts w:eastAsia="Times New Roman"/>
          <w:sz w:val="20"/>
          <w:highlight w:val="white"/>
          <w:lang w:val="en-US"/>
        </w:rPr>
      </w:pPr>
    </w:p>
    <w:p w:rsidR="0034605F" w:rsidRPr="0034605F" w:rsidRDefault="0034605F" w:rsidP="0034605F">
      <w:pPr>
        <w:rPr>
          <w:sz w:val="20"/>
          <w:highlight w:val="white"/>
          <w:lang w:val="en-US"/>
        </w:rPr>
        <w:sectPr w:rsidR="0034605F" w:rsidRPr="0034605F" w:rsidSect="000A1CDF">
          <w:footerReference w:type="default" r:id="rId9"/>
          <w:pgSz w:w="11906" w:h="16838"/>
          <w:pgMar w:top="1134" w:right="850" w:bottom="1134" w:left="1701" w:header="708" w:footer="708" w:gutter="0"/>
          <w:pgNumType w:fmt="numberInDash"/>
          <w:cols w:space="708"/>
          <w:docGrid w:linePitch="360"/>
        </w:sectPr>
      </w:pPr>
    </w:p>
    <w:p w:rsidR="0034605F" w:rsidRPr="00C41298" w:rsidRDefault="0034605F" w:rsidP="00EA640A">
      <w:pPr>
        <w:pStyle w:val="3"/>
        <w:rPr>
          <w:color w:val="auto"/>
          <w:sz w:val="24"/>
          <w:szCs w:val="24"/>
          <w:lang w:val="en-US"/>
        </w:rPr>
      </w:pPr>
      <w:bookmarkStart w:id="16" w:name="_Toc108794407"/>
      <w:r w:rsidRPr="00C41298">
        <w:rPr>
          <w:color w:val="auto"/>
          <w:sz w:val="24"/>
          <w:szCs w:val="24"/>
          <w:lang w:val="en-US"/>
        </w:rPr>
        <w:lastRenderedPageBreak/>
        <w:t>S3</w:t>
      </w:r>
      <w:r w:rsidR="00C41298" w:rsidRPr="00C41298">
        <w:rPr>
          <w:color w:val="auto"/>
          <w:sz w:val="24"/>
          <w:szCs w:val="24"/>
          <w:lang w:val="en-US"/>
        </w:rPr>
        <w:t xml:space="preserve"> Table</w:t>
      </w:r>
      <w:r w:rsidRPr="00C41298">
        <w:rPr>
          <w:color w:val="auto"/>
          <w:sz w:val="24"/>
          <w:szCs w:val="24"/>
          <w:lang w:val="en-US"/>
        </w:rPr>
        <w:t>. Extended results of multivariable analysis in the training data set.</w:t>
      </w:r>
      <w:bookmarkEnd w:id="16"/>
    </w:p>
    <w:p w:rsidR="0034605F" w:rsidRPr="0034605F" w:rsidRDefault="0034605F" w:rsidP="0034605F">
      <w:pPr>
        <w:rPr>
          <w:lang w:val="en-US"/>
        </w:rPr>
      </w:pPr>
    </w:p>
    <w:tbl>
      <w:tblPr>
        <w:tblW w:w="14681" w:type="dxa"/>
        <w:tblInd w:w="96" w:type="dxa"/>
        <w:tblLook w:val="04A0"/>
      </w:tblPr>
      <w:tblGrid>
        <w:gridCol w:w="2120"/>
        <w:gridCol w:w="1327"/>
        <w:gridCol w:w="1273"/>
        <w:gridCol w:w="2755"/>
        <w:gridCol w:w="2402"/>
        <w:gridCol w:w="2402"/>
        <w:gridCol w:w="2402"/>
      </w:tblGrid>
      <w:tr w:rsidR="0034605F" w:rsidRPr="00F500D7" w:rsidTr="00617311">
        <w:trPr>
          <w:trHeight w:val="300"/>
        </w:trPr>
        <w:tc>
          <w:tcPr>
            <w:tcW w:w="2120" w:type="dxa"/>
            <w:vMerge w:val="restart"/>
            <w:tcBorders>
              <w:top w:val="single" w:sz="4" w:space="0" w:color="auto"/>
              <w:left w:val="nil"/>
              <w:bottom w:val="nil"/>
              <w:right w:val="nil"/>
            </w:tcBorders>
            <w:shd w:val="clear" w:color="auto" w:fill="auto"/>
            <w:noWrap/>
            <w:vAlign w:val="bottom"/>
            <w:hideMark/>
          </w:tcPr>
          <w:p w:rsidR="0034605F" w:rsidRPr="00F500D7" w:rsidRDefault="0034605F" w:rsidP="00617311">
            <w:pPr>
              <w:spacing w:after="0" w:line="240" w:lineRule="auto"/>
              <w:jc w:val="center"/>
              <w:rPr>
                <w:rFonts w:ascii="Calibri" w:eastAsia="Times New Roman" w:hAnsi="Calibri" w:cs="Times New Roman"/>
                <w:color w:val="000000"/>
                <w:lang w:val="en-US"/>
              </w:rPr>
            </w:pPr>
          </w:p>
        </w:tc>
        <w:tc>
          <w:tcPr>
            <w:tcW w:w="2600" w:type="dxa"/>
            <w:gridSpan w:val="2"/>
            <w:tcBorders>
              <w:top w:val="single" w:sz="4" w:space="0" w:color="auto"/>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jc w:val="center"/>
              <w:rPr>
                <w:rFonts w:ascii="Calibri" w:eastAsia="Times New Roman" w:hAnsi="Calibri" w:cs="Times New Roman"/>
                <w:b/>
                <w:bCs/>
                <w:color w:val="000000"/>
              </w:rPr>
            </w:pPr>
            <w:r w:rsidRPr="00F500D7">
              <w:rPr>
                <w:rFonts w:ascii="Calibri" w:eastAsia="Times New Roman" w:hAnsi="Calibri" w:cs="Times New Roman"/>
                <w:b/>
                <w:bCs/>
                <w:color w:val="000000"/>
              </w:rPr>
              <w:t>Response frequency, n(%)</w:t>
            </w:r>
          </w:p>
        </w:tc>
        <w:tc>
          <w:tcPr>
            <w:tcW w:w="9961" w:type="dxa"/>
            <w:gridSpan w:val="4"/>
            <w:tcBorders>
              <w:top w:val="single" w:sz="4" w:space="0" w:color="auto"/>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jc w:val="center"/>
              <w:rPr>
                <w:rFonts w:ascii="Calibri" w:eastAsia="Times New Roman" w:hAnsi="Calibri" w:cs="Times New Roman"/>
                <w:b/>
                <w:bCs/>
                <w:color w:val="000000"/>
              </w:rPr>
            </w:pPr>
            <w:r w:rsidRPr="00F500D7">
              <w:rPr>
                <w:rFonts w:ascii="Calibri" w:eastAsia="Times New Roman" w:hAnsi="Calibri" w:cs="Times New Roman"/>
                <w:b/>
                <w:bCs/>
                <w:color w:val="000000"/>
              </w:rPr>
              <w:t>Generalized Linear Model analysis</w:t>
            </w:r>
          </w:p>
        </w:tc>
      </w:tr>
      <w:tr w:rsidR="0034605F" w:rsidRPr="00F500D7" w:rsidTr="00617311">
        <w:trPr>
          <w:trHeight w:val="300"/>
        </w:trPr>
        <w:tc>
          <w:tcPr>
            <w:tcW w:w="2120" w:type="dxa"/>
            <w:vMerge/>
            <w:tcBorders>
              <w:top w:val="single" w:sz="4" w:space="0" w:color="auto"/>
              <w:left w:val="nil"/>
              <w:bottom w:val="nil"/>
              <w:right w:val="nil"/>
            </w:tcBorders>
            <w:vAlign w:val="center"/>
            <w:hideMark/>
          </w:tcPr>
          <w:p w:rsidR="0034605F" w:rsidRPr="00F500D7" w:rsidRDefault="0034605F" w:rsidP="00617311">
            <w:pPr>
              <w:spacing w:after="0" w:line="240" w:lineRule="auto"/>
              <w:rPr>
                <w:rFonts w:ascii="Calibri" w:eastAsia="Times New Roman" w:hAnsi="Calibri" w:cs="Times New Roman"/>
                <w:color w:val="000000"/>
              </w:rPr>
            </w:pPr>
          </w:p>
        </w:tc>
        <w:tc>
          <w:tcPr>
            <w:tcW w:w="1327" w:type="dxa"/>
            <w:vMerge w:val="restart"/>
            <w:tcBorders>
              <w:top w:val="nil"/>
              <w:left w:val="nil"/>
              <w:bottom w:val="single" w:sz="4" w:space="0" w:color="000000"/>
              <w:right w:val="nil"/>
            </w:tcBorders>
            <w:shd w:val="clear" w:color="auto" w:fill="auto"/>
            <w:noWrap/>
            <w:hideMark/>
          </w:tcPr>
          <w:p w:rsidR="0034605F" w:rsidRPr="00F500D7" w:rsidRDefault="0034605F" w:rsidP="00617311">
            <w:pPr>
              <w:spacing w:after="0" w:line="240" w:lineRule="auto"/>
              <w:jc w:val="center"/>
              <w:rPr>
                <w:rFonts w:ascii="Calibri" w:eastAsia="Times New Roman" w:hAnsi="Calibri" w:cs="Times New Roman"/>
                <w:color w:val="000000"/>
              </w:rPr>
            </w:pPr>
            <w:r w:rsidRPr="00F500D7">
              <w:rPr>
                <w:rFonts w:ascii="Calibri" w:eastAsia="Times New Roman" w:hAnsi="Calibri" w:cs="Times New Roman"/>
                <w:color w:val="000000"/>
              </w:rPr>
              <w:t>Would share</w:t>
            </w:r>
          </w:p>
        </w:tc>
        <w:tc>
          <w:tcPr>
            <w:tcW w:w="1273" w:type="dxa"/>
            <w:vMerge w:val="restart"/>
            <w:tcBorders>
              <w:top w:val="nil"/>
              <w:left w:val="nil"/>
              <w:bottom w:val="single" w:sz="4" w:space="0" w:color="000000"/>
              <w:right w:val="nil"/>
            </w:tcBorders>
            <w:shd w:val="clear" w:color="auto" w:fill="auto"/>
            <w:hideMark/>
          </w:tcPr>
          <w:p w:rsidR="0034605F" w:rsidRPr="00F500D7" w:rsidRDefault="0034605F" w:rsidP="00617311">
            <w:pPr>
              <w:spacing w:after="0" w:line="240" w:lineRule="auto"/>
              <w:jc w:val="center"/>
              <w:rPr>
                <w:rFonts w:ascii="Calibri" w:eastAsia="Times New Roman" w:hAnsi="Calibri" w:cs="Times New Roman"/>
                <w:color w:val="000000"/>
              </w:rPr>
            </w:pPr>
            <w:r w:rsidRPr="00F500D7">
              <w:rPr>
                <w:rFonts w:ascii="Calibri" w:eastAsia="Times New Roman" w:hAnsi="Calibri" w:cs="Times New Roman"/>
                <w:color w:val="000000"/>
              </w:rPr>
              <w:t>Would not share</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jc w:val="center"/>
              <w:rPr>
                <w:rFonts w:ascii="Calibri" w:eastAsia="Times New Roman" w:hAnsi="Calibri" w:cs="Times New Roman"/>
                <w:b/>
                <w:bCs/>
                <w:color w:val="000000"/>
              </w:rPr>
            </w:pPr>
            <w:r w:rsidRPr="00F500D7">
              <w:rPr>
                <w:rFonts w:ascii="Calibri" w:eastAsia="Times New Roman" w:hAnsi="Calibri" w:cs="Times New Roman"/>
                <w:b/>
                <w:bCs/>
                <w:color w:val="000000"/>
              </w:rPr>
              <w:t>Univariable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jc w:val="center"/>
              <w:rPr>
                <w:rFonts w:ascii="Calibri" w:eastAsia="Times New Roman" w:hAnsi="Calibri" w:cs="Times New Roman"/>
                <w:b/>
                <w:bCs/>
                <w:color w:val="000000"/>
              </w:rPr>
            </w:pPr>
            <w:r w:rsidRPr="00F500D7">
              <w:rPr>
                <w:rFonts w:ascii="Calibri" w:eastAsia="Times New Roman" w:hAnsi="Calibri" w:cs="Times New Roman"/>
                <w:b/>
                <w:bCs/>
                <w:color w:val="000000"/>
              </w:rPr>
              <w:t>20-variables model</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jc w:val="center"/>
              <w:rPr>
                <w:rFonts w:ascii="Calibri" w:eastAsia="Times New Roman" w:hAnsi="Calibri" w:cs="Times New Roman"/>
                <w:b/>
                <w:bCs/>
                <w:color w:val="000000"/>
              </w:rPr>
            </w:pPr>
            <w:r w:rsidRPr="00F500D7">
              <w:rPr>
                <w:rFonts w:ascii="Calibri" w:eastAsia="Times New Roman" w:hAnsi="Calibri" w:cs="Times New Roman"/>
                <w:b/>
                <w:bCs/>
                <w:color w:val="000000"/>
              </w:rPr>
              <w:t>10-variables model</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jc w:val="center"/>
              <w:rPr>
                <w:rFonts w:ascii="Calibri" w:eastAsia="Times New Roman" w:hAnsi="Calibri" w:cs="Times New Roman"/>
                <w:b/>
                <w:bCs/>
                <w:color w:val="000000"/>
              </w:rPr>
            </w:pPr>
            <w:r w:rsidRPr="00F500D7">
              <w:rPr>
                <w:rFonts w:ascii="Calibri" w:eastAsia="Times New Roman" w:hAnsi="Calibri" w:cs="Times New Roman"/>
                <w:b/>
                <w:bCs/>
                <w:color w:val="000000"/>
              </w:rPr>
              <w:t>6-variables model</w:t>
            </w:r>
          </w:p>
        </w:tc>
      </w:tr>
      <w:tr w:rsidR="0034605F" w:rsidRPr="00F500D7" w:rsidTr="00617311">
        <w:trPr>
          <w:trHeight w:val="300"/>
        </w:trPr>
        <w:tc>
          <w:tcPr>
            <w:tcW w:w="2120" w:type="dxa"/>
            <w:vMerge/>
            <w:tcBorders>
              <w:top w:val="single" w:sz="4" w:space="0" w:color="auto"/>
              <w:left w:val="nil"/>
              <w:bottom w:val="nil"/>
              <w:right w:val="nil"/>
            </w:tcBorders>
            <w:vAlign w:val="center"/>
            <w:hideMark/>
          </w:tcPr>
          <w:p w:rsidR="0034605F" w:rsidRPr="00F500D7" w:rsidRDefault="0034605F" w:rsidP="00617311">
            <w:pPr>
              <w:spacing w:after="0" w:line="240" w:lineRule="auto"/>
              <w:rPr>
                <w:rFonts w:ascii="Calibri" w:eastAsia="Times New Roman" w:hAnsi="Calibri" w:cs="Times New Roman"/>
                <w:color w:val="000000"/>
              </w:rPr>
            </w:pPr>
          </w:p>
        </w:tc>
        <w:tc>
          <w:tcPr>
            <w:tcW w:w="1327" w:type="dxa"/>
            <w:vMerge/>
            <w:tcBorders>
              <w:top w:val="nil"/>
              <w:left w:val="nil"/>
              <w:bottom w:val="single" w:sz="4" w:space="0" w:color="000000"/>
              <w:right w:val="nil"/>
            </w:tcBorders>
            <w:vAlign w:val="center"/>
            <w:hideMark/>
          </w:tcPr>
          <w:p w:rsidR="0034605F" w:rsidRPr="00F500D7" w:rsidRDefault="0034605F" w:rsidP="00617311">
            <w:pPr>
              <w:spacing w:after="0" w:line="240" w:lineRule="auto"/>
              <w:rPr>
                <w:rFonts w:ascii="Calibri" w:eastAsia="Times New Roman" w:hAnsi="Calibri" w:cs="Times New Roman"/>
                <w:color w:val="000000"/>
              </w:rPr>
            </w:pPr>
          </w:p>
        </w:tc>
        <w:tc>
          <w:tcPr>
            <w:tcW w:w="1273" w:type="dxa"/>
            <w:vMerge/>
            <w:tcBorders>
              <w:top w:val="nil"/>
              <w:left w:val="nil"/>
              <w:bottom w:val="single" w:sz="4" w:space="0" w:color="000000"/>
              <w:right w:val="nil"/>
            </w:tcBorders>
            <w:vAlign w:val="center"/>
            <w:hideMark/>
          </w:tcPr>
          <w:p w:rsidR="0034605F" w:rsidRPr="00F500D7" w:rsidRDefault="0034605F" w:rsidP="00617311">
            <w:pPr>
              <w:spacing w:after="0" w:line="240" w:lineRule="auto"/>
              <w:rPr>
                <w:rFonts w:ascii="Calibri" w:eastAsia="Times New Roman" w:hAnsi="Calibri" w:cs="Times New Roman"/>
                <w:color w:val="000000"/>
              </w:rPr>
            </w:pPr>
          </w:p>
        </w:tc>
        <w:tc>
          <w:tcPr>
            <w:tcW w:w="2755" w:type="dxa"/>
            <w:tcBorders>
              <w:top w:val="nil"/>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jc w:val="center"/>
              <w:rPr>
                <w:rFonts w:ascii="Calibri" w:eastAsia="Times New Roman" w:hAnsi="Calibri" w:cs="Times New Roman"/>
                <w:color w:val="000000"/>
              </w:rPr>
            </w:pPr>
            <w:r w:rsidRPr="00F500D7">
              <w:rPr>
                <w:rFonts w:ascii="Calibri" w:eastAsia="Times New Roman" w:hAnsi="Calibri" w:cs="Times New Roman"/>
                <w:color w:val="000000"/>
              </w:rPr>
              <w:t>OR (95%CI)</w:t>
            </w:r>
          </w:p>
        </w:tc>
        <w:tc>
          <w:tcPr>
            <w:tcW w:w="2402" w:type="dxa"/>
            <w:tcBorders>
              <w:top w:val="nil"/>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jc w:val="center"/>
              <w:rPr>
                <w:rFonts w:ascii="Calibri" w:eastAsia="Times New Roman" w:hAnsi="Calibri" w:cs="Times New Roman"/>
                <w:color w:val="000000"/>
              </w:rPr>
            </w:pPr>
            <w:r w:rsidRPr="00F500D7">
              <w:rPr>
                <w:rFonts w:ascii="Calibri" w:eastAsia="Times New Roman" w:hAnsi="Calibri" w:cs="Times New Roman"/>
                <w:color w:val="000000"/>
              </w:rPr>
              <w:t>OR (95%CI)</w:t>
            </w:r>
          </w:p>
        </w:tc>
        <w:tc>
          <w:tcPr>
            <w:tcW w:w="2402" w:type="dxa"/>
            <w:tcBorders>
              <w:top w:val="nil"/>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jc w:val="center"/>
              <w:rPr>
                <w:rFonts w:ascii="Calibri" w:eastAsia="Times New Roman" w:hAnsi="Calibri" w:cs="Times New Roman"/>
                <w:color w:val="000000"/>
              </w:rPr>
            </w:pPr>
            <w:r w:rsidRPr="00F500D7">
              <w:rPr>
                <w:rFonts w:ascii="Calibri" w:eastAsia="Times New Roman" w:hAnsi="Calibri" w:cs="Times New Roman"/>
                <w:color w:val="000000"/>
              </w:rPr>
              <w:t>OR (95%CI)</w:t>
            </w:r>
          </w:p>
        </w:tc>
        <w:tc>
          <w:tcPr>
            <w:tcW w:w="2402" w:type="dxa"/>
            <w:tcBorders>
              <w:top w:val="nil"/>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jc w:val="center"/>
              <w:rPr>
                <w:rFonts w:ascii="Calibri" w:eastAsia="Times New Roman" w:hAnsi="Calibri" w:cs="Times New Roman"/>
                <w:color w:val="000000"/>
              </w:rPr>
            </w:pPr>
            <w:r w:rsidRPr="00F500D7">
              <w:rPr>
                <w:rFonts w:ascii="Calibri" w:eastAsia="Times New Roman" w:hAnsi="Calibri" w:cs="Times New Roman"/>
                <w:color w:val="000000"/>
              </w:rPr>
              <w:t>OR (95%CI)</w:t>
            </w:r>
          </w:p>
        </w:tc>
      </w:tr>
      <w:tr w:rsidR="0034605F" w:rsidRPr="00C41298" w:rsidTr="00617311">
        <w:trPr>
          <w:trHeight w:val="615"/>
        </w:trPr>
        <w:tc>
          <w:tcPr>
            <w:tcW w:w="14681" w:type="dxa"/>
            <w:gridSpan w:val="7"/>
            <w:tcBorders>
              <w:top w:val="nil"/>
              <w:left w:val="nil"/>
              <w:bottom w:val="nil"/>
              <w:right w:val="nil"/>
            </w:tcBorders>
            <w:shd w:val="clear" w:color="auto" w:fill="auto"/>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If you have been in contact with someone who tested positive for COVID-19 and have no symptoms yourself – will you get tested if you have the opportunity?</w:t>
            </w:r>
          </w:p>
        </w:tc>
      </w:tr>
      <w:tr w:rsidR="0034605F" w:rsidRPr="00F500D7" w:rsidTr="00617311">
        <w:trPr>
          <w:trHeight w:val="600"/>
        </w:trPr>
        <w:tc>
          <w:tcPr>
            <w:tcW w:w="2120" w:type="dxa"/>
            <w:tcBorders>
              <w:top w:val="nil"/>
              <w:left w:val="nil"/>
              <w:bottom w:val="nil"/>
              <w:right w:val="nil"/>
            </w:tcBorders>
            <w:shd w:val="clear" w:color="auto" w:fill="auto"/>
            <w:hideMark/>
          </w:tcPr>
          <w:p w:rsidR="0034605F" w:rsidRPr="00F500D7" w:rsidRDefault="0034605F" w:rsidP="00617311">
            <w:pPr>
              <w:spacing w:after="0" w:line="240" w:lineRule="auto"/>
              <w:rPr>
                <w:rFonts w:ascii="Calibri" w:eastAsia="Times New Roman" w:hAnsi="Calibri" w:cs="Times New Roman"/>
                <w:color w:val="000000"/>
                <w:lang w:val="en-US"/>
              </w:rPr>
            </w:pPr>
            <w:r w:rsidRPr="00F500D7">
              <w:rPr>
                <w:rFonts w:ascii="Calibri" w:eastAsia="Times New Roman" w:hAnsi="Calibri" w:cs="Times New Roman"/>
                <w:color w:val="000000"/>
                <w:lang w:val="en-US"/>
              </w:rPr>
              <w:t>I would take the test for sure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4586 (97.2)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131 (2.8)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r>
      <w:tr w:rsidR="0034605F" w:rsidRPr="00F500D7" w:rsidTr="00617311">
        <w:trPr>
          <w:trHeight w:val="600"/>
        </w:trPr>
        <w:tc>
          <w:tcPr>
            <w:tcW w:w="2120" w:type="dxa"/>
            <w:tcBorders>
              <w:top w:val="nil"/>
              <w:left w:val="nil"/>
              <w:bottom w:val="nil"/>
              <w:right w:val="nil"/>
            </w:tcBorders>
            <w:shd w:val="clear" w:color="auto" w:fill="auto"/>
            <w:hideMark/>
          </w:tcPr>
          <w:p w:rsidR="0034605F" w:rsidRPr="00F500D7" w:rsidRDefault="0034605F" w:rsidP="00617311">
            <w:pPr>
              <w:spacing w:after="0" w:line="240" w:lineRule="auto"/>
              <w:rPr>
                <w:rFonts w:ascii="Calibri" w:eastAsia="Times New Roman" w:hAnsi="Calibri" w:cs="Times New Roman"/>
                <w:color w:val="000000"/>
                <w:lang w:val="en-US"/>
              </w:rPr>
            </w:pPr>
            <w:r w:rsidRPr="00F500D7">
              <w:rPr>
                <w:rFonts w:ascii="Calibri" w:eastAsia="Times New Roman" w:hAnsi="Calibri" w:cs="Times New Roman"/>
                <w:color w:val="000000"/>
                <w:lang w:val="en-US"/>
              </w:rPr>
              <w:t>I probably wouldn't take the test</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395 (72.9)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147 (27.1)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13.03 (10.08-16.86,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6.42 (4.54-9.08,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5.40 (3.93-7.41,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5.60 (4.14-7.58, p&lt;0.001)</w:t>
            </w:r>
          </w:p>
        </w:tc>
      </w:tr>
      <w:tr w:rsidR="0034605F" w:rsidRPr="00C41298" w:rsidTr="00617311">
        <w:trPr>
          <w:trHeight w:val="300"/>
        </w:trPr>
        <w:tc>
          <w:tcPr>
            <w:tcW w:w="14681" w:type="dxa"/>
            <w:gridSpan w:val="7"/>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The government should be allowed to force people into self-isolation if they have been in contact with someone who was infected</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Strongly disagree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144 (70.6)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60 (29.4)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4.96 (3.41-7.20,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1.92 (1.06-3.43, p=0.029)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1.60 (0.95-2.67, p=0.076)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1.79 (1.12-2.84, p=0.014)</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Disagree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122 (88.4)</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 (11.6)</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1.56 (0.86-2.68, p=0.123)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1.05 (0.50-2.09, p=0.896)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0.90 (0.45-1.71, p=0.761)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0.94 (0.49-1.73, p=0.859)</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Quite disagree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228 (87.7)</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32 (12.3)</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1.67 (1.07-2.55, p=0.019)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1.82 (1.06-3.08, p=0.027)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1.68 (1.02-2.71, p=0.036)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1.60 (0.99-2.55, p=0.051)</w:t>
            </w:r>
          </w:p>
        </w:tc>
      </w:tr>
      <w:tr w:rsidR="0034605F" w:rsidRPr="00F500D7" w:rsidTr="00617311">
        <w:trPr>
          <w:trHeight w:val="600"/>
        </w:trPr>
        <w:tc>
          <w:tcPr>
            <w:tcW w:w="2120" w:type="dxa"/>
            <w:tcBorders>
              <w:top w:val="nil"/>
              <w:left w:val="nil"/>
              <w:bottom w:val="nil"/>
              <w:right w:val="nil"/>
            </w:tcBorders>
            <w:shd w:val="clear" w:color="auto" w:fill="auto"/>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Neither disagree nor 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1024 (92.3)</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86 (7.7)</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Agree enough</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1479 (96.7)</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50 (3.3)</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0.40 (0.28-0.57,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0.65 (0.42-0.99, p=0.044)</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0.62 (0.41-0.91, p=0.016)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0.59 (0.40-0.86, p=0.007)</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970 (98.1)</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19 (1.9)</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0.23 (0.14-0.38,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0.35 (0.19-0.63, p=0.001)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0.39 (0.22-0.66, p=0.001)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0.37 (0.21-0.62, p&lt;0.001)</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Strongly 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1014 (98.5)</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 (1.5)</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0.18 (0.10-0.30,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0.42 (0.21-0.80, p=0.011)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0.38 (0.20-0.68, p=0.002)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0.33 (0.18-0.57, p&lt;0.001)</w:t>
            </w:r>
          </w:p>
        </w:tc>
      </w:tr>
      <w:tr w:rsidR="0034605F" w:rsidRPr="00C41298" w:rsidTr="00617311">
        <w:trPr>
          <w:trHeight w:val="300"/>
        </w:trPr>
        <w:tc>
          <w:tcPr>
            <w:tcW w:w="14681" w:type="dxa"/>
            <w:gridSpan w:val="7"/>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Apart from COVID-19, I think everyone should be vaccinated according to the national vaccination schedule</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Yes</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3750 (97.2)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109 (2.8)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No</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480 (80.9)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113 (19.1)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8.10 (6.12-10.72,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 xml:space="preserve">2.07 (1.40-3.06, </w:t>
            </w:r>
            <w:r w:rsidRPr="00F500D7">
              <w:rPr>
                <w:rFonts w:ascii="Calibri" w:eastAsia="Times New Roman" w:hAnsi="Calibri" w:cs="Times New Roman"/>
                <w:color w:val="000000"/>
              </w:rPr>
              <w:lastRenderedPageBreak/>
              <w:t>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lastRenderedPageBreak/>
              <w:t xml:space="preserve">2.45 (1.70-3.52, </w:t>
            </w:r>
            <w:r w:rsidRPr="00F500D7">
              <w:rPr>
                <w:rFonts w:ascii="Calibri" w:eastAsia="Times New Roman" w:hAnsi="Calibri" w:cs="Times New Roman"/>
                <w:color w:val="000000"/>
              </w:rPr>
              <w:lastRenderedPageBreak/>
              <w:t>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lastRenderedPageBreak/>
              <w:t xml:space="preserve">2.63 (1.86-3.69, </w:t>
            </w:r>
            <w:r w:rsidRPr="00F500D7">
              <w:rPr>
                <w:rFonts w:ascii="Calibri" w:eastAsia="Times New Roman" w:hAnsi="Calibri" w:cs="Times New Roman"/>
                <w:color w:val="000000"/>
              </w:rPr>
              <w:lastRenderedPageBreak/>
              <w:t>p&lt;0.001)</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lastRenderedPageBreak/>
              <w:t>Do not know</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751 (93.1)</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56 (6.9)</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2.57 (1.83-3.56,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1.18 (0.79-1.76, p=0.415)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1.27 (0.86-1.85, p=0.216)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1.39 (0.96-1.99, p=0.075)</w:t>
            </w:r>
          </w:p>
        </w:tc>
      </w:tr>
      <w:tr w:rsidR="0034605F" w:rsidRPr="00C41298" w:rsidTr="00617311">
        <w:trPr>
          <w:trHeight w:val="300"/>
        </w:trPr>
        <w:tc>
          <w:tcPr>
            <w:tcW w:w="9877" w:type="dxa"/>
            <w:gridSpan w:val="5"/>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Which measures you performed to prevent the COVID-19 infection in the last 7 days: Disinfected surfaces</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Never</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94 (66.7)</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47 (33.3)</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7.05 (4.51-11.02,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4.79 (2.54-9.02,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3.43 (1.91-6.15,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3.23 (1.85-5.59, p&lt;0.001)</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Hardly ever</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123 (90.4)</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 (9.6)</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1.49 (0.76-2.73, p=0.219)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0.74 (0.31-1.62, p=0.464)</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0.73 (0.34-1.52, p=0.420)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0.81 (0.38-1.63, p=0.576)</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little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211 (92.1)</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18 (7.9)</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1.20 (0.67-2.05, p=0.515)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1.06 (0.51-2.07, p=0.879)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0.97 (0.51-1.79, p=0.926)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0.91 (0.48-1.66, p=0.767)</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Some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761 (93.4)</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54 (6.6)</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Often enough</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1069 (95.7)</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48 (4.3)</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0.63 (0.42-0.94, p=0.025)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0.76 (0.47-1.23, p=0.265)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0.74 (0.48-1.16, p=0.193)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0.70 (0.45-1.08, p=0.108)</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Often</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1125 (95.5)</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53 (4.5)</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0.66 (0.45-0.98, p=0.040)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1.06 (0.66-1.69, p=0.819)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0.98 (0.63-1.51, p=0.912)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0.93 (0.61-1.42, p=0.728)</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often</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1598 (97.3)</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45 (2.7)</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0.40 (0.26-0.59,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0.64 (0.39-1.06, p=0.084)</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0.62 (0.39-0.97, p=0.038)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0.56 (0.36-0.86, p=0.009)</w:t>
            </w:r>
          </w:p>
        </w:tc>
      </w:tr>
      <w:tr w:rsidR="0034605F" w:rsidRPr="00C41298" w:rsidTr="00617311">
        <w:trPr>
          <w:trHeight w:val="300"/>
        </w:trPr>
        <w:tc>
          <w:tcPr>
            <w:tcW w:w="7475" w:type="dxa"/>
            <w:gridSpan w:val="4"/>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Ate more unhealthy food than I did before the pandemic</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No</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3260 (95.2)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164 (4.8)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Yes</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1393 (95.1)</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72 (4.9)</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1.03 (0.77-1.36, p=0.852)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0.97 (0.67-1.39, p=0.855)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1.26 (0.90-1.75, p=0.172)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1.28 (0.93-1.76, p=0.127)</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Not applicable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328 (88.6)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42 (11.4)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2.55 (1.76-3.61,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2.26 (1.37-3.66, p=0.001)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2.64 (1.72-4.00,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2.63 (1.73-3.94, p&lt;0.001)</w:t>
            </w:r>
          </w:p>
        </w:tc>
      </w:tr>
      <w:tr w:rsidR="0034605F" w:rsidRPr="00C41298" w:rsidTr="00617311">
        <w:trPr>
          <w:trHeight w:val="300"/>
        </w:trPr>
        <w:tc>
          <w:tcPr>
            <w:tcW w:w="14681" w:type="dxa"/>
            <w:gridSpan w:val="7"/>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Do you know people in your immediate social environment who are or have been infected with COVID-19 (suspected or confirmed)?</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Yes</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3678 (95.9)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158 (4.1)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No</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1303 (91.6)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120 (8.4)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2.14 (1.67-2.74,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1.62 (1.18-2.23, p=0.003)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1.67 (1.24-2.23, p=0.001)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1.66 (1.24-2.21, p=0.001)</w:t>
            </w:r>
          </w:p>
        </w:tc>
      </w:tr>
      <w:tr w:rsidR="0034605F" w:rsidRPr="00C41298" w:rsidTr="00617311">
        <w:trPr>
          <w:trHeight w:val="300"/>
        </w:trPr>
        <w:tc>
          <w:tcPr>
            <w:tcW w:w="9877" w:type="dxa"/>
            <w:gridSpan w:val="5"/>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How often you use information from the Institute of Public Health/Center for Disease Control</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Never</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565 (85.7)</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94 (14.3)</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3.68 (2.65-5.15,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1.83 (1.14-2.95, p=0.013)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1.46 (0.96-2.20, p=0.073)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Hardly ever</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391 (92.2)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33 (7.8)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1.87 (1.20-2.86, p=0.005)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 xml:space="preserve">1.39 (0.78-2.44, </w:t>
            </w:r>
            <w:r w:rsidRPr="00F500D7">
              <w:rPr>
                <w:rFonts w:ascii="Calibri" w:eastAsia="Times New Roman" w:hAnsi="Calibri" w:cs="Times New Roman"/>
                <w:color w:val="000000"/>
              </w:rPr>
              <w:lastRenderedPageBreak/>
              <w:t>p=0.256)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lastRenderedPageBreak/>
              <w:t xml:space="preserve">1.16 (0.69-1.90, </w:t>
            </w:r>
            <w:r w:rsidRPr="00F500D7">
              <w:rPr>
                <w:rFonts w:ascii="Calibri" w:eastAsia="Times New Roman" w:hAnsi="Calibri" w:cs="Times New Roman"/>
                <w:color w:val="000000"/>
              </w:rPr>
              <w:lastRenderedPageBreak/>
              <w:t>p=0.563)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lastRenderedPageBreak/>
              <w:t>Very little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495 (95.0)</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26 (5.0)</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1.16 (0.72-1.83, p=0.528)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0.85 (0.48-1.48, p=0.585)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0.75 (0.44-1.24, p=0.268)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Some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1416 (95.7)</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64 (4.3)</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Often enough</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1147 (96.2)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45 (3.8)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0.87 (0.59-1.28, p=0.476)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1.21 (0.75-1.94, p=0.442)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1.33 (0.87-2.03, p=0.188)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Often</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618 (99.2)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 (0.8)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0.18 (0.06-0.40,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0.22 (0.07-0.57, p=0.004)</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0.33 (0.11-0.78, p=0.022)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often</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349 (96.9)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 (3.1)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0.70 (0.34-1.28, p=0.277)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1.19 (0.46-2.81, p=0.709)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1.70 (0.77-3.44, p=0.162)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C41298" w:rsidTr="00617311">
        <w:trPr>
          <w:trHeight w:val="300"/>
        </w:trPr>
        <w:tc>
          <w:tcPr>
            <w:tcW w:w="3447" w:type="dxa"/>
            <w:gridSpan w:val="2"/>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I feel that epidemic spreading:</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Slowly growing</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430 (90.5)</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45 (9.5)</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1.51 (1.03-2.20, p=0.032)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0.73 (0.42-1.24, p=0.256)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0.81 (0.49-1.32, p=0.406)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405 (93.8)</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27 (6.2)</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0.96 (0.61-1.49, p=0.871)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0.89 (0.50-1.53, p=0.683)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0.97 (0.57-1.61, p=0.911)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545 (94.0)</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35 (6.0)</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0.93 (0.61-1.38, p=0.720)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1.15 (0.70-1.87, p=0.565)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1.21 (0.76-1.91, p=0.405)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1214 (93.5)</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84 (6.5)</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771 (94.6)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44 (5.4)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0.82 (0.56-1.19, p=0.315)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1.20 (0.76-1.87, p=0.420)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1.18 (0.77-1.79, p=0.437)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654 (96.3)</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25 (3.7)</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0.55 (0.34-0.86, p=0.011)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0.82 (0.46-1.40, p=0.475)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0.85 (0.50-1.41, p=0.546)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Fast growing</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962 (98.2)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18 (1.8)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0.27 (0.16-0.44,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0.33 (0.17-0.62, p=0.001)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0.39 (0.21-0.69, p=0.002)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C41298" w:rsidTr="00617311">
        <w:trPr>
          <w:trHeight w:val="300"/>
        </w:trPr>
        <w:tc>
          <w:tcPr>
            <w:tcW w:w="7475" w:type="dxa"/>
            <w:gridSpan w:val="4"/>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It does not take me long to recover from a stressful event</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Strongly disagree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241 (90.9)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24 (9.1)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1.42 (0.88-2.23, p=0.137)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1.72 (0.86-3.32, p=0.115)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1.65 (0.89-2.96, p=0.100)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Disagree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438 (98.2)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8 (1.8)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0.26 (0.12-0.51,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0.27 (0.10-0.62, p=0.004)</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0.29 (0.12-0.62, p=0.003)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Quite disagree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802 (95.7)</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36 (4.3)</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0.64 (0.43-0.94, p=0.026)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0.90 (0.55-1.43, p=0.646)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0.84 (0.53-1.29, p=0.428)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600"/>
        </w:trPr>
        <w:tc>
          <w:tcPr>
            <w:tcW w:w="2120" w:type="dxa"/>
            <w:tcBorders>
              <w:top w:val="nil"/>
              <w:left w:val="nil"/>
              <w:bottom w:val="nil"/>
              <w:right w:val="nil"/>
            </w:tcBorders>
            <w:shd w:val="clear" w:color="auto" w:fill="auto"/>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lastRenderedPageBreak/>
              <w:t>Neither disagree nor 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1458 (93.5)</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102 (6.5)</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Agree enough</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1370 (95.5)</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64 (4.5)</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0.67 (0.48-0.92, p=0.014)</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0.93 (0.63-1.38, p=0.730)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0.86 (0.59-1.24, p=0.420)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452 (94.6)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26 (5.4)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0.82 (0.52-1.26, p=0.387)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0.96 (0.52-1.72, p=0.900)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1.02 (0.60-1.71, p=0.929)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Strongly 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220 (92.4)</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18 (7.6)</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1.17 (0.67-1.92, p=0.556)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0.49 (0.20-1.10, p=0.092)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0.45 (0.20-0.92, p=0.035)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C41298" w:rsidTr="00617311">
        <w:trPr>
          <w:trHeight w:val="300"/>
        </w:trPr>
        <w:tc>
          <w:tcPr>
            <w:tcW w:w="12279" w:type="dxa"/>
            <w:gridSpan w:val="6"/>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Estimate  how easy/hard it was to understand recommendations about when to stay at home from work/school, and when not to?</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difficult</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90 (71.4)</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36 (28.6)</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5.82 (3.62-9.28,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3.46 (1.48-7.95, p=0.004)</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2.42 (1.28-4.53, p=0.006)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Hard</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133 (89.3)</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 (10.7)</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1.75 (0.95-3.07, p=0.060)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0.96 (0.40-2.19, p=0.925)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1.63 (0.79-3.18, p=0.166)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Pretty hard</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496 (93.6)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34 (6.4)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1.00 (0.64-1.54, p=0.991)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0.86 (0.48-1.55, p=0.629)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1.05 (0.63-1.74, p=0.836)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600"/>
        </w:trPr>
        <w:tc>
          <w:tcPr>
            <w:tcW w:w="2120" w:type="dxa"/>
            <w:tcBorders>
              <w:top w:val="nil"/>
              <w:left w:val="nil"/>
              <w:bottom w:val="nil"/>
              <w:right w:val="nil"/>
            </w:tcBorders>
            <w:shd w:val="clear" w:color="auto" w:fill="auto"/>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Neither difficult nor easy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844 (93.6)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58 (6.4)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Quite easy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1579 (96.3)</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61 (3.7)</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0.56 (0.39-0.81, p=0.002)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1.18 (0.72-1.95, p=0.516)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0.82 (0.54-1.25, p=0.352)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Easy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1148 (95.4)</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55 (4.6)</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0.70 (0.48-1.02, p=0.062)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2.20 (1.23-3.95, p=0.008)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1.35 (0.87-2.09, p=0.186)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easy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691 (97.5)</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18 (2.5)</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0.38 (0.22-0.64,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0.87 (0.36-2.05, p=0.758)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0.74 (0.38-1.37, p=0.352)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C41298" w:rsidTr="00617311">
        <w:trPr>
          <w:trHeight w:val="300"/>
        </w:trPr>
        <w:tc>
          <w:tcPr>
            <w:tcW w:w="12279" w:type="dxa"/>
            <w:gridSpan w:val="6"/>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Which measures you performed to prevent the COVID-19 infection in the last 7 days: Used medicines to prevent or treat COVID-19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Never</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3632 (95.4)</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174 (4.6)</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0.37 (0.25-0.56,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0.32 (0.19-0.54,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Hardly ever</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359 (97.0)</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 (3.0)</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0.24 (0.11-0.46,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0.28 (0.12-0.62, p=0.002)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little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271 (92.2)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23 (7.8)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0.66 (0.37-1.15, p=0.141)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0.50 (0.24-1.00, p=0.053)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Some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247 (88.5)</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32 (11.5)</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lastRenderedPageBreak/>
              <w:t>Often enough</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163 (89.1)</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20 (10.9)</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0.95 (0.52-1.70, p=0.857)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0.81 (0.38-1.69, p=0.579)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Often</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139 (94.6)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8 (5.4)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0.44 (0.19-0.95, p=0.047)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0.35 (0.12-0.92, p=0.041)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often</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170 (94.4)</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 (5.6)</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0.45 (0.21-0.92, p=0.036)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0.70 (0.27-1.67, p=0.433)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C41298" w:rsidTr="00617311">
        <w:trPr>
          <w:trHeight w:val="300"/>
        </w:trPr>
        <w:tc>
          <w:tcPr>
            <w:tcW w:w="9877" w:type="dxa"/>
            <w:gridSpan w:val="5"/>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What do you consider to be your own probability of getting infected with COVID-19?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unlikely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237 (88.8)</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30 (11.2)</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2.47 (1.61-3.70,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0.68 (0.35-1.30, p=0.256)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Unlikely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207 (86.6)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32 (13.4)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3.02 (1.98-4.50,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1.86 (1.06-3.20, p=0.028)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Quite unlikely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667 (95.0)</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35 (5.0)</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1.03 (0.69-1.48, p=0.896)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0.77 (0.47-1.21, p=0.270)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600"/>
        </w:trPr>
        <w:tc>
          <w:tcPr>
            <w:tcW w:w="2120" w:type="dxa"/>
            <w:tcBorders>
              <w:top w:val="nil"/>
              <w:left w:val="nil"/>
              <w:bottom w:val="nil"/>
              <w:right w:val="nil"/>
            </w:tcBorders>
            <w:shd w:val="clear" w:color="auto" w:fill="auto"/>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Neither improbable nor probable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2717 (95.1)</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139 (4.9)</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Quite likely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772 (97.1)</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23 (2.9)</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0.58 (0.36-0.89, p=0.018)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0.67 (0.39-1.12, p=0.137)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Likely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235 (94.8)</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 (5.2)</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1.08 (0.58-1.87, p=0.793)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1.51 (0.72-2.94, p=0.247)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likely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146 (96.1)</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 (3.9)</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0.80 (0.31-1.70, p=0.607)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0.50 (0.14-1.48, p=0.244)</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C41298" w:rsidTr="00617311">
        <w:trPr>
          <w:trHeight w:val="300"/>
        </w:trPr>
        <w:tc>
          <w:tcPr>
            <w:tcW w:w="7475" w:type="dxa"/>
            <w:gridSpan w:val="4"/>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How often you use information from the COVID-19 Hotlines</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Never</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2513 (94.0)</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160 (6.0)</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1.18 (0.81-1.79, p=0.404)</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0.96 (0.55-1.71, p=0.887)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Hardly ever</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727 (96.9)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23 (3.1)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0.59 (0.34-1.02, p=0.058)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0.87 (0.44-1.73, p=0.703)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little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583 (95.0)</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31 (5.0)</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0.99 (0.59-1.65, p=0.963)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1.42 (0.76-2.67, p=0.267)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Some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576 (94.9)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31 (5.1)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Often enough</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309 (96.0)</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 (4.0)</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0.78 (0.39-1.48, p=0.466)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1.00 (0.45-2.17, p=0.992)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lastRenderedPageBreak/>
              <w:t>Often</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177 (92.2)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 (7.8)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1.57 (0.81-2.94, p=0.164)</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3.41 (1.42-7.99, p=0.005)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often</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96 (95.0)</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 (5.0)</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0.97 (0.32-2.35, p=0.947)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1.33 (0.35-4.42, p=0.661)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rPr>
            </w:pPr>
            <w:r w:rsidRPr="00F500D7">
              <w:rPr>
                <w:rFonts w:ascii="Calibri" w:eastAsia="Times New Roman" w:hAnsi="Calibri" w:cs="Times New Roman"/>
                <w:b/>
                <w:bCs/>
                <w:color w:val="000000"/>
              </w:rPr>
              <w:t>Age, years</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45.8 (12.9)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43.8 (13.1)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0.99 (0.98-1.00, p=0.015)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0.98 (0.97-1.00, p=0.007)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C41298" w:rsidTr="00617311">
        <w:trPr>
          <w:trHeight w:val="300"/>
        </w:trPr>
        <w:tc>
          <w:tcPr>
            <w:tcW w:w="12279" w:type="dxa"/>
            <w:gridSpan w:val="6"/>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Estimate  how easy/hard it was to  follow recommendations about when to engage in social activities, and when not to?</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difficult</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76 (74.5)</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26 (25.5)</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5.00 (2.94-8.33,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0.56 (0.20-1.49, p=0.249)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Hard</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113 (81.9)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25 (18.1)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3.23 (1.92-5.32,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2.10 (0.95-4.54, p=0.062)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Pretty hard</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414 (90.0)</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46 (10.0)</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1.62 (1.08-2.43, p=0.019)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1.49 (0.85-2.59, p=0.161)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600"/>
        </w:trPr>
        <w:tc>
          <w:tcPr>
            <w:tcW w:w="2120" w:type="dxa"/>
            <w:tcBorders>
              <w:top w:val="nil"/>
              <w:left w:val="nil"/>
              <w:bottom w:val="nil"/>
              <w:right w:val="nil"/>
            </w:tcBorders>
            <w:shd w:val="clear" w:color="auto" w:fill="auto"/>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Neither difficult nor easy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847 (93.6)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58 (6.4)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Quite easy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1597 (96.4)</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60 (3.6)</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0.55 (0.38-0.80, p=0.001)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0.62 (0.37-1.03, p=0.062)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Easy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1223 (96.5)</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44 (3.5)</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0.53 (0.35-0.78, p=0.002)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0.64 (0.35-1.17, p=0.147)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easy</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711 (97.4)</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19 (2.6)</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0.39 (0.22-0.65,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1.02 (0.44-2.31, p=0.960)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C41298" w:rsidTr="00617311">
        <w:trPr>
          <w:trHeight w:val="300"/>
        </w:trPr>
        <w:tc>
          <w:tcPr>
            <w:tcW w:w="9877" w:type="dxa"/>
            <w:gridSpan w:val="5"/>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Please indicate you general perception during the last 2 weeks: I have felt cheerful and in good spirits</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All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166 (90.7)</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17 (9.3)</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2.41 (1.33-4.18, p=0.002)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1.39 (0.56-3.32, p=0.467)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Most of the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690 (96.0)</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29 (4.0)</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0.99 (0.62-1.56, p=0.962)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0.69 (0.37-1.27, p=0.238)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600"/>
        </w:trPr>
        <w:tc>
          <w:tcPr>
            <w:tcW w:w="2120" w:type="dxa"/>
            <w:tcBorders>
              <w:top w:val="nil"/>
              <w:left w:val="nil"/>
              <w:bottom w:val="nil"/>
              <w:right w:val="nil"/>
            </w:tcBorders>
            <w:shd w:val="clear" w:color="auto" w:fill="auto"/>
            <w:hideMark/>
          </w:tcPr>
          <w:p w:rsidR="0034605F" w:rsidRPr="00F500D7" w:rsidRDefault="0034605F" w:rsidP="00617311">
            <w:pPr>
              <w:spacing w:after="0" w:line="240" w:lineRule="auto"/>
              <w:rPr>
                <w:rFonts w:ascii="Calibri" w:eastAsia="Times New Roman" w:hAnsi="Calibri" w:cs="Times New Roman"/>
                <w:color w:val="000000"/>
                <w:lang w:val="en-US"/>
              </w:rPr>
            </w:pPr>
            <w:r w:rsidRPr="00F500D7">
              <w:rPr>
                <w:rFonts w:ascii="Calibri" w:eastAsia="Times New Roman" w:hAnsi="Calibri" w:cs="Times New Roman"/>
                <w:color w:val="000000"/>
                <w:lang w:val="en-US"/>
              </w:rPr>
              <w:t>More than half the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1247 (95.9)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53 (4.1)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r w:rsidRPr="00F500D7">
              <w:rPr>
                <w:rFonts w:ascii="Calibri" w:eastAsia="Times New Roman" w:hAnsi="Calibri" w:cs="Times New Roman"/>
                <w:color w:val="000000"/>
                <w:lang w:val="en-US"/>
              </w:rPr>
              <w:t>Less than half the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1225 (93.9)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79 (6.1)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1.52 (1.07-2.18, p=0.022)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1.91 (1.21-3.04, p=0.006)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lastRenderedPageBreak/>
              <w:t>Some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1306 (94.6)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74 (5.4)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1.33 (0.93-1.92, p=0.119)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2.17 (1.30-3.63, p=0.003)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In no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347 (93.0)</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26 (7.0)</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1.76 (1.07-2.83, p=0.022)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3.03 (1.36-6.61, p=0.006)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C41298" w:rsidTr="00617311">
        <w:trPr>
          <w:trHeight w:val="300"/>
        </w:trPr>
        <w:tc>
          <w:tcPr>
            <w:tcW w:w="9877" w:type="dxa"/>
            <w:gridSpan w:val="5"/>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Please indicate you general perception during the last 2 weeks: I have felt active and vigorous</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All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207 (91.2)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20 (8.8)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1.77 (1.03-2.94, p=0.032)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0.82 (0.33-1.95, p=0.659)</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Most of the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714 (94.3)</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43 (5.7)</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1.11 (0.74-1.64, p=0.620)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1.28 (0.74-2.18, p=0.373)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600"/>
        </w:trPr>
        <w:tc>
          <w:tcPr>
            <w:tcW w:w="2120" w:type="dxa"/>
            <w:tcBorders>
              <w:top w:val="nil"/>
              <w:left w:val="nil"/>
              <w:bottom w:val="nil"/>
              <w:right w:val="nil"/>
            </w:tcBorders>
            <w:shd w:val="clear" w:color="auto" w:fill="auto"/>
            <w:hideMark/>
          </w:tcPr>
          <w:p w:rsidR="0034605F" w:rsidRPr="00F500D7" w:rsidRDefault="0034605F" w:rsidP="00617311">
            <w:pPr>
              <w:spacing w:after="0" w:line="240" w:lineRule="auto"/>
              <w:rPr>
                <w:rFonts w:ascii="Calibri" w:eastAsia="Times New Roman" w:hAnsi="Calibri" w:cs="Times New Roman"/>
                <w:color w:val="000000"/>
                <w:lang w:val="en-US"/>
              </w:rPr>
            </w:pPr>
            <w:r w:rsidRPr="00F500D7">
              <w:rPr>
                <w:rFonts w:ascii="Calibri" w:eastAsia="Times New Roman" w:hAnsi="Calibri" w:cs="Times New Roman"/>
                <w:color w:val="000000"/>
                <w:lang w:val="en-US"/>
              </w:rPr>
              <w:t>More than half the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1175 (94.8)</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64 (5.2)</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r w:rsidRPr="00F500D7">
              <w:rPr>
                <w:rFonts w:ascii="Calibri" w:eastAsia="Times New Roman" w:hAnsi="Calibri" w:cs="Times New Roman"/>
                <w:color w:val="000000"/>
                <w:lang w:val="en-US"/>
              </w:rPr>
              <w:t>Less than half the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1254 (94.9)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68 (5.1)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1.00 (0.70-1.42, p=0.980)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0.74 (0.47-1.16, p=0.187)</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Some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1186 (95.1)</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61 (4.9)</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0.94 (0.66-1.35, p=0.755)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0.81 (0.49-1.35, p=0.421)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In no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445 (95.3)</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22 (4.7)</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0.91 (0.54-1.47, p=0.702)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0.28 (0.12-0.60, p=0.001)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C41298" w:rsidTr="00617311">
        <w:trPr>
          <w:trHeight w:val="300"/>
        </w:trPr>
        <w:tc>
          <w:tcPr>
            <w:tcW w:w="7475" w:type="dxa"/>
            <w:gridSpan w:val="4"/>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How often you use COVID-19 related information from the Television</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Never</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399 (88.1)</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54 (11.9)</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2.18 (1.50-3.14,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0.83 (0.47-1.43, p=0.508)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Hardly ever</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343 (95.3)</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17 (4.7)</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0.80 (0.45-1.34, p=0.415)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0.82 (0.40-1.58, p=0.566)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little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525 (94.6)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30 (5.4)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0.92 (0.59-1.41, p=0.712)</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0.69 (0.39-1.19, p=0.190)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Some time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1209 (94.2)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75 (5.8)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Often enough</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1306 (96.6)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46 (3.4)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0.57 (0.39-0.82, p=0.003)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0.84 (0.53-1.33, p=0.466)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Often</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661 (94.6)</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38 (5.4)</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0.93 (0.61-1.38, p=0.710)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2.08 (1.24-3.45, p=0.005)</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Very often</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538 (96.8)</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18 (3.2)</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0.54 (0.31-0.89, p=0.021)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1.50 (0.76-2.86, p=0.231)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C41298" w:rsidTr="00617311">
        <w:trPr>
          <w:trHeight w:val="300"/>
        </w:trPr>
        <w:tc>
          <w:tcPr>
            <w:tcW w:w="7475" w:type="dxa"/>
            <w:gridSpan w:val="4"/>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lastRenderedPageBreak/>
              <w:t>Please express whether you approve introduction of curfew from 22:00 to 5:00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Strongly disagree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403 (81.4)</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92 (18.6)</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2.99 (2.12-4.25,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1.56 (0.92-2.64, p=0.096)</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Disagree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338 (94.7)</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19 (5.3)</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0.74 (0.42-1.23, p=0.261)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0.63 (0.32-1.20, p=0.171)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Quite disagree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459 (95.4)</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22 (4.6)</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0.63 (0.37-1.02, p=0.070)</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0.64 (0.35-1.16, p=0.151)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600"/>
        </w:trPr>
        <w:tc>
          <w:tcPr>
            <w:tcW w:w="2120" w:type="dxa"/>
            <w:tcBorders>
              <w:top w:val="nil"/>
              <w:left w:val="nil"/>
              <w:bottom w:val="nil"/>
              <w:right w:val="nil"/>
            </w:tcBorders>
            <w:shd w:val="clear" w:color="auto" w:fill="auto"/>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Neither disagree nor 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787 (92.9)</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60 (7.1)</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Agree enough</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956 (95.5)</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45 (4.5)</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0.62 (0.41-0.92, p=0.018)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1.02 (0.63-1.65, p=0.938)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885 (97.3)</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25 (2.7)</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0.37 (0.23-0.59,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0.79 (0.44-1.40, p=0.424)</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Strongly agree</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1153 (98.7)</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15 (1.3)</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0.17 (0.09-0.29, p&lt;0.001)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0.53 (0.26-1.02, p=0.063)</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C41298" w:rsidTr="00617311">
        <w:trPr>
          <w:trHeight w:val="300"/>
        </w:trPr>
        <w:tc>
          <w:tcPr>
            <w:tcW w:w="9877" w:type="dxa"/>
            <w:gridSpan w:val="5"/>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b/>
                <w:bCs/>
                <w:color w:val="000000"/>
                <w:lang w:val="en-US"/>
              </w:rPr>
            </w:pPr>
            <w:r w:rsidRPr="00F500D7">
              <w:rPr>
                <w:rFonts w:ascii="Calibri" w:eastAsia="Times New Roman" w:hAnsi="Calibri" w:cs="Times New Roman"/>
                <w:b/>
                <w:bCs/>
                <w:color w:val="000000"/>
                <w:lang w:val="en-US"/>
              </w:rPr>
              <w:t>In the last 2 weeks I avoided persons who could infect me, based on their ethnicity</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lang w:val="en-US"/>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No</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3598 (95.1)</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187 (4.9)</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Reference</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Yes</w:t>
            </w:r>
          </w:p>
        </w:tc>
        <w:tc>
          <w:tcPr>
            <w:tcW w:w="1327"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636 (94.2)</w:t>
            </w:r>
          </w:p>
        </w:tc>
        <w:tc>
          <w:tcPr>
            <w:tcW w:w="1273"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39 (5.8)</w:t>
            </w:r>
          </w:p>
        </w:tc>
        <w:tc>
          <w:tcPr>
            <w:tcW w:w="2755"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1.18 (0.82-1.66, p=0.361)</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1.60 (1.02-2.49, p=0.038)</w:t>
            </w: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p>
        </w:tc>
      </w:tr>
      <w:tr w:rsidR="0034605F" w:rsidRPr="00F500D7" w:rsidTr="00617311">
        <w:trPr>
          <w:trHeight w:val="300"/>
        </w:trPr>
        <w:tc>
          <w:tcPr>
            <w:tcW w:w="2120" w:type="dxa"/>
            <w:tcBorders>
              <w:top w:val="nil"/>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Not applicable</w:t>
            </w:r>
          </w:p>
        </w:tc>
        <w:tc>
          <w:tcPr>
            <w:tcW w:w="1327" w:type="dxa"/>
            <w:tcBorders>
              <w:top w:val="nil"/>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747 (93.5)</w:t>
            </w:r>
          </w:p>
        </w:tc>
        <w:tc>
          <w:tcPr>
            <w:tcW w:w="1273" w:type="dxa"/>
            <w:tcBorders>
              <w:top w:val="nil"/>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52 (6.5)</w:t>
            </w:r>
          </w:p>
        </w:tc>
        <w:tc>
          <w:tcPr>
            <w:tcW w:w="2755" w:type="dxa"/>
            <w:tcBorders>
              <w:top w:val="nil"/>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1.34 (0.97-1.83, p=0.071)</w:t>
            </w:r>
          </w:p>
        </w:tc>
        <w:tc>
          <w:tcPr>
            <w:tcW w:w="2402" w:type="dxa"/>
            <w:tcBorders>
              <w:top w:val="nil"/>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1.09 (0.70-1.67, p=0.702)</w:t>
            </w:r>
          </w:p>
        </w:tc>
        <w:tc>
          <w:tcPr>
            <w:tcW w:w="2402" w:type="dxa"/>
            <w:tcBorders>
              <w:top w:val="nil"/>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 </w:t>
            </w:r>
          </w:p>
        </w:tc>
        <w:tc>
          <w:tcPr>
            <w:tcW w:w="2402" w:type="dxa"/>
            <w:tcBorders>
              <w:top w:val="nil"/>
              <w:left w:val="nil"/>
              <w:bottom w:val="single" w:sz="4" w:space="0" w:color="auto"/>
              <w:right w:val="nil"/>
            </w:tcBorders>
            <w:shd w:val="clear" w:color="auto" w:fill="auto"/>
            <w:noWrap/>
            <w:vAlign w:val="bottom"/>
            <w:hideMark/>
          </w:tcPr>
          <w:p w:rsidR="0034605F" w:rsidRPr="00F500D7" w:rsidRDefault="0034605F" w:rsidP="00617311">
            <w:pPr>
              <w:spacing w:after="0" w:line="240" w:lineRule="auto"/>
              <w:rPr>
                <w:rFonts w:ascii="Calibri" w:eastAsia="Times New Roman" w:hAnsi="Calibri" w:cs="Times New Roman"/>
                <w:color w:val="000000"/>
              </w:rPr>
            </w:pPr>
            <w:r w:rsidRPr="00F500D7">
              <w:rPr>
                <w:rFonts w:ascii="Calibri" w:eastAsia="Times New Roman" w:hAnsi="Calibri" w:cs="Times New Roman"/>
                <w:color w:val="000000"/>
              </w:rPr>
              <w:t> </w:t>
            </w:r>
          </w:p>
        </w:tc>
      </w:tr>
    </w:tbl>
    <w:p w:rsidR="0034605F" w:rsidRDefault="0034605F" w:rsidP="0034605F"/>
    <w:p w:rsidR="0034605F" w:rsidRDefault="0034605F" w:rsidP="0034605F">
      <w:pPr>
        <w:rPr>
          <w:highlight w:val="white"/>
          <w:lang w:val="en-US"/>
        </w:rPr>
      </w:pPr>
    </w:p>
    <w:p w:rsidR="0034605F" w:rsidRDefault="0034605F">
      <w:pPr>
        <w:rPr>
          <w:highlight w:val="white"/>
          <w:lang w:val="en-US"/>
        </w:rPr>
      </w:pPr>
      <w:r>
        <w:rPr>
          <w:highlight w:val="white"/>
          <w:lang w:val="en-US"/>
        </w:rPr>
        <w:br w:type="page"/>
      </w:r>
    </w:p>
    <w:p w:rsidR="0034605F" w:rsidRDefault="0034605F" w:rsidP="0034605F">
      <w:pPr>
        <w:rPr>
          <w:highlight w:val="white"/>
          <w:lang w:val="en-US"/>
        </w:rPr>
        <w:sectPr w:rsidR="0034605F" w:rsidSect="0034605F">
          <w:pgSz w:w="16838" w:h="11906" w:orient="landscape"/>
          <w:pgMar w:top="1701" w:right="1134" w:bottom="851" w:left="1134" w:header="709" w:footer="709" w:gutter="0"/>
          <w:pgNumType w:fmt="numberInDash"/>
          <w:cols w:space="708"/>
          <w:docGrid w:linePitch="360"/>
        </w:sectPr>
      </w:pPr>
    </w:p>
    <w:p w:rsidR="0034605F" w:rsidRPr="0034605F" w:rsidRDefault="0034605F" w:rsidP="0034605F">
      <w:pPr>
        <w:rPr>
          <w:highlight w:val="white"/>
          <w:lang w:val="en-US"/>
        </w:rPr>
      </w:pPr>
    </w:p>
    <w:p w:rsidR="00057AB1" w:rsidRPr="00C41298" w:rsidRDefault="00AD186B" w:rsidP="00057AB1">
      <w:pPr>
        <w:pStyle w:val="3"/>
        <w:rPr>
          <w:rFonts w:eastAsia="Times New Roman"/>
          <w:color w:val="auto"/>
          <w:sz w:val="24"/>
          <w:szCs w:val="24"/>
          <w:highlight w:val="white"/>
          <w:lang w:val="en-US"/>
        </w:rPr>
      </w:pPr>
      <w:bookmarkStart w:id="17" w:name="_Toc108794408"/>
      <w:r w:rsidRPr="00C41298">
        <w:rPr>
          <w:rFonts w:eastAsia="Times New Roman"/>
          <w:color w:val="auto"/>
          <w:sz w:val="24"/>
          <w:szCs w:val="24"/>
          <w:highlight w:val="white"/>
          <w:lang w:val="en-US"/>
        </w:rPr>
        <w:t>S3</w:t>
      </w:r>
      <w:r w:rsidR="00C41298" w:rsidRPr="00C41298">
        <w:rPr>
          <w:rFonts w:eastAsia="Times New Roman"/>
          <w:color w:val="auto"/>
          <w:sz w:val="24"/>
          <w:szCs w:val="24"/>
          <w:highlight w:val="white"/>
          <w:lang w:val="en-US"/>
        </w:rPr>
        <w:t xml:space="preserve"> Fig</w:t>
      </w:r>
      <w:r w:rsidR="00057AB1" w:rsidRPr="00C41298">
        <w:rPr>
          <w:rFonts w:eastAsia="Times New Roman"/>
          <w:color w:val="auto"/>
          <w:sz w:val="24"/>
          <w:szCs w:val="24"/>
          <w:highlight w:val="white"/>
          <w:lang w:val="en-US"/>
        </w:rPr>
        <w:t>. Results of Principal Components analysis.</w:t>
      </w:r>
      <w:bookmarkEnd w:id="17"/>
    </w:p>
    <w:p w:rsidR="00AD186B" w:rsidRPr="00AD186B" w:rsidRDefault="00AD186B" w:rsidP="00AD186B">
      <w:pPr>
        <w:rPr>
          <w:highlight w:val="white"/>
          <w:lang w:val="en-US"/>
        </w:rPr>
      </w:pPr>
    </w:p>
    <w:p w:rsidR="00C44199" w:rsidRDefault="001131D8">
      <w:pPr>
        <w:rPr>
          <w:lang w:val="en-US"/>
        </w:rPr>
      </w:pPr>
      <w:r>
        <w:rPr>
          <w:noProof/>
        </w:rPr>
        <w:drawing>
          <wp:inline distT="0" distB="0" distL="0" distR="0">
            <wp:extent cx="5939790" cy="3066465"/>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39790" cy="3066465"/>
                    </a:xfrm>
                    <a:prstGeom prst="rect">
                      <a:avLst/>
                    </a:prstGeom>
                    <a:noFill/>
                    <a:ln w="9525">
                      <a:noFill/>
                      <a:miter lim="800000"/>
                      <a:headEnd/>
                      <a:tailEnd/>
                    </a:ln>
                  </pic:spPr>
                </pic:pic>
              </a:graphicData>
            </a:graphic>
          </wp:inline>
        </w:drawing>
      </w:r>
    </w:p>
    <w:p w:rsidR="00057AB1" w:rsidRPr="00C41298" w:rsidRDefault="00057AB1" w:rsidP="00057AB1">
      <w:pPr>
        <w:pStyle w:val="3"/>
        <w:rPr>
          <w:rFonts w:eastAsia="Times New Roman"/>
          <w:color w:val="auto"/>
          <w:sz w:val="24"/>
          <w:szCs w:val="24"/>
          <w:highlight w:val="white"/>
          <w:lang w:val="en-US"/>
        </w:rPr>
      </w:pPr>
      <w:bookmarkStart w:id="18" w:name="modelli"/>
      <w:bookmarkStart w:id="19" w:name="_Toc108794409"/>
      <w:r w:rsidRPr="00C41298">
        <w:rPr>
          <w:rFonts w:eastAsia="Times New Roman"/>
          <w:color w:val="auto"/>
          <w:sz w:val="24"/>
          <w:szCs w:val="24"/>
          <w:highlight w:val="white"/>
          <w:lang w:val="en-US"/>
        </w:rPr>
        <w:t>S</w:t>
      </w:r>
      <w:r w:rsidR="00AD186B" w:rsidRPr="00C41298">
        <w:rPr>
          <w:rFonts w:eastAsia="Times New Roman"/>
          <w:color w:val="auto"/>
          <w:sz w:val="24"/>
          <w:szCs w:val="24"/>
          <w:highlight w:val="white"/>
          <w:lang w:val="en-US"/>
        </w:rPr>
        <w:t>4</w:t>
      </w:r>
      <w:r w:rsidR="00C41298" w:rsidRPr="00C41298">
        <w:rPr>
          <w:rFonts w:eastAsia="Times New Roman"/>
          <w:color w:val="auto"/>
          <w:sz w:val="24"/>
          <w:szCs w:val="24"/>
          <w:highlight w:val="white"/>
          <w:lang w:val="en-US"/>
        </w:rPr>
        <w:t xml:space="preserve"> Table</w:t>
      </w:r>
      <w:r w:rsidRPr="00C41298">
        <w:rPr>
          <w:rFonts w:eastAsia="Times New Roman"/>
          <w:color w:val="auto"/>
          <w:sz w:val="24"/>
          <w:szCs w:val="24"/>
          <w:highlight w:val="white"/>
          <w:lang w:val="en-US"/>
        </w:rPr>
        <w:t xml:space="preserve">. Principal component proportion of explained variance and </w:t>
      </w:r>
      <w:r w:rsidR="00C932D0" w:rsidRPr="00C41298">
        <w:rPr>
          <w:rFonts w:eastAsia="Times New Roman"/>
          <w:color w:val="auto"/>
          <w:sz w:val="24"/>
          <w:szCs w:val="24"/>
          <w:highlight w:val="white"/>
          <w:lang w:val="en-US"/>
        </w:rPr>
        <w:t xml:space="preserve">their </w:t>
      </w:r>
      <w:r w:rsidRPr="00C41298">
        <w:rPr>
          <w:rFonts w:eastAsia="Times New Roman"/>
          <w:color w:val="auto"/>
          <w:sz w:val="24"/>
          <w:szCs w:val="24"/>
          <w:highlight w:val="white"/>
          <w:lang w:val="en-US"/>
        </w:rPr>
        <w:t>association with unwillingness toward sharing names</w:t>
      </w:r>
      <w:bookmarkEnd w:id="19"/>
    </w:p>
    <w:tbl>
      <w:tblPr>
        <w:tblStyle w:val="Grigliatabellachiara1"/>
        <w:tblW w:w="5000" w:type="pct"/>
        <w:tblLayout w:type="fixed"/>
        <w:tblLook w:val="04A0"/>
      </w:tblPr>
      <w:tblGrid>
        <w:gridCol w:w="4352"/>
        <w:gridCol w:w="1906"/>
        <w:gridCol w:w="2102"/>
        <w:gridCol w:w="1210"/>
      </w:tblGrid>
      <w:tr w:rsidR="00057AB1" w:rsidRPr="0049670B" w:rsidTr="005B538D">
        <w:trPr>
          <w:trHeight w:val="300"/>
        </w:trPr>
        <w:tc>
          <w:tcPr>
            <w:tcW w:w="2274" w:type="pct"/>
            <w:noWrap/>
            <w:hideMark/>
          </w:tcPr>
          <w:p w:rsidR="00057AB1" w:rsidRPr="0083222A" w:rsidRDefault="00057AB1" w:rsidP="005B538D">
            <w:pPr>
              <w:rPr>
                <w:rFonts w:eastAsia="Times New Roman" w:cs="Times New Roman"/>
                <w:sz w:val="22"/>
                <w:szCs w:val="22"/>
                <w:lang w:eastAsia="it-IT"/>
              </w:rPr>
            </w:pPr>
          </w:p>
        </w:tc>
        <w:tc>
          <w:tcPr>
            <w:tcW w:w="996" w:type="pct"/>
            <w:noWrap/>
          </w:tcPr>
          <w:p w:rsidR="00057AB1" w:rsidRPr="00AD186B" w:rsidRDefault="00057AB1" w:rsidP="005B538D">
            <w:pPr>
              <w:jc w:val="center"/>
              <w:rPr>
                <w:rFonts w:eastAsia="Times New Roman" w:cs="Calibri"/>
                <w:sz w:val="22"/>
                <w:szCs w:val="22"/>
                <w:lang w:eastAsia="it-IT"/>
              </w:rPr>
            </w:pPr>
            <w:r w:rsidRPr="00AD186B">
              <w:rPr>
                <w:rFonts w:eastAsia="Times New Roman" w:cs="Calibri"/>
                <w:sz w:val="22"/>
                <w:lang w:eastAsia="it-IT"/>
              </w:rPr>
              <w:t>Proportion of Variance %</w:t>
            </w:r>
          </w:p>
        </w:tc>
        <w:tc>
          <w:tcPr>
            <w:tcW w:w="1098" w:type="pct"/>
            <w:noWrap/>
            <w:hideMark/>
          </w:tcPr>
          <w:p w:rsidR="00057AB1" w:rsidRPr="0083222A" w:rsidRDefault="00057AB1" w:rsidP="005B538D">
            <w:pPr>
              <w:jc w:val="center"/>
              <w:rPr>
                <w:rFonts w:eastAsia="Times New Roman" w:cs="Calibri"/>
                <w:sz w:val="22"/>
                <w:szCs w:val="22"/>
                <w:lang w:eastAsia="it-IT"/>
              </w:rPr>
            </w:pPr>
            <w:r w:rsidRPr="0083222A">
              <w:rPr>
                <w:rFonts w:eastAsia="Times New Roman" w:cs="Calibri"/>
                <w:sz w:val="22"/>
                <w:szCs w:val="22"/>
                <w:lang w:eastAsia="it-IT"/>
              </w:rPr>
              <w:t>OR (95% CI) adjusted for age, sex, financial situation</w:t>
            </w:r>
          </w:p>
        </w:tc>
        <w:tc>
          <w:tcPr>
            <w:tcW w:w="632" w:type="pct"/>
            <w:noWrap/>
            <w:hideMark/>
          </w:tcPr>
          <w:p w:rsidR="00057AB1" w:rsidRPr="0049670B" w:rsidRDefault="00057AB1" w:rsidP="005B538D">
            <w:pPr>
              <w:jc w:val="right"/>
              <w:rPr>
                <w:rFonts w:eastAsia="Times New Roman" w:cs="Calibri"/>
                <w:sz w:val="22"/>
                <w:szCs w:val="22"/>
                <w:lang w:val="it-IT" w:eastAsia="it-IT"/>
              </w:rPr>
            </w:pPr>
            <w:r>
              <w:rPr>
                <w:rFonts w:eastAsia="Times New Roman" w:cs="Calibri"/>
                <w:sz w:val="22"/>
                <w:szCs w:val="22"/>
                <w:lang w:val="it-IT" w:eastAsia="it-IT"/>
              </w:rPr>
              <w:t xml:space="preserve">Adjusted </w:t>
            </w:r>
            <w:r w:rsidRPr="0049670B">
              <w:rPr>
                <w:rFonts w:eastAsia="Times New Roman" w:cs="Calibri"/>
                <w:sz w:val="22"/>
                <w:szCs w:val="22"/>
                <w:lang w:val="it-IT" w:eastAsia="it-IT"/>
              </w:rPr>
              <w:t>p-value</w:t>
            </w:r>
          </w:p>
        </w:tc>
      </w:tr>
      <w:tr w:rsidR="00057AB1" w:rsidRPr="00A23661" w:rsidTr="005B538D">
        <w:trPr>
          <w:trHeight w:val="300"/>
        </w:trPr>
        <w:tc>
          <w:tcPr>
            <w:tcW w:w="2274" w:type="pct"/>
            <w:noWrap/>
            <w:hideMark/>
          </w:tcPr>
          <w:p w:rsidR="00057AB1" w:rsidRPr="00A23661" w:rsidRDefault="00057AB1" w:rsidP="005B538D">
            <w:pPr>
              <w:rPr>
                <w:i/>
                <w:iCs/>
                <w:sz w:val="22"/>
                <w:szCs w:val="22"/>
              </w:rPr>
            </w:pPr>
            <w:r w:rsidRPr="00A23661">
              <w:rPr>
                <w:i/>
                <w:iCs/>
                <w:sz w:val="22"/>
                <w:szCs w:val="22"/>
              </w:rPr>
              <w:t>Health literacy</w:t>
            </w:r>
          </w:p>
        </w:tc>
        <w:tc>
          <w:tcPr>
            <w:tcW w:w="996" w:type="pct"/>
            <w:noWrap/>
          </w:tcPr>
          <w:p w:rsidR="00057AB1" w:rsidRPr="00A23661" w:rsidRDefault="00057AB1" w:rsidP="005B538D">
            <w:pPr>
              <w:jc w:val="center"/>
              <w:rPr>
                <w:rFonts w:eastAsia="Times New Roman" w:cs="Times New Roman"/>
                <w:i/>
                <w:iCs/>
                <w:sz w:val="22"/>
                <w:szCs w:val="22"/>
                <w:lang w:val="it-IT" w:eastAsia="it-IT"/>
              </w:rPr>
            </w:pPr>
          </w:p>
        </w:tc>
        <w:tc>
          <w:tcPr>
            <w:tcW w:w="1098" w:type="pct"/>
            <w:noWrap/>
            <w:hideMark/>
          </w:tcPr>
          <w:p w:rsidR="00057AB1" w:rsidRPr="00A23661" w:rsidRDefault="00057AB1" w:rsidP="005B538D">
            <w:pPr>
              <w:jc w:val="center"/>
              <w:rPr>
                <w:rFonts w:eastAsia="Times New Roman" w:cs="Times New Roman"/>
                <w:i/>
                <w:iCs/>
                <w:sz w:val="22"/>
                <w:szCs w:val="22"/>
                <w:lang w:val="it-IT" w:eastAsia="it-IT"/>
              </w:rPr>
            </w:pPr>
          </w:p>
        </w:tc>
        <w:tc>
          <w:tcPr>
            <w:tcW w:w="632" w:type="pct"/>
            <w:noWrap/>
            <w:hideMark/>
          </w:tcPr>
          <w:p w:rsidR="00057AB1" w:rsidRPr="00A23661" w:rsidRDefault="00057AB1" w:rsidP="005B538D">
            <w:pPr>
              <w:jc w:val="center"/>
              <w:rPr>
                <w:rFonts w:eastAsia="Times New Roman" w:cs="Times New Roman"/>
                <w:i/>
                <w:iCs/>
                <w:sz w:val="22"/>
                <w:szCs w:val="22"/>
                <w:lang w:val="it-IT" w:eastAsia="it-IT"/>
              </w:rPr>
            </w:pP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PC1= Easy to find, understand and follow the recommendations</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60.92685</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0.858 (0.834-0.883)</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 xml:space="preserve">PC2= </w:t>
            </w:r>
            <w:r w:rsidR="000126BE">
              <w:rPr>
                <w:sz w:val="22"/>
                <w:szCs w:val="22"/>
              </w:rPr>
              <w:t>Easy to f</w:t>
            </w:r>
            <w:r w:rsidRPr="0049670B">
              <w:rPr>
                <w:sz w:val="22"/>
                <w:szCs w:val="22"/>
              </w:rPr>
              <w:t>ind and judge the information</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11.81213</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1.364 (1.275-1.460)</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C41298" w:rsidTr="005B538D">
        <w:trPr>
          <w:trHeight w:val="300"/>
        </w:trPr>
        <w:tc>
          <w:tcPr>
            <w:tcW w:w="2274" w:type="pct"/>
            <w:noWrap/>
            <w:hideMark/>
          </w:tcPr>
          <w:p w:rsidR="00057AB1" w:rsidRPr="00A23661" w:rsidRDefault="00057AB1" w:rsidP="005B538D">
            <w:pPr>
              <w:rPr>
                <w:i/>
                <w:iCs/>
                <w:sz w:val="22"/>
                <w:szCs w:val="22"/>
              </w:rPr>
            </w:pPr>
            <w:r w:rsidRPr="00A23661">
              <w:rPr>
                <w:i/>
                <w:iCs/>
                <w:sz w:val="22"/>
                <w:szCs w:val="22"/>
              </w:rPr>
              <w:t>Probability and Severity + Preparedness and Perceived self-efficacy</w:t>
            </w:r>
          </w:p>
        </w:tc>
        <w:tc>
          <w:tcPr>
            <w:tcW w:w="996" w:type="pct"/>
            <w:noWrap/>
          </w:tcPr>
          <w:p w:rsidR="00057AB1" w:rsidRPr="00A23661" w:rsidRDefault="00057AB1" w:rsidP="005B538D">
            <w:pPr>
              <w:jc w:val="center"/>
              <w:rPr>
                <w:rFonts w:eastAsia="Times New Roman" w:cs="Times New Roman"/>
                <w:i/>
                <w:iCs/>
                <w:sz w:val="22"/>
                <w:szCs w:val="22"/>
                <w:lang w:val="en-GB" w:eastAsia="it-IT"/>
              </w:rPr>
            </w:pPr>
          </w:p>
        </w:tc>
        <w:tc>
          <w:tcPr>
            <w:tcW w:w="1098" w:type="pct"/>
            <w:noWrap/>
            <w:hideMark/>
          </w:tcPr>
          <w:p w:rsidR="00057AB1" w:rsidRPr="00A23661" w:rsidRDefault="00057AB1" w:rsidP="005B538D">
            <w:pPr>
              <w:jc w:val="center"/>
              <w:rPr>
                <w:rFonts w:eastAsia="Times New Roman" w:cs="Times New Roman"/>
                <w:i/>
                <w:iCs/>
                <w:sz w:val="22"/>
                <w:szCs w:val="22"/>
                <w:lang w:val="en-GB" w:eastAsia="it-IT"/>
              </w:rPr>
            </w:pPr>
          </w:p>
        </w:tc>
        <w:tc>
          <w:tcPr>
            <w:tcW w:w="632" w:type="pct"/>
            <w:noWrap/>
            <w:hideMark/>
          </w:tcPr>
          <w:p w:rsidR="00057AB1" w:rsidRPr="00A23661" w:rsidRDefault="00057AB1" w:rsidP="005B538D">
            <w:pPr>
              <w:jc w:val="center"/>
              <w:rPr>
                <w:rFonts w:eastAsia="Times New Roman" w:cs="Times New Roman"/>
                <w:i/>
                <w:iCs/>
                <w:sz w:val="22"/>
                <w:szCs w:val="22"/>
                <w:lang w:val="en-GB" w:eastAsia="it-IT"/>
              </w:rPr>
            </w:pP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PC1= Perceive t</w:t>
            </w:r>
            <w:r>
              <w:rPr>
                <w:sz w:val="22"/>
                <w:szCs w:val="22"/>
              </w:rPr>
              <w:t>h</w:t>
            </w:r>
            <w:r w:rsidRPr="0049670B">
              <w:rPr>
                <w:sz w:val="22"/>
                <w:szCs w:val="22"/>
              </w:rPr>
              <w:t>reat to self</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32.55162</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0.754 (0.708-0.802)</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 xml:space="preserve">PC2= </w:t>
            </w:r>
            <w:r w:rsidR="00FB0202">
              <w:rPr>
                <w:sz w:val="22"/>
                <w:szCs w:val="22"/>
              </w:rPr>
              <w:t>Perceived vulnerability</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29.33412</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0.907 (0.850-0.967)</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0.0031</w:t>
            </w:r>
          </w:p>
        </w:tc>
      </w:tr>
      <w:tr w:rsidR="00057AB1" w:rsidRPr="00A23661" w:rsidTr="005B538D">
        <w:trPr>
          <w:trHeight w:val="300"/>
        </w:trPr>
        <w:tc>
          <w:tcPr>
            <w:tcW w:w="2274" w:type="pct"/>
            <w:noWrap/>
            <w:hideMark/>
          </w:tcPr>
          <w:p w:rsidR="00057AB1" w:rsidRPr="00A23661" w:rsidRDefault="00057AB1" w:rsidP="005B538D">
            <w:pPr>
              <w:rPr>
                <w:i/>
                <w:iCs/>
                <w:sz w:val="22"/>
                <w:szCs w:val="22"/>
              </w:rPr>
            </w:pPr>
            <w:r w:rsidRPr="00A23661">
              <w:rPr>
                <w:i/>
                <w:iCs/>
                <w:sz w:val="22"/>
                <w:szCs w:val="22"/>
              </w:rPr>
              <w:t>Affect</w:t>
            </w:r>
          </w:p>
        </w:tc>
        <w:tc>
          <w:tcPr>
            <w:tcW w:w="996" w:type="pct"/>
            <w:noWrap/>
          </w:tcPr>
          <w:p w:rsidR="00057AB1" w:rsidRPr="00A23661" w:rsidRDefault="00057AB1" w:rsidP="005B538D">
            <w:pPr>
              <w:jc w:val="center"/>
              <w:rPr>
                <w:rFonts w:eastAsia="Times New Roman" w:cs="Times New Roman"/>
                <w:i/>
                <w:iCs/>
                <w:sz w:val="22"/>
                <w:szCs w:val="22"/>
                <w:lang w:val="it-IT" w:eastAsia="it-IT"/>
              </w:rPr>
            </w:pPr>
          </w:p>
        </w:tc>
        <w:tc>
          <w:tcPr>
            <w:tcW w:w="1098" w:type="pct"/>
            <w:noWrap/>
            <w:hideMark/>
          </w:tcPr>
          <w:p w:rsidR="00057AB1" w:rsidRPr="00A23661" w:rsidRDefault="00057AB1" w:rsidP="005B538D">
            <w:pPr>
              <w:jc w:val="center"/>
              <w:rPr>
                <w:rFonts w:eastAsia="Times New Roman" w:cs="Times New Roman"/>
                <w:i/>
                <w:iCs/>
                <w:sz w:val="22"/>
                <w:szCs w:val="22"/>
                <w:lang w:val="it-IT" w:eastAsia="it-IT"/>
              </w:rPr>
            </w:pPr>
          </w:p>
        </w:tc>
        <w:tc>
          <w:tcPr>
            <w:tcW w:w="632" w:type="pct"/>
            <w:noWrap/>
            <w:hideMark/>
          </w:tcPr>
          <w:p w:rsidR="00057AB1" w:rsidRPr="00A23661" w:rsidRDefault="00057AB1" w:rsidP="005B538D">
            <w:pPr>
              <w:jc w:val="center"/>
              <w:rPr>
                <w:rFonts w:eastAsia="Times New Roman" w:cs="Times New Roman"/>
                <w:i/>
                <w:iCs/>
                <w:sz w:val="22"/>
                <w:szCs w:val="22"/>
                <w:lang w:val="it-IT" w:eastAsia="it-IT"/>
              </w:rPr>
            </w:pP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PC1= Fear and helpless</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38.33982</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1.290 (1.247-1.334)</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PC2=Media hype</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19.93765</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0.840 (0.800-0.880)</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A23661" w:rsidTr="005B538D">
        <w:trPr>
          <w:trHeight w:val="300"/>
        </w:trPr>
        <w:tc>
          <w:tcPr>
            <w:tcW w:w="2274" w:type="pct"/>
            <w:noWrap/>
            <w:hideMark/>
          </w:tcPr>
          <w:p w:rsidR="00057AB1" w:rsidRPr="00A23661" w:rsidRDefault="00057AB1" w:rsidP="005B538D">
            <w:pPr>
              <w:rPr>
                <w:i/>
                <w:iCs/>
                <w:sz w:val="22"/>
                <w:szCs w:val="22"/>
              </w:rPr>
            </w:pPr>
            <w:r>
              <w:rPr>
                <w:i/>
                <w:iCs/>
                <w:sz w:val="22"/>
                <w:szCs w:val="22"/>
              </w:rPr>
              <w:t>T</w:t>
            </w:r>
            <w:r w:rsidRPr="00A23661">
              <w:rPr>
                <w:i/>
                <w:iCs/>
                <w:sz w:val="22"/>
                <w:szCs w:val="22"/>
              </w:rPr>
              <w:t>rust in sources information</w:t>
            </w:r>
          </w:p>
        </w:tc>
        <w:tc>
          <w:tcPr>
            <w:tcW w:w="996" w:type="pct"/>
            <w:noWrap/>
          </w:tcPr>
          <w:p w:rsidR="00057AB1" w:rsidRPr="00A23661" w:rsidRDefault="00057AB1" w:rsidP="005B538D">
            <w:pPr>
              <w:jc w:val="center"/>
              <w:rPr>
                <w:rFonts w:eastAsia="Times New Roman" w:cs="Times New Roman"/>
                <w:i/>
                <w:iCs/>
                <w:sz w:val="22"/>
                <w:szCs w:val="22"/>
                <w:lang w:val="it-IT" w:eastAsia="it-IT"/>
              </w:rPr>
            </w:pPr>
          </w:p>
        </w:tc>
        <w:tc>
          <w:tcPr>
            <w:tcW w:w="1098" w:type="pct"/>
            <w:noWrap/>
            <w:hideMark/>
          </w:tcPr>
          <w:p w:rsidR="00057AB1" w:rsidRPr="00A23661" w:rsidRDefault="00057AB1" w:rsidP="005B538D">
            <w:pPr>
              <w:jc w:val="center"/>
              <w:rPr>
                <w:rFonts w:eastAsia="Times New Roman" w:cs="Times New Roman"/>
                <w:i/>
                <w:iCs/>
                <w:sz w:val="22"/>
                <w:szCs w:val="22"/>
                <w:lang w:val="it-IT" w:eastAsia="it-IT"/>
              </w:rPr>
            </w:pPr>
          </w:p>
        </w:tc>
        <w:tc>
          <w:tcPr>
            <w:tcW w:w="632" w:type="pct"/>
            <w:noWrap/>
            <w:hideMark/>
          </w:tcPr>
          <w:p w:rsidR="00057AB1" w:rsidRPr="00A23661" w:rsidRDefault="00057AB1" w:rsidP="005B538D">
            <w:pPr>
              <w:jc w:val="center"/>
              <w:rPr>
                <w:rFonts w:eastAsia="Times New Roman" w:cs="Times New Roman"/>
                <w:i/>
                <w:iCs/>
                <w:sz w:val="22"/>
                <w:szCs w:val="22"/>
                <w:lang w:val="it-IT" w:eastAsia="it-IT"/>
              </w:rPr>
            </w:pP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PC1= Trust in institutional sources of information</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53.93415</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0.826 (0.805-0.847)</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PC2= Trust in social media</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16.60585</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1.298 (1.227-1.374)</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C41298" w:rsidTr="005B538D">
        <w:trPr>
          <w:trHeight w:val="300"/>
        </w:trPr>
        <w:tc>
          <w:tcPr>
            <w:tcW w:w="2274" w:type="pct"/>
            <w:noWrap/>
            <w:hideMark/>
          </w:tcPr>
          <w:p w:rsidR="00057AB1" w:rsidRPr="00A23661" w:rsidRDefault="00057AB1" w:rsidP="005B538D">
            <w:pPr>
              <w:rPr>
                <w:i/>
                <w:iCs/>
                <w:sz w:val="22"/>
                <w:szCs w:val="22"/>
              </w:rPr>
            </w:pPr>
            <w:r w:rsidRPr="00A23661">
              <w:rPr>
                <w:i/>
                <w:iCs/>
                <w:sz w:val="22"/>
                <w:szCs w:val="22"/>
              </w:rPr>
              <w:t>Use of sources of information</w:t>
            </w:r>
          </w:p>
        </w:tc>
        <w:tc>
          <w:tcPr>
            <w:tcW w:w="996" w:type="pct"/>
            <w:noWrap/>
          </w:tcPr>
          <w:p w:rsidR="00057AB1" w:rsidRPr="00A23661" w:rsidRDefault="00057AB1" w:rsidP="005B538D">
            <w:pPr>
              <w:jc w:val="center"/>
              <w:rPr>
                <w:rFonts w:eastAsia="Times New Roman" w:cs="Times New Roman"/>
                <w:i/>
                <w:iCs/>
                <w:sz w:val="22"/>
                <w:szCs w:val="22"/>
                <w:lang w:val="en-GB" w:eastAsia="it-IT"/>
              </w:rPr>
            </w:pPr>
          </w:p>
        </w:tc>
        <w:tc>
          <w:tcPr>
            <w:tcW w:w="1098" w:type="pct"/>
            <w:noWrap/>
            <w:hideMark/>
          </w:tcPr>
          <w:p w:rsidR="00057AB1" w:rsidRPr="00A23661" w:rsidRDefault="00057AB1" w:rsidP="005B538D">
            <w:pPr>
              <w:jc w:val="center"/>
              <w:rPr>
                <w:rFonts w:eastAsia="Times New Roman" w:cs="Times New Roman"/>
                <w:i/>
                <w:iCs/>
                <w:sz w:val="22"/>
                <w:szCs w:val="22"/>
                <w:lang w:val="en-GB" w:eastAsia="it-IT"/>
              </w:rPr>
            </w:pPr>
          </w:p>
        </w:tc>
        <w:tc>
          <w:tcPr>
            <w:tcW w:w="632" w:type="pct"/>
            <w:noWrap/>
            <w:hideMark/>
          </w:tcPr>
          <w:p w:rsidR="00057AB1" w:rsidRPr="00A23661" w:rsidRDefault="00057AB1" w:rsidP="005B538D">
            <w:pPr>
              <w:jc w:val="center"/>
              <w:rPr>
                <w:rFonts w:eastAsia="Times New Roman" w:cs="Times New Roman"/>
                <w:i/>
                <w:iCs/>
                <w:sz w:val="22"/>
                <w:szCs w:val="22"/>
                <w:lang w:val="en-GB" w:eastAsia="it-IT"/>
              </w:rPr>
            </w:pP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PC1= Use of institution</w:t>
            </w:r>
            <w:r w:rsidR="000A2A71">
              <w:rPr>
                <w:sz w:val="22"/>
                <w:szCs w:val="22"/>
              </w:rPr>
              <w:t>al</w:t>
            </w:r>
            <w:r w:rsidRPr="0049670B">
              <w:rPr>
                <w:sz w:val="22"/>
                <w:szCs w:val="22"/>
              </w:rPr>
              <w:t xml:space="preserve"> information</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46.24551</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0.876 (0.852-0.900)</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PC2=</w:t>
            </w:r>
            <w:r>
              <w:rPr>
                <w:sz w:val="22"/>
                <w:szCs w:val="22"/>
              </w:rPr>
              <w:t xml:space="preserve"> U</w:t>
            </w:r>
            <w:r w:rsidRPr="0049670B">
              <w:rPr>
                <w:sz w:val="22"/>
                <w:szCs w:val="22"/>
              </w:rPr>
              <w:t>se of medical information</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14.85224</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0.803 (0.763-0.845)</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A23661" w:rsidTr="005B538D">
        <w:trPr>
          <w:trHeight w:val="300"/>
        </w:trPr>
        <w:tc>
          <w:tcPr>
            <w:tcW w:w="2274" w:type="pct"/>
            <w:noWrap/>
            <w:hideMark/>
          </w:tcPr>
          <w:p w:rsidR="00057AB1" w:rsidRPr="00A23661" w:rsidRDefault="00057AB1" w:rsidP="005B538D">
            <w:pPr>
              <w:rPr>
                <w:i/>
                <w:iCs/>
                <w:sz w:val="22"/>
                <w:szCs w:val="22"/>
              </w:rPr>
            </w:pPr>
            <w:r w:rsidRPr="00A23661">
              <w:rPr>
                <w:i/>
                <w:iCs/>
                <w:sz w:val="22"/>
                <w:szCs w:val="22"/>
              </w:rPr>
              <w:t>Trust in Institutions</w:t>
            </w:r>
          </w:p>
        </w:tc>
        <w:tc>
          <w:tcPr>
            <w:tcW w:w="996" w:type="pct"/>
            <w:noWrap/>
          </w:tcPr>
          <w:p w:rsidR="00057AB1" w:rsidRPr="00A23661" w:rsidRDefault="00057AB1" w:rsidP="005B538D">
            <w:pPr>
              <w:jc w:val="center"/>
              <w:rPr>
                <w:rFonts w:eastAsia="Times New Roman" w:cs="Times New Roman"/>
                <w:i/>
                <w:iCs/>
                <w:sz w:val="22"/>
                <w:szCs w:val="22"/>
                <w:lang w:val="it-IT" w:eastAsia="it-IT"/>
              </w:rPr>
            </w:pPr>
          </w:p>
        </w:tc>
        <w:tc>
          <w:tcPr>
            <w:tcW w:w="1098" w:type="pct"/>
            <w:noWrap/>
            <w:hideMark/>
          </w:tcPr>
          <w:p w:rsidR="00057AB1" w:rsidRPr="00A23661" w:rsidRDefault="00057AB1" w:rsidP="005B538D">
            <w:pPr>
              <w:jc w:val="center"/>
              <w:rPr>
                <w:rFonts w:eastAsia="Times New Roman" w:cs="Times New Roman"/>
                <w:i/>
                <w:iCs/>
                <w:sz w:val="22"/>
                <w:szCs w:val="22"/>
                <w:lang w:val="it-IT" w:eastAsia="it-IT"/>
              </w:rPr>
            </w:pPr>
          </w:p>
        </w:tc>
        <w:tc>
          <w:tcPr>
            <w:tcW w:w="632" w:type="pct"/>
            <w:noWrap/>
            <w:hideMark/>
          </w:tcPr>
          <w:p w:rsidR="00057AB1" w:rsidRPr="00A23661" w:rsidRDefault="00057AB1" w:rsidP="005B538D">
            <w:pPr>
              <w:jc w:val="center"/>
              <w:rPr>
                <w:rFonts w:eastAsia="Times New Roman" w:cs="Times New Roman"/>
                <w:i/>
                <w:iCs/>
                <w:sz w:val="22"/>
                <w:szCs w:val="22"/>
                <w:lang w:val="it-IT" w:eastAsia="it-IT"/>
              </w:rPr>
            </w:pP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 xml:space="preserve">PC1= Trust in </w:t>
            </w:r>
            <w:r w:rsidR="000A2A71">
              <w:rPr>
                <w:sz w:val="22"/>
                <w:szCs w:val="22"/>
              </w:rPr>
              <w:t>i</w:t>
            </w:r>
            <w:r w:rsidRPr="0049670B">
              <w:rPr>
                <w:sz w:val="22"/>
                <w:szCs w:val="22"/>
              </w:rPr>
              <w:t>nstitutions</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51.51658</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0.830 (0.804-0.857)</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 xml:space="preserve">PC2= Trust in medical </w:t>
            </w:r>
            <w:r w:rsidR="000A2A71">
              <w:rPr>
                <w:sz w:val="22"/>
                <w:szCs w:val="22"/>
              </w:rPr>
              <w:t>i</w:t>
            </w:r>
            <w:r w:rsidRPr="0049670B">
              <w:rPr>
                <w:sz w:val="22"/>
                <w:szCs w:val="22"/>
              </w:rPr>
              <w:t>nstitutions</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15.93397</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0.703 (0.659-0.749)</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A23661" w:rsidTr="005B538D">
        <w:trPr>
          <w:trHeight w:val="300"/>
        </w:trPr>
        <w:tc>
          <w:tcPr>
            <w:tcW w:w="2274" w:type="pct"/>
            <w:noWrap/>
            <w:hideMark/>
          </w:tcPr>
          <w:p w:rsidR="00057AB1" w:rsidRPr="00A23661" w:rsidRDefault="00057AB1" w:rsidP="005B538D">
            <w:pPr>
              <w:rPr>
                <w:i/>
                <w:iCs/>
                <w:sz w:val="22"/>
                <w:szCs w:val="22"/>
              </w:rPr>
            </w:pPr>
            <w:r w:rsidRPr="00A23661">
              <w:rPr>
                <w:i/>
                <w:iCs/>
                <w:sz w:val="22"/>
                <w:szCs w:val="22"/>
              </w:rPr>
              <w:lastRenderedPageBreak/>
              <w:t>Conspiracy</w:t>
            </w:r>
          </w:p>
        </w:tc>
        <w:tc>
          <w:tcPr>
            <w:tcW w:w="996" w:type="pct"/>
            <w:noWrap/>
          </w:tcPr>
          <w:p w:rsidR="00057AB1" w:rsidRPr="00A23661" w:rsidRDefault="00057AB1" w:rsidP="005B538D">
            <w:pPr>
              <w:jc w:val="center"/>
              <w:rPr>
                <w:rFonts w:eastAsia="Times New Roman" w:cs="Times New Roman"/>
                <w:i/>
                <w:iCs/>
                <w:sz w:val="22"/>
                <w:szCs w:val="22"/>
                <w:lang w:val="it-IT" w:eastAsia="it-IT"/>
              </w:rPr>
            </w:pPr>
          </w:p>
        </w:tc>
        <w:tc>
          <w:tcPr>
            <w:tcW w:w="1098" w:type="pct"/>
            <w:noWrap/>
            <w:hideMark/>
          </w:tcPr>
          <w:p w:rsidR="00057AB1" w:rsidRPr="00A23661" w:rsidRDefault="00057AB1" w:rsidP="005B538D">
            <w:pPr>
              <w:jc w:val="center"/>
              <w:rPr>
                <w:rFonts w:eastAsia="Times New Roman" w:cs="Times New Roman"/>
                <w:i/>
                <w:iCs/>
                <w:sz w:val="22"/>
                <w:szCs w:val="22"/>
                <w:lang w:val="it-IT" w:eastAsia="it-IT"/>
              </w:rPr>
            </w:pPr>
          </w:p>
        </w:tc>
        <w:tc>
          <w:tcPr>
            <w:tcW w:w="632" w:type="pct"/>
            <w:noWrap/>
            <w:hideMark/>
          </w:tcPr>
          <w:p w:rsidR="00057AB1" w:rsidRPr="00A23661" w:rsidRDefault="00057AB1" w:rsidP="005B538D">
            <w:pPr>
              <w:jc w:val="center"/>
              <w:rPr>
                <w:rFonts w:eastAsia="Times New Roman" w:cs="Times New Roman"/>
                <w:i/>
                <w:iCs/>
                <w:sz w:val="22"/>
                <w:szCs w:val="22"/>
                <w:lang w:val="it-IT" w:eastAsia="it-IT"/>
              </w:rPr>
            </w:pP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PC1=</w:t>
            </w:r>
            <w:r>
              <w:rPr>
                <w:sz w:val="22"/>
                <w:szCs w:val="22"/>
              </w:rPr>
              <w:t xml:space="preserve"> </w:t>
            </w:r>
            <w:r w:rsidR="000A2A71">
              <w:rPr>
                <w:sz w:val="22"/>
                <w:szCs w:val="22"/>
              </w:rPr>
              <w:t>Presence of conspirations</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64.71986</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1.124 (1.083-1.168)</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PC2=</w:t>
            </w:r>
            <w:r>
              <w:rPr>
                <w:sz w:val="22"/>
                <w:szCs w:val="22"/>
              </w:rPr>
              <w:t xml:space="preserve"> E</w:t>
            </w:r>
            <w:r w:rsidRPr="0049670B">
              <w:rPr>
                <w:sz w:val="22"/>
                <w:szCs w:val="22"/>
              </w:rPr>
              <w:t>xternal control</w:t>
            </w:r>
            <w:r w:rsidR="000A2A71">
              <w:rPr>
                <w:sz w:val="22"/>
                <w:szCs w:val="22"/>
              </w:rPr>
              <w:t xml:space="preserve"> on social life</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12.53040</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1.146 (1.052-1.250)</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0.002</w:t>
            </w:r>
          </w:p>
        </w:tc>
      </w:tr>
      <w:tr w:rsidR="00057AB1" w:rsidRPr="00A23661" w:rsidTr="005B538D">
        <w:trPr>
          <w:trHeight w:val="300"/>
        </w:trPr>
        <w:tc>
          <w:tcPr>
            <w:tcW w:w="2274" w:type="pct"/>
            <w:noWrap/>
            <w:hideMark/>
          </w:tcPr>
          <w:p w:rsidR="00057AB1" w:rsidRPr="00A23661" w:rsidRDefault="00057AB1" w:rsidP="005B538D">
            <w:pPr>
              <w:rPr>
                <w:i/>
                <w:iCs/>
                <w:sz w:val="22"/>
                <w:szCs w:val="22"/>
              </w:rPr>
            </w:pPr>
            <w:r w:rsidRPr="00A23661">
              <w:rPr>
                <w:i/>
                <w:iCs/>
                <w:sz w:val="22"/>
                <w:szCs w:val="22"/>
              </w:rPr>
              <w:t>Lifting restrictions</w:t>
            </w:r>
          </w:p>
        </w:tc>
        <w:tc>
          <w:tcPr>
            <w:tcW w:w="996" w:type="pct"/>
            <w:noWrap/>
          </w:tcPr>
          <w:p w:rsidR="00057AB1" w:rsidRPr="00A23661" w:rsidRDefault="00057AB1" w:rsidP="005B538D">
            <w:pPr>
              <w:jc w:val="center"/>
              <w:rPr>
                <w:rFonts w:eastAsia="Times New Roman" w:cs="Times New Roman"/>
                <w:i/>
                <w:iCs/>
                <w:sz w:val="22"/>
                <w:szCs w:val="22"/>
                <w:lang w:val="it-IT" w:eastAsia="it-IT"/>
              </w:rPr>
            </w:pPr>
          </w:p>
        </w:tc>
        <w:tc>
          <w:tcPr>
            <w:tcW w:w="1098" w:type="pct"/>
            <w:noWrap/>
            <w:hideMark/>
          </w:tcPr>
          <w:p w:rsidR="00057AB1" w:rsidRPr="00A23661" w:rsidRDefault="00057AB1" w:rsidP="005B538D">
            <w:pPr>
              <w:jc w:val="center"/>
              <w:rPr>
                <w:rFonts w:eastAsia="Times New Roman" w:cs="Times New Roman"/>
                <w:i/>
                <w:iCs/>
                <w:sz w:val="22"/>
                <w:szCs w:val="22"/>
                <w:lang w:val="it-IT" w:eastAsia="it-IT"/>
              </w:rPr>
            </w:pPr>
          </w:p>
        </w:tc>
        <w:tc>
          <w:tcPr>
            <w:tcW w:w="632" w:type="pct"/>
            <w:noWrap/>
            <w:hideMark/>
          </w:tcPr>
          <w:p w:rsidR="00057AB1" w:rsidRPr="00A23661" w:rsidRDefault="00057AB1" w:rsidP="005B538D">
            <w:pPr>
              <w:jc w:val="center"/>
              <w:rPr>
                <w:rFonts w:eastAsia="Times New Roman" w:cs="Times New Roman"/>
                <w:i/>
                <w:iCs/>
                <w:sz w:val="22"/>
                <w:szCs w:val="22"/>
                <w:lang w:val="it-IT" w:eastAsia="it-IT"/>
              </w:rPr>
            </w:pP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 xml:space="preserve">PC1= </w:t>
            </w:r>
            <w:r w:rsidR="000A2A71">
              <w:rPr>
                <w:sz w:val="22"/>
                <w:szCs w:val="22"/>
              </w:rPr>
              <w:t>Adopt s</w:t>
            </w:r>
            <w:r w:rsidRPr="0049670B">
              <w:rPr>
                <w:sz w:val="22"/>
                <w:szCs w:val="22"/>
              </w:rPr>
              <w:t>pecific restriction</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38.21627</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0.753 (0.733-0.774)</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PC2=</w:t>
            </w:r>
            <w:r>
              <w:rPr>
                <w:sz w:val="22"/>
                <w:szCs w:val="22"/>
              </w:rPr>
              <w:t xml:space="preserve"> A</w:t>
            </w:r>
            <w:r w:rsidRPr="0049670B">
              <w:rPr>
                <w:sz w:val="22"/>
                <w:szCs w:val="22"/>
              </w:rPr>
              <w:t>void</w:t>
            </w:r>
            <w:r>
              <w:rPr>
                <w:sz w:val="22"/>
                <w:szCs w:val="22"/>
              </w:rPr>
              <w:t xml:space="preserve"> </w:t>
            </w:r>
            <w:r w:rsidR="00382883">
              <w:rPr>
                <w:sz w:val="22"/>
                <w:szCs w:val="22"/>
              </w:rPr>
              <w:t xml:space="preserve">general </w:t>
            </w:r>
            <w:r>
              <w:rPr>
                <w:sz w:val="22"/>
                <w:szCs w:val="22"/>
              </w:rPr>
              <w:t>restrictions</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11.95583</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1.064 (1.013-1.116)</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0.0125</w:t>
            </w: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 xml:space="preserve">PC3= </w:t>
            </w:r>
            <w:r w:rsidR="00DC543E">
              <w:rPr>
                <w:sz w:val="22"/>
                <w:szCs w:val="22"/>
              </w:rPr>
              <w:t>Release after thorough testing</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10.32342</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0.780 (0.735-0.828)</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A23661" w:rsidTr="005B538D">
        <w:trPr>
          <w:trHeight w:val="300"/>
        </w:trPr>
        <w:tc>
          <w:tcPr>
            <w:tcW w:w="2274" w:type="pct"/>
            <w:noWrap/>
            <w:hideMark/>
          </w:tcPr>
          <w:p w:rsidR="00057AB1" w:rsidRPr="00A23661" w:rsidRDefault="00057AB1" w:rsidP="005B538D">
            <w:pPr>
              <w:rPr>
                <w:i/>
                <w:iCs/>
                <w:sz w:val="22"/>
                <w:szCs w:val="22"/>
              </w:rPr>
            </w:pPr>
            <w:r w:rsidRPr="00A23661">
              <w:rPr>
                <w:i/>
                <w:iCs/>
                <w:sz w:val="22"/>
                <w:szCs w:val="22"/>
              </w:rPr>
              <w:t>Wellbeing</w:t>
            </w:r>
          </w:p>
        </w:tc>
        <w:tc>
          <w:tcPr>
            <w:tcW w:w="996" w:type="pct"/>
            <w:noWrap/>
          </w:tcPr>
          <w:p w:rsidR="00057AB1" w:rsidRPr="00A23661" w:rsidRDefault="00057AB1" w:rsidP="005B538D">
            <w:pPr>
              <w:jc w:val="center"/>
              <w:rPr>
                <w:rFonts w:eastAsia="Times New Roman" w:cs="Calibri"/>
                <w:i/>
                <w:iCs/>
                <w:sz w:val="22"/>
                <w:szCs w:val="22"/>
                <w:lang w:eastAsia="it-IT"/>
              </w:rPr>
            </w:pPr>
          </w:p>
        </w:tc>
        <w:tc>
          <w:tcPr>
            <w:tcW w:w="1098" w:type="pct"/>
            <w:noWrap/>
            <w:hideMark/>
          </w:tcPr>
          <w:p w:rsidR="00057AB1" w:rsidRPr="00A23661" w:rsidRDefault="00057AB1" w:rsidP="005B538D">
            <w:pPr>
              <w:jc w:val="center"/>
              <w:rPr>
                <w:rFonts w:eastAsia="Times New Roman" w:cs="Times New Roman"/>
                <w:i/>
                <w:iCs/>
                <w:sz w:val="22"/>
                <w:szCs w:val="22"/>
                <w:lang w:val="it-IT" w:eastAsia="it-IT"/>
              </w:rPr>
            </w:pPr>
          </w:p>
        </w:tc>
        <w:tc>
          <w:tcPr>
            <w:tcW w:w="632" w:type="pct"/>
            <w:noWrap/>
            <w:hideMark/>
          </w:tcPr>
          <w:p w:rsidR="00057AB1" w:rsidRPr="00A23661" w:rsidRDefault="00057AB1" w:rsidP="005B538D">
            <w:pPr>
              <w:jc w:val="center"/>
              <w:rPr>
                <w:rFonts w:eastAsia="Times New Roman" w:cs="Times New Roman"/>
                <w:i/>
                <w:iCs/>
                <w:sz w:val="22"/>
                <w:szCs w:val="22"/>
                <w:lang w:val="it-IT" w:eastAsia="it-IT"/>
              </w:rPr>
            </w:pPr>
          </w:p>
        </w:tc>
      </w:tr>
      <w:tr w:rsidR="00057AB1" w:rsidRPr="0049670B" w:rsidTr="005B538D">
        <w:trPr>
          <w:trHeight w:val="300"/>
        </w:trPr>
        <w:tc>
          <w:tcPr>
            <w:tcW w:w="2274" w:type="pct"/>
            <w:noWrap/>
            <w:hideMark/>
          </w:tcPr>
          <w:p w:rsidR="00057AB1" w:rsidRPr="0049670B" w:rsidRDefault="00057AB1" w:rsidP="005B538D">
            <w:pPr>
              <w:rPr>
                <w:sz w:val="22"/>
                <w:szCs w:val="22"/>
              </w:rPr>
            </w:pPr>
            <w:r w:rsidRPr="0049670B">
              <w:rPr>
                <w:sz w:val="22"/>
                <w:szCs w:val="22"/>
              </w:rPr>
              <w:t xml:space="preserve">PC1= </w:t>
            </w:r>
            <w:r w:rsidR="00DC543E">
              <w:rPr>
                <w:sz w:val="22"/>
                <w:szCs w:val="22"/>
              </w:rPr>
              <w:t>Feeling good recently</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73.12165</w:t>
            </w:r>
          </w:p>
        </w:tc>
        <w:tc>
          <w:tcPr>
            <w:tcW w:w="1098" w:type="pct"/>
            <w:noWrap/>
            <w:hideMark/>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0.985 (0.946-1.025)</w:t>
            </w:r>
          </w:p>
        </w:tc>
        <w:tc>
          <w:tcPr>
            <w:tcW w:w="632" w:type="pct"/>
            <w:noWrap/>
            <w:hideMark/>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0.4486</w:t>
            </w:r>
          </w:p>
        </w:tc>
      </w:tr>
      <w:tr w:rsidR="00057AB1" w:rsidRPr="00A23661" w:rsidTr="005B538D">
        <w:trPr>
          <w:trHeight w:val="300"/>
        </w:trPr>
        <w:tc>
          <w:tcPr>
            <w:tcW w:w="2274" w:type="pct"/>
            <w:noWrap/>
          </w:tcPr>
          <w:p w:rsidR="00057AB1" w:rsidRPr="00A23661" w:rsidRDefault="00057AB1" w:rsidP="005B538D">
            <w:pPr>
              <w:rPr>
                <w:i/>
                <w:iCs/>
                <w:sz w:val="22"/>
                <w:szCs w:val="22"/>
              </w:rPr>
            </w:pPr>
            <w:r w:rsidRPr="00A23661">
              <w:rPr>
                <w:i/>
                <w:iCs/>
                <w:sz w:val="22"/>
                <w:szCs w:val="22"/>
              </w:rPr>
              <w:t>Covid-19 vaccine</w:t>
            </w:r>
          </w:p>
        </w:tc>
        <w:tc>
          <w:tcPr>
            <w:tcW w:w="996" w:type="pct"/>
            <w:noWrap/>
          </w:tcPr>
          <w:p w:rsidR="00057AB1" w:rsidRPr="00A23661" w:rsidRDefault="00057AB1" w:rsidP="005B538D">
            <w:pPr>
              <w:jc w:val="center"/>
              <w:rPr>
                <w:rFonts w:eastAsia="Times New Roman" w:cs="Calibri"/>
                <w:i/>
                <w:iCs/>
                <w:sz w:val="22"/>
                <w:szCs w:val="22"/>
                <w:lang w:eastAsia="it-IT"/>
              </w:rPr>
            </w:pPr>
          </w:p>
        </w:tc>
        <w:tc>
          <w:tcPr>
            <w:tcW w:w="1098" w:type="pct"/>
            <w:noWrap/>
          </w:tcPr>
          <w:p w:rsidR="00057AB1" w:rsidRPr="00A23661" w:rsidRDefault="00057AB1" w:rsidP="005B538D">
            <w:pPr>
              <w:jc w:val="center"/>
              <w:rPr>
                <w:rFonts w:eastAsia="Times New Roman" w:cs="Calibri"/>
                <w:i/>
                <w:iCs/>
                <w:sz w:val="22"/>
                <w:szCs w:val="22"/>
                <w:lang w:eastAsia="it-IT"/>
              </w:rPr>
            </w:pPr>
          </w:p>
        </w:tc>
        <w:tc>
          <w:tcPr>
            <w:tcW w:w="632" w:type="pct"/>
            <w:noWrap/>
          </w:tcPr>
          <w:p w:rsidR="00057AB1" w:rsidRPr="00A23661" w:rsidRDefault="00057AB1" w:rsidP="005B538D">
            <w:pPr>
              <w:jc w:val="right"/>
              <w:rPr>
                <w:rFonts w:eastAsia="Times New Roman" w:cs="Calibri"/>
                <w:i/>
                <w:iCs/>
                <w:sz w:val="22"/>
                <w:szCs w:val="22"/>
                <w:lang w:eastAsia="it-IT"/>
              </w:rPr>
            </w:pPr>
          </w:p>
        </w:tc>
      </w:tr>
      <w:tr w:rsidR="00057AB1" w:rsidRPr="0049670B" w:rsidTr="005B538D">
        <w:trPr>
          <w:trHeight w:val="300"/>
        </w:trPr>
        <w:tc>
          <w:tcPr>
            <w:tcW w:w="2274" w:type="pct"/>
            <w:noWrap/>
          </w:tcPr>
          <w:p w:rsidR="00057AB1" w:rsidRPr="0049670B" w:rsidRDefault="00DC543E" w:rsidP="005B538D">
            <w:pPr>
              <w:rPr>
                <w:sz w:val="22"/>
                <w:szCs w:val="22"/>
              </w:rPr>
            </w:pPr>
            <w:r>
              <w:rPr>
                <w:sz w:val="22"/>
                <w:szCs w:val="22"/>
              </w:rPr>
              <w:t>PC1=</w:t>
            </w:r>
            <w:r w:rsidR="00057AB1">
              <w:rPr>
                <w:sz w:val="22"/>
                <w:szCs w:val="22"/>
              </w:rPr>
              <w:t>Rational attitude towards vaccines</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49.38631</w:t>
            </w:r>
          </w:p>
        </w:tc>
        <w:tc>
          <w:tcPr>
            <w:tcW w:w="1098" w:type="pct"/>
            <w:noWrap/>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1.112 (1.084-1.140)</w:t>
            </w:r>
          </w:p>
        </w:tc>
        <w:tc>
          <w:tcPr>
            <w:tcW w:w="632" w:type="pct"/>
            <w:noWrap/>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r w:rsidR="00057AB1" w:rsidRPr="0049670B" w:rsidTr="005B538D">
        <w:trPr>
          <w:trHeight w:val="300"/>
        </w:trPr>
        <w:tc>
          <w:tcPr>
            <w:tcW w:w="2274" w:type="pct"/>
            <w:noWrap/>
          </w:tcPr>
          <w:p w:rsidR="00057AB1" w:rsidRPr="0049670B" w:rsidRDefault="00DC543E" w:rsidP="005B538D">
            <w:pPr>
              <w:rPr>
                <w:sz w:val="22"/>
                <w:szCs w:val="22"/>
              </w:rPr>
            </w:pPr>
            <w:r>
              <w:rPr>
                <w:sz w:val="22"/>
                <w:szCs w:val="22"/>
              </w:rPr>
              <w:t>PC2=</w:t>
            </w:r>
            <w:r w:rsidR="00057AB1">
              <w:rPr>
                <w:sz w:val="22"/>
                <w:szCs w:val="22"/>
              </w:rPr>
              <w:t>Vaccine is a useful weapon</w:t>
            </w:r>
          </w:p>
        </w:tc>
        <w:tc>
          <w:tcPr>
            <w:tcW w:w="996" w:type="pct"/>
            <w:noWrap/>
          </w:tcPr>
          <w:p w:rsidR="00057AB1" w:rsidRPr="0049670B" w:rsidRDefault="00057AB1" w:rsidP="005B538D">
            <w:pPr>
              <w:jc w:val="center"/>
              <w:rPr>
                <w:rFonts w:eastAsia="Times New Roman" w:cs="Calibri"/>
                <w:sz w:val="22"/>
                <w:szCs w:val="22"/>
                <w:lang w:eastAsia="it-IT"/>
              </w:rPr>
            </w:pPr>
            <w:r w:rsidRPr="0049670B">
              <w:rPr>
                <w:sz w:val="22"/>
                <w:szCs w:val="22"/>
              </w:rPr>
              <w:t>12.37524</w:t>
            </w:r>
          </w:p>
        </w:tc>
        <w:tc>
          <w:tcPr>
            <w:tcW w:w="1098" w:type="pct"/>
            <w:noWrap/>
          </w:tcPr>
          <w:p w:rsidR="00057AB1" w:rsidRPr="0049670B" w:rsidRDefault="00057AB1" w:rsidP="005B538D">
            <w:pPr>
              <w:jc w:val="center"/>
              <w:rPr>
                <w:rFonts w:eastAsia="Times New Roman" w:cs="Calibri"/>
                <w:sz w:val="22"/>
                <w:szCs w:val="22"/>
                <w:lang w:eastAsia="it-IT"/>
              </w:rPr>
            </w:pPr>
            <w:r w:rsidRPr="0049670B">
              <w:rPr>
                <w:rFonts w:eastAsia="Times New Roman" w:cs="Calibri"/>
                <w:sz w:val="22"/>
                <w:szCs w:val="22"/>
                <w:lang w:eastAsia="it-IT"/>
              </w:rPr>
              <w:t>0.638 (0.603-0.675)</w:t>
            </w:r>
          </w:p>
        </w:tc>
        <w:tc>
          <w:tcPr>
            <w:tcW w:w="632" w:type="pct"/>
            <w:noWrap/>
          </w:tcPr>
          <w:p w:rsidR="00057AB1" w:rsidRPr="0049670B" w:rsidRDefault="00057AB1" w:rsidP="005B538D">
            <w:pPr>
              <w:jc w:val="right"/>
              <w:rPr>
                <w:rFonts w:eastAsia="Times New Roman" w:cs="Calibri"/>
                <w:sz w:val="22"/>
                <w:szCs w:val="22"/>
                <w:lang w:eastAsia="it-IT"/>
              </w:rPr>
            </w:pPr>
            <w:r w:rsidRPr="0049670B">
              <w:rPr>
                <w:rFonts w:eastAsia="Times New Roman" w:cs="Calibri"/>
                <w:sz w:val="22"/>
                <w:szCs w:val="22"/>
                <w:lang w:eastAsia="it-IT"/>
              </w:rPr>
              <w:t>&lt;0.0001</w:t>
            </w:r>
          </w:p>
        </w:tc>
      </w:tr>
    </w:tbl>
    <w:p w:rsidR="00057AB1" w:rsidRPr="003F69E1" w:rsidRDefault="00057AB1" w:rsidP="00057AB1">
      <w:pPr>
        <w:pStyle w:val="ab"/>
        <w:rPr>
          <w:lang w:val="en-GB"/>
        </w:rPr>
      </w:pPr>
    </w:p>
    <w:p w:rsidR="00926244" w:rsidRDefault="00926244">
      <w:pPr>
        <w:rPr>
          <w:rStyle w:val="VerbatimChar"/>
          <w:rFonts w:asciiTheme="minorHAnsi" w:eastAsiaTheme="majorEastAsia" w:hAnsiTheme="minorHAnsi" w:cstheme="minorHAnsi"/>
          <w:b/>
          <w:bCs/>
          <w:color w:val="4F81BD" w:themeColor="accent1"/>
        </w:rPr>
      </w:pPr>
      <w:bookmarkStart w:id="20" w:name="variabili-scelte"/>
      <w:bookmarkEnd w:id="18"/>
      <w:r>
        <w:rPr>
          <w:rStyle w:val="VerbatimChar"/>
          <w:rFonts w:asciiTheme="minorHAnsi" w:hAnsiTheme="minorHAnsi" w:cstheme="minorHAnsi"/>
        </w:rPr>
        <w:br w:type="page"/>
      </w:r>
    </w:p>
    <w:p w:rsidR="00926244" w:rsidRPr="00C41298" w:rsidRDefault="00926244" w:rsidP="00C41298">
      <w:pPr>
        <w:pStyle w:val="3"/>
        <w:rPr>
          <w:rStyle w:val="VerbatimChar"/>
          <w:rFonts w:asciiTheme="majorHAnsi" w:hAnsiTheme="majorHAnsi"/>
          <w:color w:val="auto"/>
          <w:sz w:val="24"/>
          <w:szCs w:val="24"/>
          <w:lang w:val="en-US"/>
        </w:rPr>
      </w:pPr>
      <w:bookmarkStart w:id="21" w:name="_Toc108794410"/>
      <w:r w:rsidRPr="00C41298">
        <w:rPr>
          <w:rStyle w:val="VerbatimChar"/>
          <w:rFonts w:asciiTheme="majorHAnsi" w:hAnsiTheme="majorHAnsi"/>
          <w:color w:val="auto"/>
          <w:sz w:val="24"/>
          <w:szCs w:val="24"/>
        </w:rPr>
        <w:lastRenderedPageBreak/>
        <w:t>S5</w:t>
      </w:r>
      <w:r w:rsidR="00C41298" w:rsidRPr="00C41298">
        <w:rPr>
          <w:rStyle w:val="VerbatimChar"/>
          <w:rFonts w:asciiTheme="majorHAnsi" w:hAnsiTheme="majorHAnsi"/>
          <w:color w:val="auto"/>
          <w:sz w:val="24"/>
          <w:szCs w:val="24"/>
        </w:rPr>
        <w:t xml:space="preserve"> Table</w:t>
      </w:r>
      <w:r w:rsidRPr="00C41298">
        <w:rPr>
          <w:rStyle w:val="VerbatimChar"/>
          <w:rFonts w:asciiTheme="majorHAnsi" w:hAnsiTheme="majorHAnsi"/>
          <w:color w:val="auto"/>
          <w:sz w:val="24"/>
          <w:szCs w:val="24"/>
        </w:rPr>
        <w:t>. Multivariate logistic model on association between principal components, summation indexes and single questions and unwillingness toward sharing names</w:t>
      </w:r>
      <w:bookmarkEnd w:id="21"/>
    </w:p>
    <w:tbl>
      <w:tblPr>
        <w:tblStyle w:val="Table"/>
        <w:tblW w:w="10522" w:type="dxa"/>
        <w:tblInd w:w="-34" w:type="dxa"/>
        <w:tblLook w:val="0020"/>
      </w:tblPr>
      <w:tblGrid>
        <w:gridCol w:w="6108"/>
        <w:gridCol w:w="2205"/>
        <w:gridCol w:w="2209"/>
      </w:tblGrid>
      <w:tr w:rsidR="00926244" w:rsidRPr="00EE1C3C" w:rsidTr="00926244">
        <w:trPr>
          <w:cnfStyle w:val="100000000000"/>
          <w:tblHeader/>
        </w:trPr>
        <w:tc>
          <w:tcPr>
            <w:tcW w:w="6108" w:type="dxa"/>
          </w:tcPr>
          <w:p w:rsidR="00057AB1" w:rsidRPr="00EE1C3C" w:rsidRDefault="00057AB1" w:rsidP="005B538D">
            <w:pPr>
              <w:pStyle w:val="Compact"/>
              <w:rPr>
                <w:sz w:val="22"/>
                <w:szCs w:val="22"/>
              </w:rPr>
            </w:pPr>
          </w:p>
        </w:tc>
        <w:tc>
          <w:tcPr>
            <w:tcW w:w="2205" w:type="dxa"/>
          </w:tcPr>
          <w:p w:rsidR="00057AB1" w:rsidRPr="00EE1C3C" w:rsidRDefault="00057AB1" w:rsidP="00926244">
            <w:pPr>
              <w:pStyle w:val="Compact"/>
              <w:rPr>
                <w:sz w:val="22"/>
                <w:szCs w:val="22"/>
              </w:rPr>
            </w:pPr>
            <w:r w:rsidRPr="00EE1C3C">
              <w:rPr>
                <w:sz w:val="22"/>
                <w:szCs w:val="22"/>
              </w:rPr>
              <w:t>OR (95%CI)</w:t>
            </w:r>
          </w:p>
        </w:tc>
        <w:tc>
          <w:tcPr>
            <w:tcW w:w="2209" w:type="dxa"/>
          </w:tcPr>
          <w:p w:rsidR="00057AB1" w:rsidRPr="00EE1C3C" w:rsidRDefault="00057AB1" w:rsidP="00926244">
            <w:pPr>
              <w:pStyle w:val="Compact"/>
              <w:ind w:left="-62"/>
              <w:rPr>
                <w:sz w:val="22"/>
                <w:szCs w:val="22"/>
              </w:rPr>
            </w:pPr>
            <w:r w:rsidRPr="00EE1C3C">
              <w:rPr>
                <w:sz w:val="22"/>
                <w:szCs w:val="22"/>
              </w:rPr>
              <w:t>p.value</w:t>
            </w:r>
          </w:p>
        </w:tc>
      </w:tr>
    </w:tbl>
    <w:tbl>
      <w:tblPr>
        <w:tblW w:w="9356" w:type="dxa"/>
        <w:tblInd w:w="108" w:type="dxa"/>
        <w:tblLook w:val="0020"/>
      </w:tblPr>
      <w:tblGrid>
        <w:gridCol w:w="5954"/>
        <w:gridCol w:w="2126"/>
        <w:gridCol w:w="1276"/>
      </w:tblGrid>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rPr>
              <w:t>Age</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0.99</w:t>
            </w:r>
            <w:r w:rsidRPr="00926244">
              <w:rPr>
                <w:rFonts w:cstheme="minorHAnsi"/>
                <w:sz w:val="22"/>
                <w:szCs w:val="22"/>
                <w:lang w:val="it-IT"/>
              </w:rPr>
              <w:t>0</w:t>
            </w:r>
            <w:r w:rsidRPr="00926244">
              <w:rPr>
                <w:rFonts w:cstheme="minorHAnsi"/>
                <w:sz w:val="22"/>
                <w:szCs w:val="22"/>
                <w:lang w:val="ru-RU"/>
              </w:rPr>
              <w:t xml:space="preserve"> (0.981-0.999)</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0.0366</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rPr>
              <w:t>Sex (female)</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1.174 (0.932-1.479)</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0.1737</w:t>
            </w:r>
          </w:p>
        </w:tc>
      </w:tr>
      <w:tr w:rsidR="00926244" w:rsidRPr="00926244" w:rsidTr="00926244">
        <w:tc>
          <w:tcPr>
            <w:tcW w:w="5954" w:type="dxa"/>
            <w:vAlign w:val="bottom"/>
          </w:tcPr>
          <w:p w:rsidR="00926244" w:rsidRPr="001131D8" w:rsidRDefault="00926244" w:rsidP="00926244">
            <w:pPr>
              <w:pStyle w:val="Compact"/>
              <w:rPr>
                <w:rFonts w:cstheme="minorHAnsi"/>
                <w:sz w:val="22"/>
                <w:szCs w:val="22"/>
              </w:rPr>
            </w:pPr>
            <w:r w:rsidRPr="00926244">
              <w:rPr>
                <w:rFonts w:cstheme="minorHAnsi"/>
                <w:sz w:val="22"/>
                <w:szCs w:val="22"/>
              </w:rPr>
              <w:t>Financial situation: Remained the same</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0.808 (0.511-1.313)</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0.3747</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rPr>
              <w:t>Financial situation: Worsened</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0.846 (0.524-1.398)</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0.5018</w:t>
            </w:r>
          </w:p>
        </w:tc>
      </w:tr>
      <w:tr w:rsidR="001F6840" w:rsidRPr="00926244" w:rsidTr="00926244">
        <w:tc>
          <w:tcPr>
            <w:tcW w:w="5954" w:type="dxa"/>
            <w:vAlign w:val="bottom"/>
          </w:tcPr>
          <w:p w:rsidR="00926244" w:rsidRPr="00926244" w:rsidRDefault="00926244" w:rsidP="00926244">
            <w:pPr>
              <w:pStyle w:val="Compact"/>
              <w:rPr>
                <w:rFonts w:cstheme="minorHAnsi"/>
                <w:i/>
                <w:iCs/>
                <w:sz w:val="22"/>
                <w:szCs w:val="22"/>
                <w:lang w:val="it-IT"/>
              </w:rPr>
            </w:pPr>
            <w:r w:rsidRPr="00926244">
              <w:rPr>
                <w:rFonts w:cstheme="minorHAnsi"/>
                <w:i/>
                <w:iCs/>
                <w:sz w:val="22"/>
                <w:szCs w:val="22"/>
                <w:lang w:val="it-IT"/>
              </w:rPr>
              <w:tab/>
              <w:t>Principal components</w:t>
            </w:r>
          </w:p>
        </w:tc>
        <w:tc>
          <w:tcPr>
            <w:tcW w:w="2126" w:type="dxa"/>
          </w:tcPr>
          <w:p w:rsidR="00926244" w:rsidRPr="00926244" w:rsidRDefault="00926244" w:rsidP="00926244">
            <w:pPr>
              <w:pStyle w:val="Compact"/>
              <w:rPr>
                <w:rFonts w:cstheme="minorHAnsi"/>
                <w:i/>
                <w:iCs/>
                <w:sz w:val="22"/>
                <w:szCs w:val="22"/>
                <w:lang w:val="ru-RU"/>
              </w:rPr>
            </w:pPr>
          </w:p>
        </w:tc>
        <w:tc>
          <w:tcPr>
            <w:tcW w:w="1276" w:type="dxa"/>
          </w:tcPr>
          <w:p w:rsidR="00926244" w:rsidRPr="00926244" w:rsidRDefault="00926244" w:rsidP="00926244">
            <w:pPr>
              <w:pStyle w:val="Compact"/>
              <w:rPr>
                <w:rFonts w:cstheme="minorHAnsi"/>
                <w:i/>
                <w:iCs/>
                <w:sz w:val="22"/>
                <w:szCs w:val="22"/>
                <w:lang w:val="ru-RU"/>
              </w:rPr>
            </w:pPr>
          </w:p>
        </w:tc>
      </w:tr>
      <w:tr w:rsidR="00926244" w:rsidRPr="00926244" w:rsidTr="00926244">
        <w:tc>
          <w:tcPr>
            <w:tcW w:w="5954" w:type="dxa"/>
            <w:vAlign w:val="bottom"/>
          </w:tcPr>
          <w:p w:rsidR="00926244" w:rsidRPr="001131D8" w:rsidRDefault="00926244" w:rsidP="00926244">
            <w:pPr>
              <w:pStyle w:val="Compact"/>
              <w:rPr>
                <w:rFonts w:cstheme="minorHAnsi"/>
                <w:sz w:val="22"/>
                <w:szCs w:val="22"/>
              </w:rPr>
            </w:pPr>
            <w:r w:rsidRPr="001131D8">
              <w:rPr>
                <w:rFonts w:cstheme="minorHAnsi"/>
                <w:sz w:val="22"/>
                <w:szCs w:val="22"/>
              </w:rPr>
              <w:t>Easy to find, understand and follow the recommendations</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0.994 (0.955-1.035)</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0.7711</w:t>
            </w:r>
          </w:p>
        </w:tc>
      </w:tr>
      <w:tr w:rsidR="00926244" w:rsidRPr="00926244" w:rsidTr="00926244">
        <w:tc>
          <w:tcPr>
            <w:tcW w:w="5954" w:type="dxa"/>
            <w:vAlign w:val="bottom"/>
          </w:tcPr>
          <w:p w:rsidR="00926244" w:rsidRPr="001131D8" w:rsidRDefault="00926244" w:rsidP="00926244">
            <w:pPr>
              <w:pStyle w:val="Compact"/>
              <w:rPr>
                <w:rFonts w:cstheme="minorHAnsi"/>
                <w:sz w:val="22"/>
                <w:szCs w:val="22"/>
              </w:rPr>
            </w:pPr>
            <w:r w:rsidRPr="001131D8">
              <w:rPr>
                <w:rFonts w:cstheme="minorHAnsi"/>
                <w:sz w:val="22"/>
                <w:szCs w:val="22"/>
              </w:rPr>
              <w:t>Easy to find and judge the information</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1.195 (1.107-1.292)</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&lt;0.0001</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Perceive threat to self</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1.045 (0.961-1.136)</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0.3017</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Perceived vulnerability</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1.099 (1</w:t>
            </w:r>
            <w:r w:rsidRPr="00926244">
              <w:rPr>
                <w:rFonts w:cstheme="minorHAnsi"/>
                <w:sz w:val="22"/>
                <w:szCs w:val="22"/>
                <w:lang w:val="en-GB"/>
              </w:rPr>
              <w:t>.000</w:t>
            </w:r>
            <w:r w:rsidRPr="00926244">
              <w:rPr>
                <w:rFonts w:cstheme="minorHAnsi"/>
                <w:sz w:val="22"/>
                <w:szCs w:val="22"/>
                <w:lang w:val="ru-RU"/>
              </w:rPr>
              <w:t>-1.207)</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0.0486</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Fear and helpless</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1.052 (1</w:t>
            </w:r>
            <w:r w:rsidRPr="00926244">
              <w:rPr>
                <w:rFonts w:cstheme="minorHAnsi"/>
                <w:sz w:val="22"/>
                <w:szCs w:val="22"/>
                <w:lang w:val="en-GB"/>
              </w:rPr>
              <w:t>.000</w:t>
            </w:r>
            <w:r w:rsidRPr="00926244">
              <w:rPr>
                <w:rFonts w:cstheme="minorHAnsi"/>
                <w:sz w:val="22"/>
                <w:szCs w:val="22"/>
                <w:lang w:val="ru-RU"/>
              </w:rPr>
              <w:t>-1.107)</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0.0515</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Media hype</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0.964 (0.908-1.023)</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0.2288</w:t>
            </w:r>
          </w:p>
        </w:tc>
      </w:tr>
      <w:tr w:rsidR="00926244" w:rsidRPr="00926244" w:rsidTr="00926244">
        <w:tc>
          <w:tcPr>
            <w:tcW w:w="5954" w:type="dxa"/>
            <w:vAlign w:val="bottom"/>
          </w:tcPr>
          <w:p w:rsidR="00926244" w:rsidRPr="001131D8" w:rsidRDefault="00926244" w:rsidP="00926244">
            <w:pPr>
              <w:pStyle w:val="Compact"/>
              <w:rPr>
                <w:rFonts w:cstheme="minorHAnsi"/>
                <w:sz w:val="22"/>
                <w:szCs w:val="22"/>
              </w:rPr>
            </w:pPr>
            <w:r w:rsidRPr="001131D8">
              <w:rPr>
                <w:rFonts w:cstheme="minorHAnsi"/>
                <w:sz w:val="22"/>
                <w:szCs w:val="22"/>
              </w:rPr>
              <w:t>Trust in institutional sources of information</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w:t>
            </w:r>
            <w:r w:rsidRPr="00926244">
              <w:rPr>
                <w:rFonts w:cstheme="minorHAnsi"/>
                <w:sz w:val="22"/>
                <w:szCs w:val="22"/>
                <w:lang w:val="en-GB"/>
              </w:rPr>
              <w:t>.000</w:t>
            </w:r>
            <w:r w:rsidRPr="00926244">
              <w:rPr>
                <w:rFonts w:cstheme="minorHAnsi"/>
                <w:sz w:val="22"/>
                <w:szCs w:val="22"/>
                <w:lang w:val="ru-RU"/>
              </w:rPr>
              <w:t xml:space="preserve"> (0.947-1.056)</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0.9866</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Trust in social media</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1.019 (0.934-1.113)</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0.6683</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Use of institutional information</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0.991 (0.948-1.036)</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0.6788</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Use of medical information</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0.899 (0.835-0.967)</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0.0045</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Trust in institutions</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0.993 (0.938-1.053)</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0.8241</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Trust in medical institutions</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1.042 (0.954-1.138)</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0.3635</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Presence of conspirations</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0.997 (0.948-1.049)</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0.9106</w:t>
            </w:r>
          </w:p>
        </w:tc>
      </w:tr>
      <w:tr w:rsidR="00926244" w:rsidRPr="00926244" w:rsidTr="00926244">
        <w:tc>
          <w:tcPr>
            <w:tcW w:w="5954" w:type="dxa"/>
            <w:vAlign w:val="bottom"/>
          </w:tcPr>
          <w:p w:rsidR="00926244" w:rsidRPr="001131D8" w:rsidRDefault="00926244" w:rsidP="00926244">
            <w:pPr>
              <w:pStyle w:val="Compact"/>
              <w:rPr>
                <w:rFonts w:cstheme="minorHAnsi"/>
                <w:sz w:val="22"/>
                <w:szCs w:val="22"/>
              </w:rPr>
            </w:pPr>
            <w:r w:rsidRPr="001131D8">
              <w:rPr>
                <w:rFonts w:cstheme="minorHAnsi"/>
                <w:sz w:val="22"/>
                <w:szCs w:val="22"/>
              </w:rPr>
              <w:t>External control on social life</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1.056 (0.951-1.174)</w:t>
            </w:r>
          </w:p>
        </w:tc>
        <w:tc>
          <w:tcPr>
            <w:tcW w:w="1276" w:type="dxa"/>
          </w:tcPr>
          <w:p w:rsidR="00926244" w:rsidRPr="00926244" w:rsidRDefault="00926244" w:rsidP="00926244">
            <w:pPr>
              <w:pStyle w:val="Compact"/>
              <w:rPr>
                <w:rFonts w:cstheme="minorHAnsi"/>
                <w:sz w:val="22"/>
                <w:szCs w:val="22"/>
                <w:lang w:val="it-IT"/>
              </w:rPr>
            </w:pPr>
            <w:r w:rsidRPr="00926244">
              <w:rPr>
                <w:rFonts w:cstheme="minorHAnsi"/>
                <w:sz w:val="22"/>
                <w:szCs w:val="22"/>
                <w:lang w:val="ru-RU"/>
              </w:rPr>
              <w:t>0.308</w:t>
            </w:r>
            <w:r w:rsidRPr="00926244">
              <w:rPr>
                <w:rFonts w:cstheme="minorHAnsi"/>
                <w:sz w:val="22"/>
                <w:szCs w:val="22"/>
                <w:lang w:val="it-IT"/>
              </w:rPr>
              <w:t>0</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Adopt specific restriction</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0.854 (0.816-0.894)</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&lt;0.0001</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Avoid general restrictions</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1.074 (1.003-1.149)</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0.039</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Release after thorough testing</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0.856 (0.799-0.916)</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&lt;0.0001</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Feeling good recently</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1.034 (0.985-1.086)</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0.175</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Rational attitude towards vaccines</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0.989 (0.957-1.021)</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0.493</w:t>
            </w:r>
          </w:p>
        </w:tc>
      </w:tr>
      <w:tr w:rsidR="00926244" w:rsidRPr="00926244" w:rsidTr="00926244">
        <w:tc>
          <w:tcPr>
            <w:tcW w:w="5954" w:type="dxa"/>
            <w:vAlign w:val="bottom"/>
          </w:tcPr>
          <w:p w:rsidR="00926244" w:rsidRPr="001131D8" w:rsidRDefault="00926244" w:rsidP="00926244">
            <w:pPr>
              <w:pStyle w:val="Compact"/>
              <w:rPr>
                <w:rFonts w:cstheme="minorHAnsi"/>
                <w:sz w:val="22"/>
                <w:szCs w:val="22"/>
              </w:rPr>
            </w:pPr>
            <w:r w:rsidRPr="001131D8">
              <w:rPr>
                <w:rFonts w:cstheme="minorHAnsi"/>
                <w:sz w:val="22"/>
                <w:szCs w:val="22"/>
              </w:rPr>
              <w:t>Vaccine is a useful weapon</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0.944 (0.868-1.028)</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0.1839</w:t>
            </w:r>
          </w:p>
        </w:tc>
      </w:tr>
      <w:tr w:rsidR="001F6840" w:rsidRPr="00926244" w:rsidTr="00926244">
        <w:tc>
          <w:tcPr>
            <w:tcW w:w="5954" w:type="dxa"/>
            <w:vAlign w:val="bottom"/>
          </w:tcPr>
          <w:p w:rsidR="00926244" w:rsidRPr="00926244" w:rsidRDefault="00926244" w:rsidP="00926244">
            <w:pPr>
              <w:pStyle w:val="Compact"/>
              <w:rPr>
                <w:rFonts w:cstheme="minorHAnsi"/>
                <w:i/>
                <w:iCs/>
                <w:sz w:val="22"/>
                <w:szCs w:val="22"/>
              </w:rPr>
            </w:pPr>
            <w:r w:rsidRPr="00926244">
              <w:rPr>
                <w:rFonts w:cstheme="minorHAnsi"/>
                <w:i/>
                <w:iCs/>
                <w:sz w:val="22"/>
                <w:szCs w:val="22"/>
              </w:rPr>
              <w:tab/>
              <w:t>Summation indexes</w:t>
            </w:r>
          </w:p>
        </w:tc>
        <w:tc>
          <w:tcPr>
            <w:tcW w:w="2126" w:type="dxa"/>
          </w:tcPr>
          <w:p w:rsidR="00926244" w:rsidRPr="00926244" w:rsidRDefault="00926244" w:rsidP="00926244">
            <w:pPr>
              <w:pStyle w:val="Compact"/>
              <w:rPr>
                <w:rFonts w:cstheme="minorHAnsi"/>
                <w:b/>
                <w:bCs/>
                <w:sz w:val="22"/>
                <w:szCs w:val="22"/>
                <w:lang w:val="ru-RU"/>
              </w:rPr>
            </w:pPr>
          </w:p>
        </w:tc>
        <w:tc>
          <w:tcPr>
            <w:tcW w:w="1276" w:type="dxa"/>
          </w:tcPr>
          <w:p w:rsidR="00926244" w:rsidRPr="00926244" w:rsidRDefault="00926244" w:rsidP="00926244">
            <w:pPr>
              <w:pStyle w:val="Compact"/>
              <w:rPr>
                <w:rFonts w:cstheme="minorHAnsi"/>
                <w:b/>
                <w:bCs/>
                <w:sz w:val="22"/>
                <w:szCs w:val="22"/>
                <w:lang w:val="ru-RU"/>
              </w:rPr>
            </w:pP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rPr>
              <w:t>Prevention-own behaviour</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0.968 (0.953-0.982)</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&lt;0.0001</w:t>
            </w:r>
          </w:p>
        </w:tc>
      </w:tr>
      <w:tr w:rsidR="00926244" w:rsidRPr="00926244" w:rsidTr="00926244">
        <w:tc>
          <w:tcPr>
            <w:tcW w:w="5954" w:type="dxa"/>
            <w:vAlign w:val="bottom"/>
          </w:tcPr>
          <w:p w:rsidR="00926244" w:rsidRPr="00926244" w:rsidRDefault="00926244" w:rsidP="00926244">
            <w:pPr>
              <w:pStyle w:val="Compact"/>
              <w:rPr>
                <w:rFonts w:cstheme="minorHAnsi"/>
                <w:sz w:val="22"/>
                <w:szCs w:val="22"/>
                <w:lang w:val="ru-RU"/>
              </w:rPr>
            </w:pPr>
            <w:r w:rsidRPr="00926244">
              <w:rPr>
                <w:rFonts w:cstheme="minorHAnsi"/>
                <w:sz w:val="22"/>
                <w:szCs w:val="22"/>
              </w:rPr>
              <w:t>Unwanted Behaviour</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1.012 (0.938-1.09)</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0.7517</w:t>
            </w:r>
          </w:p>
        </w:tc>
      </w:tr>
      <w:tr w:rsidR="001F6840" w:rsidRPr="00926244" w:rsidTr="00926244">
        <w:tblPrEx>
          <w:tblLook w:val="04A0"/>
        </w:tblPrEx>
        <w:tc>
          <w:tcPr>
            <w:tcW w:w="5954" w:type="dxa"/>
          </w:tcPr>
          <w:p w:rsidR="00926244" w:rsidRPr="00926244" w:rsidRDefault="00926244" w:rsidP="00926244">
            <w:pPr>
              <w:pStyle w:val="Compact"/>
              <w:rPr>
                <w:rFonts w:cstheme="minorHAnsi"/>
                <w:i/>
                <w:iCs/>
                <w:sz w:val="22"/>
                <w:szCs w:val="22"/>
              </w:rPr>
            </w:pPr>
            <w:r w:rsidRPr="00926244">
              <w:rPr>
                <w:rFonts w:cstheme="minorHAnsi"/>
                <w:i/>
                <w:iCs/>
                <w:sz w:val="22"/>
                <w:szCs w:val="22"/>
              </w:rPr>
              <w:tab/>
              <w:t>Original questions</w:t>
            </w:r>
          </w:p>
        </w:tc>
        <w:tc>
          <w:tcPr>
            <w:tcW w:w="2126" w:type="dxa"/>
          </w:tcPr>
          <w:p w:rsidR="00926244" w:rsidRPr="00926244" w:rsidRDefault="00926244" w:rsidP="00926244">
            <w:pPr>
              <w:pStyle w:val="Compact"/>
              <w:rPr>
                <w:rFonts w:cstheme="minorHAnsi"/>
                <w:sz w:val="22"/>
                <w:szCs w:val="22"/>
                <w:lang w:val="ru-RU"/>
              </w:rPr>
            </w:pPr>
          </w:p>
        </w:tc>
        <w:tc>
          <w:tcPr>
            <w:tcW w:w="1276" w:type="dxa"/>
          </w:tcPr>
          <w:p w:rsidR="00926244" w:rsidRPr="00926244" w:rsidRDefault="00926244" w:rsidP="00926244">
            <w:pPr>
              <w:pStyle w:val="Compact"/>
              <w:rPr>
                <w:rFonts w:cstheme="minorHAnsi"/>
                <w:sz w:val="22"/>
                <w:szCs w:val="22"/>
                <w:lang w:val="ru-RU"/>
              </w:rPr>
            </w:pPr>
          </w:p>
        </w:tc>
      </w:tr>
      <w:tr w:rsidR="00926244" w:rsidRPr="00926244" w:rsidTr="00926244">
        <w:tblPrEx>
          <w:tblLook w:val="04A0"/>
        </w:tblPrEx>
        <w:tc>
          <w:tcPr>
            <w:tcW w:w="5954" w:type="dxa"/>
          </w:tcPr>
          <w:p w:rsidR="00926244" w:rsidRPr="001131D8" w:rsidRDefault="00926244" w:rsidP="00926244">
            <w:pPr>
              <w:pStyle w:val="Compact"/>
              <w:rPr>
                <w:rFonts w:cstheme="minorHAnsi"/>
                <w:sz w:val="22"/>
                <w:szCs w:val="22"/>
              </w:rPr>
            </w:pPr>
            <w:r w:rsidRPr="00926244">
              <w:rPr>
                <w:rFonts w:cstheme="minorHAnsi"/>
                <w:sz w:val="22"/>
                <w:szCs w:val="22"/>
              </w:rPr>
              <w:t>Have you been infected with COVID-19: Yes</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0.707 (0.434-1.109)</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0.1468</w:t>
            </w:r>
          </w:p>
        </w:tc>
      </w:tr>
      <w:tr w:rsidR="00926244" w:rsidRPr="00926244" w:rsidTr="00926244">
        <w:tblPrEx>
          <w:tblLook w:val="04A0"/>
        </w:tblPrEx>
        <w:tc>
          <w:tcPr>
            <w:tcW w:w="5954" w:type="dxa"/>
          </w:tcPr>
          <w:p w:rsidR="00926244" w:rsidRPr="001131D8" w:rsidRDefault="00926244" w:rsidP="00926244">
            <w:pPr>
              <w:pStyle w:val="Compact"/>
              <w:rPr>
                <w:rFonts w:cstheme="minorHAnsi"/>
                <w:sz w:val="22"/>
                <w:szCs w:val="22"/>
              </w:rPr>
            </w:pPr>
            <w:r w:rsidRPr="00926244">
              <w:rPr>
                <w:rFonts w:cstheme="minorHAnsi"/>
                <w:sz w:val="22"/>
                <w:szCs w:val="22"/>
              </w:rPr>
              <w:t>Have you been infected with COVID-19: Don't know</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1.698 (1.221-2.33</w:t>
            </w:r>
            <w:r w:rsidRPr="00926244">
              <w:rPr>
                <w:rFonts w:cstheme="minorHAnsi"/>
                <w:sz w:val="22"/>
                <w:szCs w:val="22"/>
                <w:lang w:val="it-IT"/>
              </w:rPr>
              <w:t>0</w:t>
            </w:r>
            <w:r w:rsidRPr="00926244">
              <w:rPr>
                <w:rFonts w:cstheme="minorHAnsi"/>
                <w:sz w:val="22"/>
                <w:szCs w:val="22"/>
                <w:lang w:val="ru-RU"/>
              </w:rPr>
              <w:t>)</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0.0013</w:t>
            </w:r>
          </w:p>
        </w:tc>
      </w:tr>
      <w:tr w:rsidR="00926244" w:rsidRPr="00926244" w:rsidTr="00926244">
        <w:tblPrEx>
          <w:tblLook w:val="04A0"/>
        </w:tblPrEx>
        <w:tc>
          <w:tcPr>
            <w:tcW w:w="5954" w:type="dxa"/>
          </w:tcPr>
          <w:p w:rsidR="00926244" w:rsidRPr="001131D8" w:rsidRDefault="00926244" w:rsidP="00926244">
            <w:pPr>
              <w:pStyle w:val="Compact"/>
              <w:rPr>
                <w:rFonts w:cstheme="minorHAnsi"/>
                <w:sz w:val="22"/>
                <w:szCs w:val="22"/>
              </w:rPr>
            </w:pPr>
            <w:r w:rsidRPr="00926244">
              <w:rPr>
                <w:rFonts w:cstheme="minorHAnsi"/>
                <w:sz w:val="22"/>
                <w:szCs w:val="22"/>
              </w:rPr>
              <w:t>Do you know someone who died from COVID-19: Yes</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0.736 (0.57</w:t>
            </w:r>
            <w:r w:rsidRPr="00926244">
              <w:rPr>
                <w:rFonts w:cstheme="minorHAnsi"/>
                <w:sz w:val="22"/>
                <w:szCs w:val="22"/>
                <w:lang w:val="it-IT"/>
              </w:rPr>
              <w:t>0</w:t>
            </w:r>
            <w:r w:rsidRPr="00926244">
              <w:rPr>
                <w:rFonts w:cstheme="minorHAnsi"/>
                <w:sz w:val="22"/>
                <w:szCs w:val="22"/>
                <w:lang w:val="ru-RU"/>
              </w:rPr>
              <w:t>-0.944)</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0.0169</w:t>
            </w:r>
          </w:p>
        </w:tc>
      </w:tr>
      <w:tr w:rsidR="00926244" w:rsidRPr="00926244" w:rsidTr="00926244">
        <w:tblPrEx>
          <w:tblLook w:val="04A0"/>
        </w:tblPrEx>
        <w:tc>
          <w:tcPr>
            <w:tcW w:w="5954" w:type="dxa"/>
          </w:tcPr>
          <w:p w:rsidR="00926244" w:rsidRPr="00926244" w:rsidRDefault="00926244" w:rsidP="00926244">
            <w:pPr>
              <w:pStyle w:val="Compact"/>
              <w:rPr>
                <w:rFonts w:cstheme="minorHAnsi"/>
                <w:sz w:val="22"/>
                <w:szCs w:val="22"/>
                <w:lang w:val="it-IT"/>
              </w:rPr>
            </w:pPr>
            <w:r w:rsidRPr="00926244">
              <w:rPr>
                <w:rFonts w:cstheme="minorHAnsi"/>
                <w:sz w:val="22"/>
                <w:szCs w:val="22"/>
                <w:lang w:val="ru-RU"/>
              </w:rPr>
              <w:t>Frequency of information</w:t>
            </w:r>
            <w:r w:rsidRPr="00926244">
              <w:rPr>
                <w:rFonts w:cstheme="minorHAnsi"/>
                <w:sz w:val="22"/>
                <w:szCs w:val="22"/>
                <w:lang w:val="it-IT"/>
              </w:rPr>
              <w:t xml:space="preserve"> seeking</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1.003 (0.912-1.102)</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0.9513</w:t>
            </w:r>
          </w:p>
        </w:tc>
      </w:tr>
      <w:tr w:rsidR="00926244" w:rsidRPr="00926244" w:rsidTr="00926244">
        <w:tblPrEx>
          <w:tblLook w:val="04A0"/>
        </w:tblPrEx>
        <w:tc>
          <w:tcPr>
            <w:tcW w:w="5954" w:type="dxa"/>
          </w:tcPr>
          <w:p w:rsidR="00926244" w:rsidRPr="001131D8" w:rsidRDefault="00926244" w:rsidP="00926244">
            <w:pPr>
              <w:pStyle w:val="Compact"/>
              <w:rPr>
                <w:rFonts w:cstheme="minorHAnsi"/>
                <w:sz w:val="22"/>
                <w:szCs w:val="22"/>
              </w:rPr>
            </w:pPr>
            <w:r w:rsidRPr="00926244">
              <w:rPr>
                <w:rFonts w:cstheme="minorHAnsi"/>
                <w:sz w:val="22"/>
                <w:szCs w:val="22"/>
              </w:rPr>
              <w:t>It is hard for me to snap back when something bad happens</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0.993 (0.907-1.088)</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0.8797</w:t>
            </w:r>
          </w:p>
        </w:tc>
      </w:tr>
      <w:tr w:rsidR="00926244" w:rsidRPr="00926244" w:rsidTr="00926244">
        <w:tblPrEx>
          <w:tblLook w:val="04A0"/>
        </w:tblPrEx>
        <w:tc>
          <w:tcPr>
            <w:tcW w:w="5954" w:type="dxa"/>
          </w:tcPr>
          <w:p w:rsidR="00926244" w:rsidRPr="001131D8" w:rsidRDefault="00926244" w:rsidP="00926244">
            <w:pPr>
              <w:pStyle w:val="Compact"/>
              <w:rPr>
                <w:rFonts w:cstheme="minorHAnsi"/>
                <w:sz w:val="22"/>
                <w:szCs w:val="22"/>
              </w:rPr>
            </w:pPr>
            <w:r w:rsidRPr="00926244">
              <w:rPr>
                <w:rFonts w:cstheme="minorHAnsi"/>
                <w:sz w:val="22"/>
                <w:szCs w:val="22"/>
              </w:rPr>
              <w:t>The decisions that are made in your country to reduce spread of COVID-19 are fair</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0.942 (0.854-1.039)</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0.2349</w:t>
            </w:r>
          </w:p>
        </w:tc>
      </w:tr>
      <w:tr w:rsidR="00926244" w:rsidRPr="00926244" w:rsidTr="00926244">
        <w:tblPrEx>
          <w:tblLook w:val="04A0"/>
        </w:tblPrEx>
        <w:tc>
          <w:tcPr>
            <w:tcW w:w="5954" w:type="dxa"/>
          </w:tcPr>
          <w:p w:rsidR="00926244" w:rsidRPr="001131D8" w:rsidRDefault="00926244" w:rsidP="00926244">
            <w:pPr>
              <w:pStyle w:val="Compact"/>
              <w:rPr>
                <w:rFonts w:cstheme="minorHAnsi"/>
                <w:sz w:val="22"/>
                <w:szCs w:val="22"/>
              </w:rPr>
            </w:pPr>
            <w:r w:rsidRPr="00926244">
              <w:rPr>
                <w:rFonts w:cstheme="minorHAnsi"/>
                <w:sz w:val="22"/>
                <w:szCs w:val="22"/>
              </w:rPr>
              <w:t>Apart from COVID-19, I think everyone should be vaccinated according to the national vaccination schedule: Yes</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0.45 (0.328-0.62)</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&lt;0.0001</w:t>
            </w:r>
          </w:p>
        </w:tc>
      </w:tr>
      <w:tr w:rsidR="00926244" w:rsidRPr="00926244" w:rsidTr="00926244">
        <w:tblPrEx>
          <w:tblLook w:val="04A0"/>
        </w:tblPrEx>
        <w:tc>
          <w:tcPr>
            <w:tcW w:w="5954" w:type="dxa"/>
          </w:tcPr>
          <w:p w:rsidR="00926244" w:rsidRPr="001131D8" w:rsidRDefault="00926244" w:rsidP="00926244">
            <w:pPr>
              <w:pStyle w:val="Compact"/>
              <w:rPr>
                <w:rFonts w:cstheme="minorHAnsi"/>
                <w:sz w:val="22"/>
                <w:szCs w:val="22"/>
              </w:rPr>
            </w:pPr>
            <w:r w:rsidRPr="00926244">
              <w:rPr>
                <w:rFonts w:cstheme="minorHAnsi"/>
                <w:sz w:val="22"/>
                <w:szCs w:val="22"/>
              </w:rPr>
              <w:t xml:space="preserve">Apart from COVID-19, I think everyone should be vaccinated </w:t>
            </w:r>
            <w:r w:rsidRPr="00926244">
              <w:rPr>
                <w:rFonts w:cstheme="minorHAnsi"/>
                <w:sz w:val="22"/>
                <w:szCs w:val="22"/>
              </w:rPr>
              <w:lastRenderedPageBreak/>
              <w:t>according to the national vaccination schedule: Don't know</w:t>
            </w:r>
          </w:p>
        </w:tc>
        <w:tc>
          <w:tcPr>
            <w:tcW w:w="212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lastRenderedPageBreak/>
              <w:t>0.64 (0.461-0.887)</w:t>
            </w:r>
          </w:p>
        </w:tc>
        <w:tc>
          <w:tcPr>
            <w:tcW w:w="1276" w:type="dxa"/>
          </w:tcPr>
          <w:p w:rsidR="00926244" w:rsidRPr="00926244" w:rsidRDefault="00926244" w:rsidP="00926244">
            <w:pPr>
              <w:pStyle w:val="Compact"/>
              <w:rPr>
                <w:rFonts w:cstheme="minorHAnsi"/>
                <w:sz w:val="22"/>
                <w:szCs w:val="22"/>
                <w:lang w:val="ru-RU"/>
              </w:rPr>
            </w:pPr>
            <w:r w:rsidRPr="00926244">
              <w:rPr>
                <w:rFonts w:cstheme="minorHAnsi"/>
                <w:sz w:val="22"/>
                <w:szCs w:val="22"/>
                <w:lang w:val="ru-RU"/>
              </w:rPr>
              <w:t>0.0074</w:t>
            </w:r>
          </w:p>
        </w:tc>
      </w:tr>
    </w:tbl>
    <w:tbl>
      <w:tblPr>
        <w:tblStyle w:val="Table"/>
        <w:tblW w:w="9973" w:type="dxa"/>
        <w:tblInd w:w="-34" w:type="dxa"/>
        <w:tblLook w:val="0020"/>
      </w:tblPr>
      <w:tblGrid>
        <w:gridCol w:w="5496"/>
        <w:gridCol w:w="2491"/>
        <w:gridCol w:w="1986"/>
      </w:tblGrid>
      <w:tr w:rsidR="007B26A4" w:rsidRPr="00EE1C3C" w:rsidTr="001F6840">
        <w:trPr>
          <w:cnfStyle w:val="100000000000"/>
        </w:trPr>
        <w:tc>
          <w:tcPr>
            <w:tcW w:w="5496" w:type="dxa"/>
          </w:tcPr>
          <w:p w:rsidR="00F340D0" w:rsidRPr="00EE1C3C" w:rsidRDefault="00F340D0" w:rsidP="005B538D">
            <w:pPr>
              <w:pStyle w:val="Compact"/>
              <w:rPr>
                <w:sz w:val="22"/>
                <w:szCs w:val="22"/>
              </w:rPr>
            </w:pPr>
          </w:p>
        </w:tc>
        <w:tc>
          <w:tcPr>
            <w:tcW w:w="2491" w:type="dxa"/>
          </w:tcPr>
          <w:p w:rsidR="00F340D0" w:rsidRPr="00EE1C3C" w:rsidRDefault="00F340D0" w:rsidP="005B538D">
            <w:pPr>
              <w:pStyle w:val="Compact"/>
              <w:rPr>
                <w:sz w:val="22"/>
                <w:szCs w:val="22"/>
              </w:rPr>
            </w:pPr>
          </w:p>
        </w:tc>
        <w:tc>
          <w:tcPr>
            <w:tcW w:w="1986" w:type="dxa"/>
          </w:tcPr>
          <w:p w:rsidR="00F340D0" w:rsidRPr="00EE1C3C" w:rsidRDefault="00F340D0" w:rsidP="005B538D">
            <w:pPr>
              <w:pStyle w:val="Compact"/>
              <w:rPr>
                <w:sz w:val="22"/>
                <w:szCs w:val="22"/>
              </w:rPr>
            </w:pPr>
          </w:p>
        </w:tc>
      </w:tr>
    </w:tbl>
    <w:p w:rsidR="00674B19" w:rsidRDefault="00674B19">
      <w:pPr>
        <w:rPr>
          <w:rStyle w:val="VerbatimChar"/>
          <w:rFonts w:asciiTheme="majorHAnsi" w:eastAsiaTheme="majorEastAsia" w:hAnsiTheme="majorHAnsi" w:cstheme="majorBidi"/>
          <w:b/>
          <w:bCs/>
          <w:color w:val="4F81BD" w:themeColor="accent1"/>
          <w:lang w:val="en-GB"/>
        </w:rPr>
      </w:pPr>
    </w:p>
    <w:p w:rsidR="00674B19" w:rsidRPr="00C41298" w:rsidRDefault="00674B19" w:rsidP="00C41298">
      <w:pPr>
        <w:pStyle w:val="3"/>
        <w:rPr>
          <w:rStyle w:val="VerbatimChar"/>
          <w:rFonts w:asciiTheme="majorHAnsi" w:hAnsiTheme="majorHAnsi"/>
          <w:color w:val="auto"/>
          <w:sz w:val="24"/>
          <w:szCs w:val="24"/>
        </w:rPr>
      </w:pPr>
      <w:bookmarkStart w:id="22" w:name="_Toc96080136"/>
      <w:bookmarkStart w:id="23" w:name="_Toc108794411"/>
      <w:r w:rsidRPr="00C41298">
        <w:rPr>
          <w:rStyle w:val="VerbatimChar"/>
          <w:rFonts w:asciiTheme="majorHAnsi" w:hAnsiTheme="majorHAnsi"/>
          <w:color w:val="auto"/>
          <w:sz w:val="24"/>
          <w:szCs w:val="24"/>
        </w:rPr>
        <w:t>S6</w:t>
      </w:r>
      <w:r w:rsidR="00C41298" w:rsidRPr="00C41298">
        <w:rPr>
          <w:rStyle w:val="VerbatimChar"/>
          <w:rFonts w:asciiTheme="majorHAnsi" w:hAnsiTheme="majorHAnsi"/>
          <w:color w:val="auto"/>
          <w:sz w:val="24"/>
          <w:szCs w:val="24"/>
        </w:rPr>
        <w:t xml:space="preserve"> Table</w:t>
      </w:r>
      <w:r w:rsidRPr="00C41298">
        <w:rPr>
          <w:rStyle w:val="VerbatimChar"/>
          <w:rFonts w:asciiTheme="majorHAnsi" w:hAnsiTheme="majorHAnsi"/>
          <w:color w:val="auto"/>
          <w:sz w:val="24"/>
          <w:szCs w:val="24"/>
        </w:rPr>
        <w:t>. Multivariate logistic model on association between principal components, summation indexes and single questions significantly related to unwillingness toward sharing names</w:t>
      </w:r>
      <w:bookmarkEnd w:id="23"/>
      <w:r w:rsidRPr="00C41298">
        <w:rPr>
          <w:rStyle w:val="VerbatimChar"/>
          <w:rFonts w:asciiTheme="majorHAnsi" w:hAnsiTheme="majorHAnsi"/>
          <w:color w:val="auto"/>
          <w:sz w:val="24"/>
          <w:szCs w:val="24"/>
        </w:rPr>
        <w:t xml:space="preserve"> </w:t>
      </w:r>
      <w:bookmarkEnd w:id="22"/>
    </w:p>
    <w:tbl>
      <w:tblPr>
        <w:tblStyle w:val="Table"/>
        <w:tblW w:w="0" w:type="auto"/>
        <w:tblLook w:val="0020"/>
      </w:tblPr>
      <w:tblGrid>
        <w:gridCol w:w="6096"/>
        <w:gridCol w:w="2254"/>
        <w:gridCol w:w="939"/>
      </w:tblGrid>
      <w:tr w:rsidR="00674B19" w:rsidRPr="00B6239D" w:rsidTr="003A6DA8">
        <w:trPr>
          <w:cnfStyle w:val="100000000000"/>
          <w:tblHeader/>
        </w:trPr>
        <w:tc>
          <w:tcPr>
            <w:tcW w:w="6096" w:type="dxa"/>
          </w:tcPr>
          <w:p w:rsidR="00674B19" w:rsidRPr="00B6239D" w:rsidRDefault="00674B19" w:rsidP="003A6DA8">
            <w:pPr>
              <w:pStyle w:val="Compact"/>
              <w:spacing w:before="0" w:after="0"/>
              <w:rPr>
                <w:rFonts w:cstheme="minorHAnsi"/>
                <w:sz w:val="22"/>
                <w:szCs w:val="22"/>
              </w:rPr>
            </w:pP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OR (95%CI)</w:t>
            </w:r>
          </w:p>
        </w:tc>
        <w:tc>
          <w:tcPr>
            <w:tcW w:w="0" w:type="auto"/>
          </w:tcPr>
          <w:p w:rsidR="00674B19" w:rsidRPr="00B6239D" w:rsidRDefault="00674B19" w:rsidP="003A6DA8">
            <w:pPr>
              <w:pStyle w:val="Compact"/>
              <w:spacing w:before="0" w:after="0"/>
              <w:jc w:val="right"/>
              <w:rPr>
                <w:rFonts w:cstheme="minorHAnsi"/>
                <w:sz w:val="22"/>
                <w:szCs w:val="22"/>
              </w:rPr>
            </w:pPr>
            <w:r>
              <w:rPr>
                <w:rFonts w:cstheme="minorHAnsi"/>
                <w:sz w:val="22"/>
                <w:szCs w:val="22"/>
              </w:rPr>
              <w:t>p-</w:t>
            </w:r>
            <w:r w:rsidRPr="00B6239D">
              <w:rPr>
                <w:rFonts w:cstheme="minorHAnsi"/>
                <w:sz w:val="22"/>
                <w:szCs w:val="22"/>
              </w:rPr>
              <w:t>value</w:t>
            </w: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Age</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0.99</w:t>
            </w:r>
            <w:r>
              <w:rPr>
                <w:rFonts w:cstheme="minorHAnsi"/>
                <w:sz w:val="22"/>
                <w:szCs w:val="22"/>
              </w:rPr>
              <w:t>0</w:t>
            </w:r>
            <w:r w:rsidRPr="00B6239D">
              <w:rPr>
                <w:rFonts w:cstheme="minorHAnsi"/>
                <w:sz w:val="22"/>
                <w:szCs w:val="22"/>
              </w:rPr>
              <w:t xml:space="preserve"> (0.981-0.998)</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0.0203</w:t>
            </w: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Sex (female)</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1.135 (0.908-1.418)</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0.266</w:t>
            </w:r>
            <w:r>
              <w:rPr>
                <w:rFonts w:cstheme="minorHAnsi"/>
                <w:sz w:val="22"/>
                <w:szCs w:val="22"/>
              </w:rPr>
              <w:t>0</w:t>
            </w:r>
          </w:p>
        </w:tc>
      </w:tr>
      <w:tr w:rsidR="00674B19" w:rsidRPr="00674B19" w:rsidTr="003A6DA8">
        <w:tc>
          <w:tcPr>
            <w:tcW w:w="6096" w:type="dxa"/>
            <w:vAlign w:val="bottom"/>
          </w:tcPr>
          <w:p w:rsidR="00674B19" w:rsidRPr="00674B19" w:rsidRDefault="00674B19" w:rsidP="003A6DA8">
            <w:pPr>
              <w:pStyle w:val="Compact"/>
              <w:spacing w:before="0" w:after="0"/>
              <w:rPr>
                <w:rFonts w:cstheme="minorHAnsi"/>
                <w:i/>
                <w:iCs/>
                <w:color w:val="000000"/>
                <w:sz w:val="22"/>
                <w:szCs w:val="22"/>
              </w:rPr>
            </w:pPr>
            <w:r w:rsidRPr="00674B19">
              <w:rPr>
                <w:rFonts w:cstheme="minorHAnsi"/>
                <w:color w:val="000000"/>
                <w:sz w:val="22"/>
                <w:szCs w:val="22"/>
              </w:rPr>
              <w:tab/>
            </w:r>
            <w:r w:rsidRPr="00674B19">
              <w:rPr>
                <w:rFonts w:cstheme="minorHAnsi"/>
                <w:i/>
                <w:iCs/>
                <w:color w:val="000000"/>
                <w:sz w:val="22"/>
                <w:szCs w:val="22"/>
              </w:rPr>
              <w:t>Principal components</w:t>
            </w:r>
          </w:p>
        </w:tc>
        <w:tc>
          <w:tcPr>
            <w:tcW w:w="2254" w:type="dxa"/>
          </w:tcPr>
          <w:p w:rsidR="00674B19" w:rsidRPr="00674B19" w:rsidRDefault="00674B19" w:rsidP="003A6DA8">
            <w:pPr>
              <w:pStyle w:val="Compact"/>
              <w:spacing w:before="0" w:after="0"/>
              <w:jc w:val="center"/>
              <w:rPr>
                <w:rFonts w:cstheme="minorHAnsi"/>
                <w:sz w:val="22"/>
                <w:szCs w:val="22"/>
              </w:rPr>
            </w:pPr>
          </w:p>
        </w:tc>
        <w:tc>
          <w:tcPr>
            <w:tcW w:w="0" w:type="auto"/>
          </w:tcPr>
          <w:p w:rsidR="00674B19" w:rsidRPr="00674B19" w:rsidRDefault="00674B19" w:rsidP="003A6DA8">
            <w:pPr>
              <w:pStyle w:val="Compact"/>
              <w:spacing w:before="0" w:after="0"/>
              <w:jc w:val="right"/>
              <w:rPr>
                <w:rFonts w:cstheme="minorHAnsi"/>
                <w:sz w:val="22"/>
                <w:szCs w:val="22"/>
              </w:rPr>
            </w:pP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Easy to find and judge the information</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1.2</w:t>
            </w:r>
            <w:r>
              <w:rPr>
                <w:rFonts w:cstheme="minorHAnsi"/>
                <w:sz w:val="22"/>
                <w:szCs w:val="22"/>
              </w:rPr>
              <w:t>00</w:t>
            </w:r>
            <w:r w:rsidRPr="00B6239D">
              <w:rPr>
                <w:rFonts w:cstheme="minorHAnsi"/>
                <w:sz w:val="22"/>
                <w:szCs w:val="22"/>
              </w:rPr>
              <w:t xml:space="preserve"> (1.112-1.295)</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&lt;0.0001</w:t>
            </w: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Use of medical information</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0.901 (0.847-0.959)</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0.0011</w:t>
            </w: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Adopt specific restriction</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0.833 (0.803-0.864)</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&lt;0.0001</w:t>
            </w: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Avoid general restrictions</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1.091 (1.026-1.16</w:t>
            </w:r>
            <w:r>
              <w:rPr>
                <w:rFonts w:cstheme="minorHAnsi"/>
                <w:sz w:val="22"/>
                <w:szCs w:val="22"/>
              </w:rPr>
              <w:t>0</w:t>
            </w:r>
            <w:r w:rsidRPr="00B6239D">
              <w:rPr>
                <w:rFonts w:cstheme="minorHAnsi"/>
                <w:sz w:val="22"/>
                <w:szCs w:val="22"/>
              </w:rPr>
              <w:t>)</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0.0056</w:t>
            </w: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Release after thorough testing</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0.863 (0.813-0.915)</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&lt;0.0001</w:t>
            </w: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Vaccine is a useful weapon</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0.931 (0.861-1.006)</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0.0706</w:t>
            </w:r>
          </w:p>
        </w:tc>
      </w:tr>
      <w:tr w:rsidR="00674B19" w:rsidRPr="00B6239D" w:rsidTr="003A6DA8">
        <w:tc>
          <w:tcPr>
            <w:tcW w:w="6096" w:type="dxa"/>
            <w:vAlign w:val="bottom"/>
          </w:tcPr>
          <w:p w:rsidR="00674B19" w:rsidRPr="00674B19" w:rsidRDefault="00674B19" w:rsidP="003A6DA8">
            <w:pPr>
              <w:pStyle w:val="Compact"/>
              <w:spacing w:before="0" w:after="0"/>
              <w:rPr>
                <w:rFonts w:cstheme="minorHAnsi"/>
                <w:i/>
                <w:iCs/>
                <w:color w:val="000000"/>
                <w:sz w:val="22"/>
                <w:szCs w:val="22"/>
              </w:rPr>
            </w:pPr>
            <w:r>
              <w:rPr>
                <w:rFonts w:cstheme="minorHAnsi"/>
                <w:color w:val="000000"/>
                <w:sz w:val="22"/>
                <w:szCs w:val="22"/>
              </w:rPr>
              <w:tab/>
            </w:r>
            <w:r>
              <w:rPr>
                <w:rFonts w:cstheme="minorHAnsi"/>
                <w:i/>
                <w:iCs/>
                <w:color w:val="000000"/>
                <w:sz w:val="22"/>
                <w:szCs w:val="22"/>
              </w:rPr>
              <w:t>Summation index</w:t>
            </w:r>
          </w:p>
        </w:tc>
        <w:tc>
          <w:tcPr>
            <w:tcW w:w="2254" w:type="dxa"/>
          </w:tcPr>
          <w:p w:rsidR="00674B19" w:rsidRPr="00B6239D" w:rsidRDefault="00674B19" w:rsidP="003A6DA8">
            <w:pPr>
              <w:pStyle w:val="Compact"/>
              <w:spacing w:before="0" w:after="0"/>
              <w:jc w:val="center"/>
              <w:rPr>
                <w:rFonts w:cstheme="minorHAnsi"/>
                <w:sz w:val="22"/>
                <w:szCs w:val="22"/>
              </w:rPr>
            </w:pPr>
          </w:p>
        </w:tc>
        <w:tc>
          <w:tcPr>
            <w:tcW w:w="0" w:type="auto"/>
          </w:tcPr>
          <w:p w:rsidR="00674B19" w:rsidRPr="00B6239D" w:rsidRDefault="00674B19" w:rsidP="003A6DA8">
            <w:pPr>
              <w:pStyle w:val="Compact"/>
              <w:spacing w:before="0" w:after="0"/>
              <w:jc w:val="right"/>
              <w:rPr>
                <w:rFonts w:cstheme="minorHAnsi"/>
                <w:sz w:val="22"/>
                <w:szCs w:val="22"/>
              </w:rPr>
            </w:pP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Prevention-own behaviour</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0.966 (0.952-0.98</w:t>
            </w:r>
            <w:r>
              <w:rPr>
                <w:rFonts w:cstheme="minorHAnsi"/>
                <w:sz w:val="22"/>
                <w:szCs w:val="22"/>
              </w:rPr>
              <w:t>0</w:t>
            </w:r>
            <w:r w:rsidRPr="00B6239D">
              <w:rPr>
                <w:rFonts w:cstheme="minorHAnsi"/>
                <w:sz w:val="22"/>
                <w:szCs w:val="22"/>
              </w:rPr>
              <w:t>)</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&lt;0.0001</w:t>
            </w:r>
          </w:p>
        </w:tc>
      </w:tr>
      <w:tr w:rsidR="00674B19" w:rsidRPr="00B6239D" w:rsidTr="003A6DA8">
        <w:tc>
          <w:tcPr>
            <w:tcW w:w="6096" w:type="dxa"/>
            <w:vAlign w:val="bottom"/>
          </w:tcPr>
          <w:p w:rsidR="00674B19" w:rsidRPr="00674B19" w:rsidRDefault="00674B19" w:rsidP="003A6DA8">
            <w:pPr>
              <w:pStyle w:val="Compact"/>
              <w:spacing w:before="0" w:after="0"/>
              <w:rPr>
                <w:rFonts w:cstheme="minorHAnsi"/>
                <w:i/>
                <w:iCs/>
                <w:color w:val="000000"/>
                <w:sz w:val="22"/>
                <w:szCs w:val="22"/>
              </w:rPr>
            </w:pPr>
            <w:r>
              <w:rPr>
                <w:rFonts w:cstheme="minorHAnsi"/>
                <w:color w:val="000000"/>
                <w:sz w:val="22"/>
                <w:szCs w:val="22"/>
              </w:rPr>
              <w:tab/>
            </w:r>
            <w:r>
              <w:rPr>
                <w:rFonts w:cstheme="minorHAnsi"/>
                <w:i/>
                <w:iCs/>
                <w:color w:val="000000"/>
                <w:sz w:val="22"/>
                <w:szCs w:val="22"/>
              </w:rPr>
              <w:t>Original questions</w:t>
            </w:r>
          </w:p>
        </w:tc>
        <w:tc>
          <w:tcPr>
            <w:tcW w:w="2254" w:type="dxa"/>
          </w:tcPr>
          <w:p w:rsidR="00674B19" w:rsidRPr="00B6239D" w:rsidRDefault="00674B19" w:rsidP="003A6DA8">
            <w:pPr>
              <w:pStyle w:val="Compact"/>
              <w:spacing w:before="0" w:after="0"/>
              <w:jc w:val="center"/>
              <w:rPr>
                <w:rFonts w:cstheme="minorHAnsi"/>
                <w:sz w:val="22"/>
                <w:szCs w:val="22"/>
              </w:rPr>
            </w:pPr>
          </w:p>
        </w:tc>
        <w:tc>
          <w:tcPr>
            <w:tcW w:w="0" w:type="auto"/>
          </w:tcPr>
          <w:p w:rsidR="00674B19" w:rsidRPr="00B6239D" w:rsidRDefault="00674B19" w:rsidP="003A6DA8">
            <w:pPr>
              <w:pStyle w:val="Compact"/>
              <w:spacing w:before="0" w:after="0"/>
              <w:jc w:val="right"/>
              <w:rPr>
                <w:rFonts w:cstheme="minorHAnsi"/>
                <w:sz w:val="22"/>
                <w:szCs w:val="22"/>
              </w:rPr>
            </w:pP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Have you been infected with COVID-19: Yes</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0.757 (0.475-1.165)</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0.2237</w:t>
            </w: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Have you been infected with COVID-19: Don't know</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1.747 (1.261-2.388)</w:t>
            </w:r>
          </w:p>
        </w:tc>
        <w:tc>
          <w:tcPr>
            <w:tcW w:w="0" w:type="auto"/>
          </w:tcPr>
          <w:p w:rsidR="00674B19" w:rsidRPr="00B6239D" w:rsidRDefault="00674B19" w:rsidP="003A6DA8">
            <w:pPr>
              <w:pStyle w:val="Compact"/>
              <w:spacing w:before="0" w:after="0"/>
              <w:jc w:val="right"/>
              <w:rPr>
                <w:rFonts w:cstheme="minorHAnsi"/>
                <w:sz w:val="22"/>
                <w:szCs w:val="22"/>
              </w:rPr>
            </w:pPr>
            <w:r>
              <w:rPr>
                <w:rFonts w:cstheme="minorHAnsi"/>
                <w:sz w:val="22"/>
                <w:szCs w:val="22"/>
              </w:rPr>
              <w:t>0.0006</w:t>
            </w: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Do you know someone who died from COVID-19: Yes</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0.728 (0.567-0.929)</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0.0116</w:t>
            </w: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Apart from COVID-19, I think everyone should be vaccinated according to the national vaccination schedule: Yes</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0.447 (0.331-0.607)</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&lt;0.0001</w:t>
            </w:r>
          </w:p>
        </w:tc>
      </w:tr>
      <w:tr w:rsidR="00674B19" w:rsidRPr="00B6239D" w:rsidTr="003A6DA8">
        <w:tc>
          <w:tcPr>
            <w:tcW w:w="6096" w:type="dxa"/>
            <w:vAlign w:val="bottom"/>
          </w:tcPr>
          <w:p w:rsidR="00674B19" w:rsidRPr="00B6239D" w:rsidRDefault="00674B19" w:rsidP="003A6DA8">
            <w:pPr>
              <w:pStyle w:val="Compact"/>
              <w:spacing w:before="0" w:after="0"/>
              <w:rPr>
                <w:rFonts w:cstheme="minorHAnsi"/>
                <w:sz w:val="22"/>
                <w:szCs w:val="22"/>
              </w:rPr>
            </w:pPr>
            <w:r w:rsidRPr="00B6239D">
              <w:rPr>
                <w:rFonts w:cstheme="minorHAnsi"/>
                <w:color w:val="000000"/>
                <w:sz w:val="22"/>
                <w:szCs w:val="22"/>
              </w:rPr>
              <w:t>Apart from COVID-19, I think everyone should be vaccinated according to the national vaccination schedule: Don't know</w:t>
            </w:r>
          </w:p>
        </w:tc>
        <w:tc>
          <w:tcPr>
            <w:tcW w:w="2254" w:type="dxa"/>
          </w:tcPr>
          <w:p w:rsidR="00674B19" w:rsidRPr="00B6239D" w:rsidRDefault="00674B19" w:rsidP="003A6DA8">
            <w:pPr>
              <w:pStyle w:val="Compact"/>
              <w:spacing w:before="0" w:after="0"/>
              <w:jc w:val="center"/>
              <w:rPr>
                <w:rFonts w:cstheme="minorHAnsi"/>
                <w:sz w:val="22"/>
                <w:szCs w:val="22"/>
              </w:rPr>
            </w:pPr>
            <w:r w:rsidRPr="00B6239D">
              <w:rPr>
                <w:rFonts w:cstheme="minorHAnsi"/>
                <w:sz w:val="22"/>
                <w:szCs w:val="22"/>
              </w:rPr>
              <w:t>0.649 (0.473-0.889)</w:t>
            </w:r>
          </w:p>
        </w:tc>
        <w:tc>
          <w:tcPr>
            <w:tcW w:w="0" w:type="auto"/>
          </w:tcPr>
          <w:p w:rsidR="00674B19" w:rsidRPr="00B6239D" w:rsidRDefault="00674B19" w:rsidP="003A6DA8">
            <w:pPr>
              <w:pStyle w:val="Compact"/>
              <w:spacing w:before="0" w:after="0"/>
              <w:jc w:val="right"/>
              <w:rPr>
                <w:rFonts w:cstheme="minorHAnsi"/>
                <w:sz w:val="22"/>
                <w:szCs w:val="22"/>
              </w:rPr>
            </w:pPr>
            <w:r w:rsidRPr="00B6239D">
              <w:rPr>
                <w:rFonts w:cstheme="minorHAnsi"/>
                <w:sz w:val="22"/>
                <w:szCs w:val="22"/>
              </w:rPr>
              <w:t>0.0072</w:t>
            </w:r>
          </w:p>
        </w:tc>
      </w:tr>
    </w:tbl>
    <w:p w:rsidR="00057AB1" w:rsidRDefault="00057AB1" w:rsidP="00057AB1">
      <w:pPr>
        <w:pStyle w:val="3"/>
        <w:rPr>
          <w:rStyle w:val="VerbatimChar"/>
          <w:rFonts w:asciiTheme="majorHAnsi" w:hAnsiTheme="majorHAnsi"/>
          <w:lang w:val="en-GB"/>
        </w:rPr>
      </w:pPr>
    </w:p>
    <w:bookmarkEnd w:id="20"/>
    <w:p w:rsidR="00057AB1" w:rsidRDefault="00057AB1" w:rsidP="00057AB1">
      <w:pPr>
        <w:rPr>
          <w:lang w:val="it-IT"/>
        </w:rPr>
      </w:pPr>
    </w:p>
    <w:p w:rsidR="00057AB1" w:rsidRDefault="00057AB1">
      <w:pPr>
        <w:rPr>
          <w:lang w:val="en-US"/>
        </w:rPr>
      </w:pPr>
    </w:p>
    <w:sectPr w:rsidR="00057AB1" w:rsidSect="0034605F">
      <w:pgSz w:w="11906" w:h="16838"/>
      <w:pgMar w:top="1134" w:right="851" w:bottom="1134" w:left="170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CB9" w:rsidRDefault="00AE2CB9" w:rsidP="000A1CDF">
      <w:pPr>
        <w:spacing w:after="0" w:line="240" w:lineRule="auto"/>
      </w:pPr>
      <w:r>
        <w:separator/>
      </w:r>
    </w:p>
  </w:endnote>
  <w:endnote w:type="continuationSeparator" w:id="1">
    <w:p w:rsidR="00AE2CB9" w:rsidRDefault="00AE2CB9" w:rsidP="000A1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940320"/>
      <w:docPartObj>
        <w:docPartGallery w:val="Page Numbers (Bottom of Page)"/>
        <w:docPartUnique/>
      </w:docPartObj>
    </w:sdtPr>
    <w:sdtContent>
      <w:p w:rsidR="00617311" w:rsidRDefault="00617311">
        <w:pPr>
          <w:pStyle w:val="a7"/>
          <w:jc w:val="center"/>
          <w:rPr>
            <w:lang w:val="en-US"/>
          </w:rPr>
        </w:pPr>
      </w:p>
      <w:p w:rsidR="00617311" w:rsidRDefault="00A65CEF">
        <w:pPr>
          <w:pStyle w:val="a7"/>
          <w:jc w:val="center"/>
        </w:pPr>
        <w:r>
          <w:fldChar w:fldCharType="begin"/>
        </w:r>
        <w:r w:rsidR="00A37AA0">
          <w:instrText xml:space="preserve"> PAGE   \* MERGEFORMAT </w:instrText>
        </w:r>
        <w:r>
          <w:fldChar w:fldCharType="separate"/>
        </w:r>
        <w:r w:rsidR="00DD5EE5">
          <w:rPr>
            <w:noProof/>
          </w:rPr>
          <w:t>- 4 -</w:t>
        </w:r>
        <w:r>
          <w:rPr>
            <w:noProof/>
          </w:rPr>
          <w:fldChar w:fldCharType="end"/>
        </w:r>
      </w:p>
    </w:sdtContent>
  </w:sdt>
  <w:p w:rsidR="00617311" w:rsidRDefault="006173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CB9" w:rsidRDefault="00AE2CB9" w:rsidP="000A1CDF">
      <w:pPr>
        <w:spacing w:after="0" w:line="240" w:lineRule="auto"/>
      </w:pPr>
      <w:r>
        <w:separator/>
      </w:r>
    </w:p>
  </w:footnote>
  <w:footnote w:type="continuationSeparator" w:id="1">
    <w:p w:rsidR="00AE2CB9" w:rsidRDefault="00AE2CB9" w:rsidP="000A1CD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o Tettamanti">
    <w15:presenceInfo w15:providerId="AD" w15:userId="S::mauro.tettamanti@marionegri.it::2b6dfb22-5b25-419a-80be-ca2a824d238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5BC2"/>
    <w:rsid w:val="000126BE"/>
    <w:rsid w:val="00057AB1"/>
    <w:rsid w:val="00066C4F"/>
    <w:rsid w:val="000A1CDF"/>
    <w:rsid w:val="000A2A71"/>
    <w:rsid w:val="001131D8"/>
    <w:rsid w:val="00123BEA"/>
    <w:rsid w:val="00175297"/>
    <w:rsid w:val="0019586F"/>
    <w:rsid w:val="001D5D42"/>
    <w:rsid w:val="001F6840"/>
    <w:rsid w:val="00237707"/>
    <w:rsid w:val="0024778B"/>
    <w:rsid w:val="00253AF9"/>
    <w:rsid w:val="002713CA"/>
    <w:rsid w:val="002B320A"/>
    <w:rsid w:val="002C60D3"/>
    <w:rsid w:val="002D3992"/>
    <w:rsid w:val="00343C3C"/>
    <w:rsid w:val="0034605F"/>
    <w:rsid w:val="00382883"/>
    <w:rsid w:val="0038739A"/>
    <w:rsid w:val="003B2024"/>
    <w:rsid w:val="00407D44"/>
    <w:rsid w:val="00413BFD"/>
    <w:rsid w:val="00422C43"/>
    <w:rsid w:val="0049635B"/>
    <w:rsid w:val="004C4F13"/>
    <w:rsid w:val="004E6B16"/>
    <w:rsid w:val="00552D3D"/>
    <w:rsid w:val="005745A5"/>
    <w:rsid w:val="005B538D"/>
    <w:rsid w:val="005E06CD"/>
    <w:rsid w:val="00603EAB"/>
    <w:rsid w:val="00617311"/>
    <w:rsid w:val="0062619F"/>
    <w:rsid w:val="00640B28"/>
    <w:rsid w:val="00674B19"/>
    <w:rsid w:val="006925FA"/>
    <w:rsid w:val="00692E87"/>
    <w:rsid w:val="006A28FE"/>
    <w:rsid w:val="00705A60"/>
    <w:rsid w:val="00735A09"/>
    <w:rsid w:val="007631EB"/>
    <w:rsid w:val="00767EA6"/>
    <w:rsid w:val="00796965"/>
    <w:rsid w:val="007B26A4"/>
    <w:rsid w:val="007B5FAE"/>
    <w:rsid w:val="007E4535"/>
    <w:rsid w:val="007F1AF9"/>
    <w:rsid w:val="008238AB"/>
    <w:rsid w:val="00833089"/>
    <w:rsid w:val="008B4CAF"/>
    <w:rsid w:val="00926244"/>
    <w:rsid w:val="009F52FD"/>
    <w:rsid w:val="00A06843"/>
    <w:rsid w:val="00A1286C"/>
    <w:rsid w:val="00A1405A"/>
    <w:rsid w:val="00A21B59"/>
    <w:rsid w:val="00A37AA0"/>
    <w:rsid w:val="00A65CEF"/>
    <w:rsid w:val="00A67557"/>
    <w:rsid w:val="00AD186B"/>
    <w:rsid w:val="00AD7D8A"/>
    <w:rsid w:val="00AE2CB9"/>
    <w:rsid w:val="00AE6B3D"/>
    <w:rsid w:val="00B352DA"/>
    <w:rsid w:val="00B62726"/>
    <w:rsid w:val="00B65980"/>
    <w:rsid w:val="00B7075A"/>
    <w:rsid w:val="00B857DF"/>
    <w:rsid w:val="00BB79F6"/>
    <w:rsid w:val="00BD4BB5"/>
    <w:rsid w:val="00BE5887"/>
    <w:rsid w:val="00C07F93"/>
    <w:rsid w:val="00C22F81"/>
    <w:rsid w:val="00C23E31"/>
    <w:rsid w:val="00C33503"/>
    <w:rsid w:val="00C41298"/>
    <w:rsid w:val="00C44199"/>
    <w:rsid w:val="00C5165C"/>
    <w:rsid w:val="00C6229A"/>
    <w:rsid w:val="00C932D0"/>
    <w:rsid w:val="00CC1D55"/>
    <w:rsid w:val="00CE4493"/>
    <w:rsid w:val="00D13FE4"/>
    <w:rsid w:val="00D80465"/>
    <w:rsid w:val="00DC543E"/>
    <w:rsid w:val="00DC7B93"/>
    <w:rsid w:val="00DD5EE5"/>
    <w:rsid w:val="00DF4068"/>
    <w:rsid w:val="00E10B3F"/>
    <w:rsid w:val="00E2130A"/>
    <w:rsid w:val="00E37309"/>
    <w:rsid w:val="00E52C36"/>
    <w:rsid w:val="00E73E20"/>
    <w:rsid w:val="00E90A5C"/>
    <w:rsid w:val="00E93CED"/>
    <w:rsid w:val="00E95015"/>
    <w:rsid w:val="00EA320E"/>
    <w:rsid w:val="00EA640A"/>
    <w:rsid w:val="00EE1C3C"/>
    <w:rsid w:val="00EE5A0E"/>
    <w:rsid w:val="00F1181C"/>
    <w:rsid w:val="00F22B42"/>
    <w:rsid w:val="00F25BC2"/>
    <w:rsid w:val="00F340D0"/>
    <w:rsid w:val="00F3477D"/>
    <w:rsid w:val="00F434CA"/>
    <w:rsid w:val="00F43B7C"/>
    <w:rsid w:val="00FB0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55"/>
  </w:style>
  <w:style w:type="paragraph" w:styleId="1">
    <w:name w:val="heading 1"/>
    <w:basedOn w:val="a"/>
    <w:next w:val="a"/>
    <w:link w:val="10"/>
    <w:uiPriority w:val="9"/>
    <w:qFormat/>
    <w:rsid w:val="00F25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50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2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B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50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28FE"/>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F25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BC2"/>
    <w:rPr>
      <w:rFonts w:ascii="Tahoma" w:hAnsi="Tahoma" w:cs="Tahoma"/>
      <w:sz w:val="16"/>
      <w:szCs w:val="16"/>
    </w:rPr>
  </w:style>
  <w:style w:type="paragraph" w:styleId="a5">
    <w:name w:val="header"/>
    <w:basedOn w:val="a"/>
    <w:link w:val="a6"/>
    <w:uiPriority w:val="99"/>
    <w:semiHidden/>
    <w:unhideWhenUsed/>
    <w:rsid w:val="000A1C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A1CDF"/>
  </w:style>
  <w:style w:type="paragraph" w:styleId="a7">
    <w:name w:val="footer"/>
    <w:basedOn w:val="a"/>
    <w:link w:val="a8"/>
    <w:uiPriority w:val="99"/>
    <w:unhideWhenUsed/>
    <w:rsid w:val="000A1C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1CDF"/>
  </w:style>
  <w:style w:type="paragraph" w:styleId="a9">
    <w:name w:val="TOC Heading"/>
    <w:basedOn w:val="1"/>
    <w:next w:val="a"/>
    <w:uiPriority w:val="39"/>
    <w:semiHidden/>
    <w:unhideWhenUsed/>
    <w:qFormat/>
    <w:rsid w:val="003B2024"/>
    <w:pPr>
      <w:outlineLvl w:val="9"/>
    </w:pPr>
    <w:rPr>
      <w:lang w:eastAsia="en-US"/>
    </w:rPr>
  </w:style>
  <w:style w:type="paragraph" w:styleId="11">
    <w:name w:val="toc 1"/>
    <w:basedOn w:val="a"/>
    <w:next w:val="a"/>
    <w:autoRedefine/>
    <w:uiPriority w:val="39"/>
    <w:unhideWhenUsed/>
    <w:rsid w:val="003B2024"/>
    <w:pPr>
      <w:spacing w:after="100"/>
    </w:pPr>
  </w:style>
  <w:style w:type="paragraph" w:styleId="21">
    <w:name w:val="toc 2"/>
    <w:basedOn w:val="a"/>
    <w:next w:val="a"/>
    <w:autoRedefine/>
    <w:uiPriority w:val="39"/>
    <w:unhideWhenUsed/>
    <w:rsid w:val="003B2024"/>
    <w:pPr>
      <w:spacing w:after="100"/>
      <w:ind w:left="220"/>
    </w:pPr>
  </w:style>
  <w:style w:type="paragraph" w:styleId="31">
    <w:name w:val="toc 3"/>
    <w:basedOn w:val="a"/>
    <w:next w:val="a"/>
    <w:autoRedefine/>
    <w:uiPriority w:val="39"/>
    <w:unhideWhenUsed/>
    <w:rsid w:val="003B2024"/>
    <w:pPr>
      <w:spacing w:after="100"/>
      <w:ind w:left="440"/>
    </w:pPr>
  </w:style>
  <w:style w:type="character" w:styleId="aa">
    <w:name w:val="Hyperlink"/>
    <w:basedOn w:val="a0"/>
    <w:uiPriority w:val="99"/>
    <w:unhideWhenUsed/>
    <w:rsid w:val="003B2024"/>
    <w:rPr>
      <w:color w:val="0000FF" w:themeColor="hyperlink"/>
      <w:u w:val="single"/>
    </w:rPr>
  </w:style>
  <w:style w:type="paragraph" w:styleId="ab">
    <w:name w:val="Body Text"/>
    <w:basedOn w:val="a"/>
    <w:link w:val="ac"/>
    <w:qFormat/>
    <w:rsid w:val="00057AB1"/>
    <w:pPr>
      <w:spacing w:before="180" w:after="180" w:line="240" w:lineRule="auto"/>
    </w:pPr>
    <w:rPr>
      <w:rFonts w:eastAsiaTheme="minorHAnsi"/>
      <w:sz w:val="24"/>
      <w:szCs w:val="24"/>
      <w:lang w:val="en-US" w:eastAsia="en-US"/>
    </w:rPr>
  </w:style>
  <w:style w:type="character" w:customStyle="1" w:styleId="ac">
    <w:name w:val="Основной текст Знак"/>
    <w:basedOn w:val="a0"/>
    <w:link w:val="ab"/>
    <w:rsid w:val="00057AB1"/>
    <w:rPr>
      <w:rFonts w:eastAsiaTheme="minorHAnsi"/>
      <w:sz w:val="24"/>
      <w:szCs w:val="24"/>
      <w:lang w:val="en-US" w:eastAsia="en-US"/>
    </w:rPr>
  </w:style>
  <w:style w:type="paragraph" w:customStyle="1" w:styleId="Compact">
    <w:name w:val="Compact"/>
    <w:basedOn w:val="ab"/>
    <w:qFormat/>
    <w:rsid w:val="00057AB1"/>
    <w:pPr>
      <w:spacing w:before="36" w:after="36"/>
    </w:pPr>
  </w:style>
  <w:style w:type="table" w:customStyle="1" w:styleId="Table">
    <w:name w:val="Table"/>
    <w:semiHidden/>
    <w:unhideWhenUsed/>
    <w:qFormat/>
    <w:rsid w:val="00057AB1"/>
    <w:pPr>
      <w:spacing w:line="240" w:lineRule="auto"/>
    </w:pPr>
    <w:rPr>
      <w:rFonts w:eastAsiaTheme="minorHAnsi"/>
      <w:sz w:val="24"/>
      <w:szCs w:val="24"/>
      <w:lang w:val="en-US"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character" w:customStyle="1" w:styleId="VerbatimChar">
    <w:name w:val="Verbatim Char"/>
    <w:basedOn w:val="a0"/>
    <w:link w:val="SourceCode"/>
    <w:rsid w:val="00057AB1"/>
    <w:rPr>
      <w:rFonts w:ascii="Consolas" w:hAnsi="Consolas"/>
      <w:shd w:val="clear" w:color="auto" w:fill="F8F8F8"/>
    </w:rPr>
  </w:style>
  <w:style w:type="paragraph" w:customStyle="1" w:styleId="SourceCode">
    <w:name w:val="Source Code"/>
    <w:basedOn w:val="a"/>
    <w:link w:val="VerbatimChar"/>
    <w:rsid w:val="00057AB1"/>
    <w:pPr>
      <w:shd w:val="clear" w:color="auto" w:fill="F8F8F8"/>
      <w:wordWrap w:val="0"/>
      <w:spacing w:line="240" w:lineRule="auto"/>
    </w:pPr>
    <w:rPr>
      <w:rFonts w:ascii="Consolas" w:hAnsi="Consolas"/>
    </w:rPr>
  </w:style>
  <w:style w:type="table" w:customStyle="1" w:styleId="Grigliatabellachiara1">
    <w:name w:val="Griglia tabella chiara1"/>
    <w:basedOn w:val="a1"/>
    <w:rsid w:val="00057AB1"/>
    <w:pPr>
      <w:spacing w:after="0" w:line="240" w:lineRule="auto"/>
    </w:pPr>
    <w:rPr>
      <w:rFonts w:eastAsiaTheme="minorHAnsi"/>
      <w:sz w:val="24"/>
      <w:szCs w:val="24"/>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d">
    <w:name w:val="annotation reference"/>
    <w:basedOn w:val="a0"/>
    <w:uiPriority w:val="99"/>
    <w:semiHidden/>
    <w:unhideWhenUsed/>
    <w:rsid w:val="00057AB1"/>
    <w:rPr>
      <w:sz w:val="16"/>
      <w:szCs w:val="16"/>
    </w:rPr>
  </w:style>
  <w:style w:type="paragraph" w:styleId="ae">
    <w:name w:val="annotation text"/>
    <w:basedOn w:val="a"/>
    <w:link w:val="af"/>
    <w:semiHidden/>
    <w:unhideWhenUsed/>
    <w:rsid w:val="00057AB1"/>
    <w:pPr>
      <w:spacing w:line="240" w:lineRule="auto"/>
    </w:pPr>
    <w:rPr>
      <w:rFonts w:eastAsiaTheme="minorHAnsi"/>
      <w:sz w:val="20"/>
      <w:szCs w:val="20"/>
      <w:lang w:val="en-US" w:eastAsia="en-US"/>
    </w:rPr>
  </w:style>
  <w:style w:type="character" w:customStyle="1" w:styleId="af">
    <w:name w:val="Текст примечания Знак"/>
    <w:basedOn w:val="a0"/>
    <w:link w:val="ae"/>
    <w:semiHidden/>
    <w:rsid w:val="00057AB1"/>
    <w:rPr>
      <w:rFonts w:eastAsiaTheme="minorHAnsi"/>
      <w:sz w:val="20"/>
      <w:szCs w:val="20"/>
      <w:lang w:val="en-US" w:eastAsia="en-US"/>
    </w:rPr>
  </w:style>
  <w:style w:type="paragraph" w:styleId="af0">
    <w:name w:val="Revision"/>
    <w:hidden/>
    <w:uiPriority w:val="99"/>
    <w:semiHidden/>
    <w:rsid w:val="00F1181C"/>
    <w:pPr>
      <w:spacing w:after="0" w:line="240" w:lineRule="auto"/>
    </w:pPr>
  </w:style>
  <w:style w:type="paragraph" w:styleId="af1">
    <w:name w:val="annotation subject"/>
    <w:basedOn w:val="ae"/>
    <w:next w:val="ae"/>
    <w:link w:val="af2"/>
    <w:uiPriority w:val="99"/>
    <w:semiHidden/>
    <w:unhideWhenUsed/>
    <w:rsid w:val="00F1181C"/>
    <w:rPr>
      <w:rFonts w:eastAsiaTheme="minorEastAsia"/>
      <w:b/>
      <w:bCs/>
      <w:lang w:val="ru-RU" w:eastAsia="ru-RU"/>
    </w:rPr>
  </w:style>
  <w:style w:type="character" w:customStyle="1" w:styleId="af2">
    <w:name w:val="Тема примечания Знак"/>
    <w:basedOn w:val="af"/>
    <w:link w:val="af1"/>
    <w:uiPriority w:val="99"/>
    <w:semiHidden/>
    <w:rsid w:val="00F1181C"/>
    <w:rPr>
      <w:rFonts w:eastAsiaTheme="minorHAnsi"/>
      <w:b/>
      <w:bCs/>
      <w:sz w:val="20"/>
      <w:szCs w:val="20"/>
      <w:lang w:val="en-US" w:eastAsia="en-US"/>
    </w:rPr>
  </w:style>
  <w:style w:type="character" w:styleId="af3">
    <w:name w:val="FollowedHyperlink"/>
    <w:basedOn w:val="a0"/>
    <w:uiPriority w:val="99"/>
    <w:semiHidden/>
    <w:unhideWhenUsed/>
    <w:rsid w:val="007B5FAE"/>
    <w:rPr>
      <w:color w:val="800080"/>
      <w:u w:val="single"/>
    </w:rPr>
  </w:style>
  <w:style w:type="paragraph" w:customStyle="1" w:styleId="xl63">
    <w:name w:val="xl63"/>
    <w:basedOn w:val="a"/>
    <w:rsid w:val="007B5FA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4">
    <w:name w:val="xl64"/>
    <w:basedOn w:val="a"/>
    <w:rsid w:val="007B5FA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a"/>
    <w:rsid w:val="007B5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7B5FA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7B5FAE"/>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a"/>
    <w:rsid w:val="007B5FA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7B5FA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7B5FA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
    <w:rsid w:val="007B5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7B5FAE"/>
    <w:pPr>
      <w:pBdr>
        <w:top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rPr>
  </w:style>
  <w:style w:type="paragraph" w:customStyle="1" w:styleId="xl73">
    <w:name w:val="xl73"/>
    <w:basedOn w:val="a"/>
    <w:rsid w:val="007B5FAE"/>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7B5FA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7B5FA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a"/>
    <w:rsid w:val="007B5FA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7B5FA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95598980">
      <w:bodyDiv w:val="1"/>
      <w:marLeft w:val="0"/>
      <w:marRight w:val="0"/>
      <w:marTop w:val="0"/>
      <w:marBottom w:val="0"/>
      <w:divBdr>
        <w:top w:val="none" w:sz="0" w:space="0" w:color="auto"/>
        <w:left w:val="none" w:sz="0" w:space="0" w:color="auto"/>
        <w:bottom w:val="none" w:sz="0" w:space="0" w:color="auto"/>
        <w:right w:val="none" w:sz="0" w:space="0" w:color="auto"/>
      </w:divBdr>
    </w:div>
    <w:div w:id="592130947">
      <w:bodyDiv w:val="1"/>
      <w:marLeft w:val="0"/>
      <w:marRight w:val="0"/>
      <w:marTop w:val="0"/>
      <w:marBottom w:val="0"/>
      <w:divBdr>
        <w:top w:val="none" w:sz="0" w:space="0" w:color="auto"/>
        <w:left w:val="none" w:sz="0" w:space="0" w:color="auto"/>
        <w:bottom w:val="none" w:sz="0" w:space="0" w:color="auto"/>
        <w:right w:val="none" w:sz="0" w:space="0" w:color="auto"/>
      </w:divBdr>
    </w:div>
    <w:div w:id="941454724">
      <w:bodyDiv w:val="1"/>
      <w:marLeft w:val="0"/>
      <w:marRight w:val="0"/>
      <w:marTop w:val="0"/>
      <w:marBottom w:val="0"/>
      <w:divBdr>
        <w:top w:val="none" w:sz="0" w:space="0" w:color="auto"/>
        <w:left w:val="none" w:sz="0" w:space="0" w:color="auto"/>
        <w:bottom w:val="none" w:sz="0" w:space="0" w:color="auto"/>
        <w:right w:val="none" w:sz="0" w:space="0" w:color="auto"/>
      </w:divBdr>
    </w:div>
    <w:div w:id="1001203949">
      <w:bodyDiv w:val="1"/>
      <w:marLeft w:val="0"/>
      <w:marRight w:val="0"/>
      <w:marTop w:val="0"/>
      <w:marBottom w:val="0"/>
      <w:divBdr>
        <w:top w:val="none" w:sz="0" w:space="0" w:color="auto"/>
        <w:left w:val="none" w:sz="0" w:space="0" w:color="auto"/>
        <w:bottom w:val="none" w:sz="0" w:space="0" w:color="auto"/>
        <w:right w:val="none" w:sz="0" w:space="0" w:color="auto"/>
      </w:divBdr>
    </w:div>
    <w:div w:id="1031880664">
      <w:bodyDiv w:val="1"/>
      <w:marLeft w:val="0"/>
      <w:marRight w:val="0"/>
      <w:marTop w:val="0"/>
      <w:marBottom w:val="0"/>
      <w:divBdr>
        <w:top w:val="none" w:sz="0" w:space="0" w:color="auto"/>
        <w:left w:val="none" w:sz="0" w:space="0" w:color="auto"/>
        <w:bottom w:val="none" w:sz="0" w:space="0" w:color="auto"/>
        <w:right w:val="none" w:sz="0" w:space="0" w:color="auto"/>
      </w:divBdr>
    </w:div>
    <w:div w:id="1197816647">
      <w:bodyDiv w:val="1"/>
      <w:marLeft w:val="0"/>
      <w:marRight w:val="0"/>
      <w:marTop w:val="0"/>
      <w:marBottom w:val="0"/>
      <w:divBdr>
        <w:top w:val="none" w:sz="0" w:space="0" w:color="auto"/>
        <w:left w:val="none" w:sz="0" w:space="0" w:color="auto"/>
        <w:bottom w:val="none" w:sz="0" w:space="0" w:color="auto"/>
        <w:right w:val="none" w:sz="0" w:space="0" w:color="auto"/>
      </w:divBdr>
    </w:div>
    <w:div w:id="1328824145">
      <w:bodyDiv w:val="1"/>
      <w:marLeft w:val="0"/>
      <w:marRight w:val="0"/>
      <w:marTop w:val="0"/>
      <w:marBottom w:val="0"/>
      <w:divBdr>
        <w:top w:val="none" w:sz="0" w:space="0" w:color="auto"/>
        <w:left w:val="none" w:sz="0" w:space="0" w:color="auto"/>
        <w:bottom w:val="none" w:sz="0" w:space="0" w:color="auto"/>
        <w:right w:val="none" w:sz="0" w:space="0" w:color="auto"/>
      </w:divBdr>
    </w:div>
    <w:div w:id="1541939193">
      <w:bodyDiv w:val="1"/>
      <w:marLeft w:val="0"/>
      <w:marRight w:val="0"/>
      <w:marTop w:val="0"/>
      <w:marBottom w:val="0"/>
      <w:divBdr>
        <w:top w:val="none" w:sz="0" w:space="0" w:color="auto"/>
        <w:left w:val="none" w:sz="0" w:space="0" w:color="auto"/>
        <w:bottom w:val="none" w:sz="0" w:space="0" w:color="auto"/>
        <w:right w:val="none" w:sz="0" w:space="0" w:color="auto"/>
      </w:divBdr>
    </w:div>
    <w:div w:id="2044092876">
      <w:bodyDiv w:val="1"/>
      <w:marLeft w:val="0"/>
      <w:marRight w:val="0"/>
      <w:marTop w:val="0"/>
      <w:marBottom w:val="0"/>
      <w:divBdr>
        <w:top w:val="none" w:sz="0" w:space="0" w:color="auto"/>
        <w:left w:val="none" w:sz="0" w:space="0" w:color="auto"/>
        <w:bottom w:val="none" w:sz="0" w:space="0" w:color="auto"/>
        <w:right w:val="none" w:sz="0" w:space="0" w:color="auto"/>
      </w:divBdr>
    </w:div>
    <w:div w:id="21184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4synchro\R\MNI\WHO%20Covid\output\multivariable_forward_validation_on_test_data%20compare%20all%20threshold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773832446627001"/>
          <c:y val="7.4792344929916682E-2"/>
          <c:w val="0.63971332017490334"/>
          <c:h val="0.60914334526495817"/>
        </c:manualLayout>
      </c:layout>
      <c:lineChart>
        <c:grouping val="standard"/>
        <c:ser>
          <c:idx val="0"/>
          <c:order val="0"/>
          <c:tx>
            <c:strRef>
              <c:f>Лист3!$B$5</c:f>
              <c:strCache>
                <c:ptCount val="1"/>
                <c:pt idx="0">
                  <c:v>AUC</c:v>
                </c:pt>
              </c:strCache>
            </c:strRef>
          </c:tx>
          <c:spPr>
            <a:ln w="38100">
              <a:solidFill>
                <a:srgbClr val="FF6600"/>
              </a:solidFill>
              <a:prstDash val="solid"/>
            </a:ln>
          </c:spPr>
          <c:marker>
            <c:symbol val="none"/>
          </c:marker>
          <c:cat>
            <c:numRef>
              <c:f>Лист3!$A$6:$A$14</c:f>
              <c:numCache>
                <c:formatCode>General</c:formatCode>
                <c:ptCount val="9"/>
                <c:pt idx="0">
                  <c:v>0.1</c:v>
                </c:pt>
                <c:pt idx="1">
                  <c:v>0.15000000000000024</c:v>
                </c:pt>
                <c:pt idx="2">
                  <c:v>0.2</c:v>
                </c:pt>
                <c:pt idx="3">
                  <c:v>0.25</c:v>
                </c:pt>
                <c:pt idx="4">
                  <c:v>0.30000000000000032</c:v>
                </c:pt>
                <c:pt idx="5">
                  <c:v>0.35000000000000031</c:v>
                </c:pt>
                <c:pt idx="6">
                  <c:v>0.4</c:v>
                </c:pt>
                <c:pt idx="7">
                  <c:v>0.45</c:v>
                </c:pt>
                <c:pt idx="8">
                  <c:v>0.5</c:v>
                </c:pt>
              </c:numCache>
            </c:numRef>
          </c:cat>
          <c:val>
            <c:numRef>
              <c:f>Лист3!$B$6:$B$14</c:f>
              <c:numCache>
                <c:formatCode>0.0%</c:formatCode>
                <c:ptCount val="9"/>
                <c:pt idx="0">
                  <c:v>0.79902947864441298</c:v>
                </c:pt>
                <c:pt idx="1">
                  <c:v>0.79902947864441298</c:v>
                </c:pt>
                <c:pt idx="2">
                  <c:v>0.79902947864441298</c:v>
                </c:pt>
                <c:pt idx="3">
                  <c:v>0.79902947864441298</c:v>
                </c:pt>
                <c:pt idx="4">
                  <c:v>0.79902947864441298</c:v>
                </c:pt>
                <c:pt idx="5">
                  <c:v>0.79902947864441298</c:v>
                </c:pt>
                <c:pt idx="6">
                  <c:v>0.79902947864441298</c:v>
                </c:pt>
                <c:pt idx="7">
                  <c:v>0.79902947864441298</c:v>
                </c:pt>
                <c:pt idx="8">
                  <c:v>0.79902947864441298</c:v>
                </c:pt>
              </c:numCache>
            </c:numRef>
          </c:val>
          <c:extLst xmlns:c16r2="http://schemas.microsoft.com/office/drawing/2015/06/chart">
            <c:ext xmlns:c16="http://schemas.microsoft.com/office/drawing/2014/chart" uri="{C3380CC4-5D6E-409C-BE32-E72D297353CC}">
              <c16:uniqueId val="{00000000-56FB-9E43-85F0-1101E9A1A9AF}"/>
            </c:ext>
          </c:extLst>
        </c:ser>
        <c:ser>
          <c:idx val="1"/>
          <c:order val="1"/>
          <c:tx>
            <c:strRef>
              <c:f>Лист3!$C$5</c:f>
              <c:strCache>
                <c:ptCount val="1"/>
                <c:pt idx="0">
                  <c:v>accuracy</c:v>
                </c:pt>
              </c:strCache>
            </c:strRef>
          </c:tx>
          <c:spPr>
            <a:ln w="38100">
              <a:solidFill>
                <a:srgbClr val="0000FF"/>
              </a:solidFill>
              <a:prstDash val="solid"/>
            </a:ln>
          </c:spPr>
          <c:marker>
            <c:symbol val="none"/>
          </c:marker>
          <c:cat>
            <c:numRef>
              <c:f>Лист3!$A$6:$A$14</c:f>
              <c:numCache>
                <c:formatCode>General</c:formatCode>
                <c:ptCount val="9"/>
                <c:pt idx="0">
                  <c:v>0.1</c:v>
                </c:pt>
                <c:pt idx="1">
                  <c:v>0.15000000000000024</c:v>
                </c:pt>
                <c:pt idx="2">
                  <c:v>0.2</c:v>
                </c:pt>
                <c:pt idx="3">
                  <c:v>0.25</c:v>
                </c:pt>
                <c:pt idx="4">
                  <c:v>0.30000000000000032</c:v>
                </c:pt>
                <c:pt idx="5">
                  <c:v>0.35000000000000031</c:v>
                </c:pt>
                <c:pt idx="6">
                  <c:v>0.4</c:v>
                </c:pt>
                <c:pt idx="7">
                  <c:v>0.45</c:v>
                </c:pt>
                <c:pt idx="8">
                  <c:v>0.5</c:v>
                </c:pt>
              </c:numCache>
            </c:numRef>
          </c:cat>
          <c:val>
            <c:numRef>
              <c:f>Лист3!$C$6:$C$14</c:f>
              <c:numCache>
                <c:formatCode>0.0%</c:formatCode>
                <c:ptCount val="9"/>
                <c:pt idx="0">
                  <c:v>0.883318544809224</c:v>
                </c:pt>
                <c:pt idx="1">
                  <c:v>0.91304347826087329</c:v>
                </c:pt>
                <c:pt idx="2">
                  <c:v>0.92502218278615578</c:v>
                </c:pt>
                <c:pt idx="3">
                  <c:v>0.93212067435669965</c:v>
                </c:pt>
                <c:pt idx="4">
                  <c:v>0.93833185448092304</c:v>
                </c:pt>
                <c:pt idx="5">
                  <c:v>0.93833185448092304</c:v>
                </c:pt>
                <c:pt idx="6">
                  <c:v>0.93833185448092304</c:v>
                </c:pt>
                <c:pt idx="7">
                  <c:v>0.93700088731144604</c:v>
                </c:pt>
                <c:pt idx="8">
                  <c:v>0.93921916592723509</c:v>
                </c:pt>
              </c:numCache>
            </c:numRef>
          </c:val>
          <c:extLst xmlns:c16r2="http://schemas.microsoft.com/office/drawing/2015/06/chart">
            <c:ext xmlns:c16="http://schemas.microsoft.com/office/drawing/2014/chart" uri="{C3380CC4-5D6E-409C-BE32-E72D297353CC}">
              <c16:uniqueId val="{00000001-56FB-9E43-85F0-1101E9A1A9AF}"/>
            </c:ext>
          </c:extLst>
        </c:ser>
        <c:ser>
          <c:idx val="2"/>
          <c:order val="2"/>
          <c:tx>
            <c:strRef>
              <c:f>Лист3!$D$5</c:f>
              <c:strCache>
                <c:ptCount val="1"/>
                <c:pt idx="0">
                  <c:v>sensitivity</c:v>
                </c:pt>
              </c:strCache>
            </c:strRef>
          </c:tx>
          <c:spPr>
            <a:ln w="38100">
              <a:solidFill>
                <a:srgbClr val="333333"/>
              </a:solidFill>
              <a:prstDash val="solid"/>
            </a:ln>
          </c:spPr>
          <c:marker>
            <c:symbol val="none"/>
          </c:marker>
          <c:cat>
            <c:numRef>
              <c:f>Лист3!$A$6:$A$14</c:f>
              <c:numCache>
                <c:formatCode>General</c:formatCode>
                <c:ptCount val="9"/>
                <c:pt idx="0">
                  <c:v>0.1</c:v>
                </c:pt>
                <c:pt idx="1">
                  <c:v>0.15000000000000024</c:v>
                </c:pt>
                <c:pt idx="2">
                  <c:v>0.2</c:v>
                </c:pt>
                <c:pt idx="3">
                  <c:v>0.25</c:v>
                </c:pt>
                <c:pt idx="4">
                  <c:v>0.30000000000000032</c:v>
                </c:pt>
                <c:pt idx="5">
                  <c:v>0.35000000000000031</c:v>
                </c:pt>
                <c:pt idx="6">
                  <c:v>0.4</c:v>
                </c:pt>
                <c:pt idx="7">
                  <c:v>0.45</c:v>
                </c:pt>
                <c:pt idx="8">
                  <c:v>0.5</c:v>
                </c:pt>
              </c:numCache>
            </c:numRef>
          </c:cat>
          <c:val>
            <c:numRef>
              <c:f>Лист3!$D$6:$D$14</c:f>
              <c:numCache>
                <c:formatCode>0.0%</c:formatCode>
                <c:ptCount val="9"/>
                <c:pt idx="0">
                  <c:v>0.47826086956521846</c:v>
                </c:pt>
                <c:pt idx="1">
                  <c:v>0.405797101449275</c:v>
                </c:pt>
                <c:pt idx="2">
                  <c:v>0.36956521739130432</c:v>
                </c:pt>
                <c:pt idx="3">
                  <c:v>0.31159420289855211</c:v>
                </c:pt>
                <c:pt idx="4">
                  <c:v>0.29710144927536197</c:v>
                </c:pt>
                <c:pt idx="5">
                  <c:v>0.26086956521739246</c:v>
                </c:pt>
                <c:pt idx="6">
                  <c:v>0.21014492753623279</c:v>
                </c:pt>
                <c:pt idx="7">
                  <c:v>0.16666666666666688</c:v>
                </c:pt>
                <c:pt idx="8">
                  <c:v>0.16666666666666688</c:v>
                </c:pt>
              </c:numCache>
            </c:numRef>
          </c:val>
          <c:extLst xmlns:c16r2="http://schemas.microsoft.com/office/drawing/2015/06/chart">
            <c:ext xmlns:c16="http://schemas.microsoft.com/office/drawing/2014/chart" uri="{C3380CC4-5D6E-409C-BE32-E72D297353CC}">
              <c16:uniqueId val="{00000002-56FB-9E43-85F0-1101E9A1A9AF}"/>
            </c:ext>
          </c:extLst>
        </c:ser>
        <c:ser>
          <c:idx val="3"/>
          <c:order val="3"/>
          <c:tx>
            <c:strRef>
              <c:f>Лист3!$E$5</c:f>
              <c:strCache>
                <c:ptCount val="1"/>
                <c:pt idx="0">
                  <c:v>specificity</c:v>
                </c:pt>
              </c:strCache>
            </c:strRef>
          </c:tx>
          <c:spPr>
            <a:ln w="38100">
              <a:solidFill>
                <a:srgbClr val="00FF00"/>
              </a:solidFill>
              <a:prstDash val="solid"/>
            </a:ln>
          </c:spPr>
          <c:marker>
            <c:symbol val="none"/>
          </c:marker>
          <c:cat>
            <c:numRef>
              <c:f>Лист3!$A$6:$A$14</c:f>
              <c:numCache>
                <c:formatCode>General</c:formatCode>
                <c:ptCount val="9"/>
                <c:pt idx="0">
                  <c:v>0.1</c:v>
                </c:pt>
                <c:pt idx="1">
                  <c:v>0.15000000000000024</c:v>
                </c:pt>
                <c:pt idx="2">
                  <c:v>0.2</c:v>
                </c:pt>
                <c:pt idx="3">
                  <c:v>0.25</c:v>
                </c:pt>
                <c:pt idx="4">
                  <c:v>0.30000000000000032</c:v>
                </c:pt>
                <c:pt idx="5">
                  <c:v>0.35000000000000031</c:v>
                </c:pt>
                <c:pt idx="6">
                  <c:v>0.4</c:v>
                </c:pt>
                <c:pt idx="7">
                  <c:v>0.45</c:v>
                </c:pt>
                <c:pt idx="8">
                  <c:v>0.5</c:v>
                </c:pt>
              </c:numCache>
            </c:numRef>
          </c:cat>
          <c:val>
            <c:numRef>
              <c:f>Лист3!$E$6:$E$14</c:f>
              <c:numCache>
                <c:formatCode>0.0%</c:formatCode>
                <c:ptCount val="9"/>
                <c:pt idx="0">
                  <c:v>0.90973534971644343</c:v>
                </c:pt>
                <c:pt idx="1">
                  <c:v>0.94612476370510401</c:v>
                </c:pt>
                <c:pt idx="2">
                  <c:v>0.96124763705104221</c:v>
                </c:pt>
                <c:pt idx="3">
                  <c:v>0.97258979206049345</c:v>
                </c:pt>
                <c:pt idx="4">
                  <c:v>0.9801512287334585</c:v>
                </c:pt>
                <c:pt idx="5">
                  <c:v>0.98251417769376159</c:v>
                </c:pt>
                <c:pt idx="6">
                  <c:v>0.98582230623818745</c:v>
                </c:pt>
                <c:pt idx="7">
                  <c:v>0.987240075614367</c:v>
                </c:pt>
                <c:pt idx="8">
                  <c:v>0.98960302457466898</c:v>
                </c:pt>
              </c:numCache>
            </c:numRef>
          </c:val>
          <c:extLst xmlns:c16r2="http://schemas.microsoft.com/office/drawing/2015/06/chart">
            <c:ext xmlns:c16="http://schemas.microsoft.com/office/drawing/2014/chart" uri="{C3380CC4-5D6E-409C-BE32-E72D297353CC}">
              <c16:uniqueId val="{00000003-56FB-9E43-85F0-1101E9A1A9AF}"/>
            </c:ext>
          </c:extLst>
        </c:ser>
        <c:marker val="1"/>
        <c:axId val="169968000"/>
        <c:axId val="169969920"/>
      </c:lineChart>
      <c:catAx>
        <c:axId val="169968000"/>
        <c:scaling>
          <c:orientation val="minMax"/>
        </c:scaling>
        <c:axPos val="b"/>
        <c:title>
          <c:tx>
            <c:rich>
              <a:bodyPr/>
              <a:lstStyle/>
              <a:p>
                <a:pPr>
                  <a:defRPr lang="it-IT" sz="1400" b="0" i="0" u="none" strike="noStrike" baseline="0">
                    <a:solidFill>
                      <a:srgbClr val="000000"/>
                    </a:solidFill>
                    <a:latin typeface="Arial Cyr"/>
                    <a:ea typeface="Arial Cyr"/>
                    <a:cs typeface="Arial Cyr"/>
                  </a:defRPr>
                </a:pPr>
                <a:r>
                  <a:rPr lang="it-IT" sz="1400" b="0"/>
                  <a:t>Threshold for training data set classification</a:t>
                </a:r>
              </a:p>
            </c:rich>
          </c:tx>
          <c:layout>
            <c:manualLayout>
              <c:xMode val="edge"/>
              <c:yMode val="edge"/>
              <c:x val="0.17276339655832831"/>
              <c:y val="0.8044157770696585"/>
            </c:manualLayout>
          </c:layout>
          <c:spPr>
            <a:noFill/>
            <a:ln w="25400">
              <a:noFill/>
            </a:ln>
          </c:spPr>
        </c:title>
        <c:numFmt formatCode="General" sourceLinked="1"/>
        <c:tickLblPos val="nextTo"/>
        <c:spPr>
          <a:ln w="3175">
            <a:solidFill>
              <a:srgbClr val="000000"/>
            </a:solidFill>
            <a:prstDash val="solid"/>
          </a:ln>
        </c:spPr>
        <c:txPr>
          <a:bodyPr rot="0" vert="horz"/>
          <a:lstStyle/>
          <a:p>
            <a:pPr>
              <a:defRPr lang="it-IT" sz="1025" b="0" i="0" u="none" strike="noStrike" baseline="0">
                <a:solidFill>
                  <a:srgbClr val="000000"/>
                </a:solidFill>
                <a:latin typeface="Arial Cyr"/>
                <a:ea typeface="Arial Cyr"/>
                <a:cs typeface="Arial Cyr"/>
              </a:defRPr>
            </a:pPr>
            <a:endParaRPr lang="ru-RU"/>
          </a:p>
        </c:txPr>
        <c:crossAx val="169969920"/>
        <c:crosses val="autoZero"/>
        <c:auto val="1"/>
        <c:lblAlgn val="ctr"/>
        <c:lblOffset val="100"/>
        <c:tickLblSkip val="1"/>
        <c:tickMarkSkip val="1"/>
      </c:catAx>
      <c:valAx>
        <c:axId val="169969920"/>
        <c:scaling>
          <c:orientation val="minMax"/>
          <c:max val="1"/>
        </c:scaling>
        <c:axPos val="l"/>
        <c:majorGridlines>
          <c:spPr>
            <a:ln w="3175">
              <a:solidFill>
                <a:srgbClr val="000000"/>
              </a:solidFill>
              <a:prstDash val="solid"/>
            </a:ln>
          </c:spPr>
        </c:majorGridlines>
        <c:title>
          <c:tx>
            <c:rich>
              <a:bodyPr/>
              <a:lstStyle/>
              <a:p>
                <a:pPr>
                  <a:defRPr lang="it-IT" sz="1400" b="0" i="0" u="none" strike="noStrike" baseline="0">
                    <a:solidFill>
                      <a:srgbClr val="000000"/>
                    </a:solidFill>
                    <a:latin typeface="Arial Cyr"/>
                    <a:ea typeface="Arial Cyr"/>
                    <a:cs typeface="Arial Cyr"/>
                  </a:defRPr>
                </a:pPr>
                <a:r>
                  <a:rPr lang="it-IT" sz="1400" b="0"/>
                  <a:t>Value of testing model 
performance parameter</a:t>
                </a:r>
              </a:p>
            </c:rich>
          </c:tx>
          <c:layout>
            <c:manualLayout>
              <c:xMode val="edge"/>
              <c:yMode val="edge"/>
              <c:x val="8.8443166945125998E-3"/>
              <c:y val="7.8847431984881478E-2"/>
            </c:manualLayout>
          </c:layout>
          <c:spPr>
            <a:noFill/>
            <a:ln w="25400">
              <a:noFill/>
            </a:ln>
          </c:spPr>
        </c:title>
        <c:numFmt formatCode="0%" sourceLinked="0"/>
        <c:tickLblPos val="nextTo"/>
        <c:spPr>
          <a:ln w="3175">
            <a:solidFill>
              <a:srgbClr val="000000"/>
            </a:solidFill>
            <a:prstDash val="solid"/>
          </a:ln>
        </c:spPr>
        <c:txPr>
          <a:bodyPr rot="0" vert="horz"/>
          <a:lstStyle/>
          <a:p>
            <a:pPr>
              <a:defRPr lang="it-IT" sz="1025" b="0" i="0" u="none" strike="noStrike" baseline="0">
                <a:solidFill>
                  <a:srgbClr val="000000"/>
                </a:solidFill>
                <a:latin typeface="Arial Cyr"/>
                <a:ea typeface="Arial Cyr"/>
                <a:cs typeface="Arial Cyr"/>
              </a:defRPr>
            </a:pPr>
            <a:endParaRPr lang="ru-RU"/>
          </a:p>
        </c:txPr>
        <c:crossAx val="169968000"/>
        <c:crosses val="autoZero"/>
        <c:crossBetween val="between"/>
      </c:valAx>
      <c:spPr>
        <a:noFill/>
        <a:ln w="25400">
          <a:noFill/>
        </a:ln>
      </c:spPr>
    </c:plotArea>
    <c:legend>
      <c:legendPos val="r"/>
      <c:layout>
        <c:manualLayout>
          <c:xMode val="edge"/>
          <c:yMode val="edge"/>
          <c:x val="0.80740704579217759"/>
          <c:y val="6.9051863555189691E-2"/>
          <c:w val="0.18431560031479241"/>
          <c:h val="0.29031388749009518"/>
        </c:manualLayout>
      </c:layout>
      <c:spPr>
        <a:solidFill>
          <a:srgbClr val="FFFFFF"/>
        </a:solidFill>
        <a:ln w="25400">
          <a:noFill/>
        </a:ln>
      </c:spPr>
      <c:txPr>
        <a:bodyPr/>
        <a:lstStyle/>
        <a:p>
          <a:pPr>
            <a:defRPr lang="it-IT" sz="110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9525">
      <a:noFill/>
    </a:ln>
  </c:spPr>
  <c:txPr>
    <a:bodyPr/>
    <a:lstStyle/>
    <a:p>
      <a:pPr>
        <a:defRPr sz="1025"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DC609D-EAFB-40B6-BB01-20C4BEDE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61</Pages>
  <Words>20231</Words>
  <Characters>115318</Characters>
  <Application>Microsoft Office Word</Application>
  <DocSecurity>0</DocSecurity>
  <Lines>960</Lines>
  <Paragraphs>270</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32</cp:revision>
  <dcterms:created xsi:type="dcterms:W3CDTF">2022-02-18T11:36:00Z</dcterms:created>
  <dcterms:modified xsi:type="dcterms:W3CDTF">2022-07-15T14:19:00Z</dcterms:modified>
</cp:coreProperties>
</file>