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3359"/>
        <w:gridCol w:w="1163"/>
        <w:gridCol w:w="1552"/>
        <w:gridCol w:w="3140"/>
      </w:tblGrid>
      <w:tr w:rsidR="008771F1" w:rsidRPr="00BE5182" w14:paraId="0B705F10" w14:textId="77777777" w:rsidTr="00DC6259">
        <w:tc>
          <w:tcPr>
            <w:tcW w:w="9214" w:type="dxa"/>
            <w:gridSpan w:val="4"/>
          </w:tcPr>
          <w:p w14:paraId="65A87A80" w14:textId="77777777" w:rsidR="008771F1" w:rsidRPr="004476D1" w:rsidRDefault="008771F1" w:rsidP="00DC6259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S4 Table</w:t>
            </w:r>
            <w:r w:rsidRPr="004476D1">
              <w:rPr>
                <w:b/>
              </w:rPr>
              <w:t xml:space="preserve">. Genes down-regulated in </w:t>
            </w:r>
            <w:r w:rsidRPr="004476D1">
              <w:rPr>
                <w:b/>
                <w:i/>
              </w:rPr>
              <w:t>H. influenzae</w:t>
            </w:r>
            <w:r w:rsidRPr="004476D1">
              <w:rPr>
                <w:b/>
              </w:rPr>
              <w:t xml:space="preserve"> 86 following 2 h growth in triple-species co-culture with </w:t>
            </w:r>
            <w:r w:rsidRPr="004476D1">
              <w:rPr>
                <w:b/>
                <w:i/>
              </w:rPr>
              <w:t>S. pneumoniae</w:t>
            </w:r>
            <w:r w:rsidRPr="004476D1">
              <w:rPr>
                <w:b/>
              </w:rPr>
              <w:t xml:space="preserve"> 11 and </w:t>
            </w:r>
            <w:r w:rsidRPr="004476D1">
              <w:rPr>
                <w:b/>
                <w:i/>
              </w:rPr>
              <w:t>M. catarrhalis</w:t>
            </w:r>
            <w:r w:rsidRPr="004476D1">
              <w:rPr>
                <w:b/>
              </w:rPr>
              <w:t xml:space="preserve"> QC</w:t>
            </w:r>
          </w:p>
        </w:tc>
      </w:tr>
      <w:tr w:rsidR="008771F1" w:rsidRPr="00BE5182" w14:paraId="4603FE28" w14:textId="77777777" w:rsidTr="00DC6259">
        <w:tc>
          <w:tcPr>
            <w:tcW w:w="3359" w:type="dxa"/>
          </w:tcPr>
          <w:p w14:paraId="70FBA521" w14:textId="77777777" w:rsidR="008771F1" w:rsidRPr="00BE5182" w:rsidRDefault="008771F1" w:rsidP="00DC6259">
            <w:r w:rsidRPr="00BE5182">
              <w:t>Downregulated genes</w:t>
            </w:r>
            <w:r>
              <w:t xml:space="preserve"> ID</w:t>
            </w:r>
          </w:p>
        </w:tc>
        <w:tc>
          <w:tcPr>
            <w:tcW w:w="1163" w:type="dxa"/>
          </w:tcPr>
          <w:p w14:paraId="00FAC54C" w14:textId="77777777" w:rsidR="008771F1" w:rsidRPr="00BE5182" w:rsidRDefault="008771F1" w:rsidP="00DC6259">
            <w:r>
              <w:t>Fold Change</w:t>
            </w:r>
          </w:p>
        </w:tc>
        <w:tc>
          <w:tcPr>
            <w:tcW w:w="1552" w:type="dxa"/>
          </w:tcPr>
          <w:p w14:paraId="2F6FB413" w14:textId="77777777" w:rsidR="008771F1" w:rsidRPr="00BE5182" w:rsidRDefault="008771F1" w:rsidP="00DC6259">
            <w:proofErr w:type="spellStart"/>
            <w:r>
              <w:t>pval</w:t>
            </w:r>
            <w:proofErr w:type="spellEnd"/>
            <w:r>
              <w:t xml:space="preserve"> (&lt;0.01)</w:t>
            </w:r>
          </w:p>
        </w:tc>
        <w:tc>
          <w:tcPr>
            <w:tcW w:w="3140" w:type="dxa"/>
          </w:tcPr>
          <w:p w14:paraId="6B5C10F9" w14:textId="77777777" w:rsidR="008771F1" w:rsidRPr="00BE5182" w:rsidRDefault="008771F1" w:rsidP="00DC6259">
            <w:r>
              <w:t>Gene</w:t>
            </w:r>
          </w:p>
        </w:tc>
      </w:tr>
      <w:tr w:rsidR="008771F1" w:rsidRPr="00BE5182" w14:paraId="2106361A" w14:textId="77777777" w:rsidTr="00DC6259">
        <w:tc>
          <w:tcPr>
            <w:tcW w:w="3359" w:type="dxa"/>
            <w:vAlign w:val="bottom"/>
          </w:tcPr>
          <w:p w14:paraId="223A10BC" w14:textId="77777777" w:rsidR="008771F1" w:rsidRPr="00BE5182" w:rsidRDefault="008771F1" w:rsidP="00DC6259">
            <w:pPr>
              <w:rPr>
                <w:color w:val="000000"/>
              </w:rPr>
            </w:pPr>
            <w:r w:rsidRPr="00BE5182">
              <w:rPr>
                <w:color w:val="000000"/>
              </w:rPr>
              <w:t>NTHI_RS02560</w:t>
            </w:r>
          </w:p>
        </w:tc>
        <w:tc>
          <w:tcPr>
            <w:tcW w:w="1163" w:type="dxa"/>
            <w:vAlign w:val="bottom"/>
          </w:tcPr>
          <w:p w14:paraId="28A0CBB9" w14:textId="77777777" w:rsidR="008771F1" w:rsidRPr="00695A92" w:rsidRDefault="008771F1" w:rsidP="00DC6259">
            <w:pPr>
              <w:jc w:val="right"/>
              <w:rPr>
                <w:color w:val="000000"/>
              </w:rPr>
            </w:pPr>
            <w:r w:rsidRPr="00695A92">
              <w:rPr>
                <w:color w:val="000000"/>
              </w:rPr>
              <w:t>-2.11</w:t>
            </w:r>
          </w:p>
        </w:tc>
        <w:tc>
          <w:tcPr>
            <w:tcW w:w="1552" w:type="dxa"/>
            <w:vAlign w:val="bottom"/>
          </w:tcPr>
          <w:p w14:paraId="3BB4405D" w14:textId="77777777" w:rsidR="008771F1" w:rsidRPr="00BE5182" w:rsidRDefault="008771F1" w:rsidP="00DC6259">
            <w:pPr>
              <w:jc w:val="right"/>
              <w:rPr>
                <w:color w:val="000000"/>
              </w:rPr>
            </w:pPr>
            <w:r w:rsidRPr="00BE5182">
              <w:rPr>
                <w:color w:val="000000"/>
              </w:rPr>
              <w:t>2.33E-21</w:t>
            </w:r>
          </w:p>
        </w:tc>
        <w:tc>
          <w:tcPr>
            <w:tcW w:w="3140" w:type="dxa"/>
            <w:vAlign w:val="bottom"/>
          </w:tcPr>
          <w:p w14:paraId="0D16068E" w14:textId="77777777" w:rsidR="008771F1" w:rsidRPr="00BE5182" w:rsidRDefault="008771F1" w:rsidP="00DC6259">
            <w:pPr>
              <w:rPr>
                <w:color w:val="000000"/>
              </w:rPr>
            </w:pPr>
            <w:r w:rsidRPr="00BE5182">
              <w:rPr>
                <w:color w:val="000000"/>
              </w:rPr>
              <w:t xml:space="preserve">bifunctional </w:t>
            </w:r>
            <w:proofErr w:type="spellStart"/>
            <w:r w:rsidRPr="00BE5182">
              <w:rPr>
                <w:color w:val="000000"/>
              </w:rPr>
              <w:t>hydroxymethylpyrimidine</w:t>
            </w:r>
            <w:proofErr w:type="spellEnd"/>
            <w:r w:rsidRPr="00BE5182">
              <w:rPr>
                <w:color w:val="000000"/>
              </w:rPr>
              <w:t xml:space="preserve"> kinase</w:t>
            </w:r>
          </w:p>
        </w:tc>
      </w:tr>
      <w:tr w:rsidR="008771F1" w:rsidRPr="00BE5182" w14:paraId="2499328A" w14:textId="77777777" w:rsidTr="00DC6259">
        <w:tc>
          <w:tcPr>
            <w:tcW w:w="3359" w:type="dxa"/>
            <w:vAlign w:val="bottom"/>
          </w:tcPr>
          <w:p w14:paraId="065645FC" w14:textId="77777777" w:rsidR="008771F1" w:rsidRPr="00BE5182" w:rsidRDefault="008771F1" w:rsidP="00DC6259">
            <w:pPr>
              <w:rPr>
                <w:color w:val="000000"/>
              </w:rPr>
            </w:pPr>
            <w:r w:rsidRPr="00BE5182">
              <w:rPr>
                <w:color w:val="000000"/>
              </w:rPr>
              <w:t>NTHI_RS02255</w:t>
            </w:r>
          </w:p>
        </w:tc>
        <w:tc>
          <w:tcPr>
            <w:tcW w:w="1163" w:type="dxa"/>
            <w:vAlign w:val="bottom"/>
          </w:tcPr>
          <w:p w14:paraId="36C7936A" w14:textId="77777777" w:rsidR="008771F1" w:rsidRPr="00695A92" w:rsidRDefault="008771F1" w:rsidP="00DC6259">
            <w:pPr>
              <w:jc w:val="right"/>
              <w:rPr>
                <w:color w:val="000000"/>
              </w:rPr>
            </w:pPr>
            <w:r w:rsidRPr="00695A92">
              <w:rPr>
                <w:color w:val="000000"/>
              </w:rPr>
              <w:t>-2.05</w:t>
            </w:r>
          </w:p>
        </w:tc>
        <w:tc>
          <w:tcPr>
            <w:tcW w:w="1552" w:type="dxa"/>
            <w:vAlign w:val="bottom"/>
          </w:tcPr>
          <w:p w14:paraId="216F0C32" w14:textId="77777777" w:rsidR="008771F1" w:rsidRPr="00BE5182" w:rsidRDefault="008771F1" w:rsidP="00DC6259">
            <w:pPr>
              <w:jc w:val="right"/>
              <w:rPr>
                <w:color w:val="000000"/>
              </w:rPr>
            </w:pPr>
            <w:r w:rsidRPr="00BE5182">
              <w:rPr>
                <w:color w:val="000000"/>
              </w:rPr>
              <w:t>1.45E-07</w:t>
            </w:r>
          </w:p>
        </w:tc>
        <w:tc>
          <w:tcPr>
            <w:tcW w:w="3140" w:type="dxa"/>
            <w:vAlign w:val="bottom"/>
          </w:tcPr>
          <w:p w14:paraId="3C33A6F7" w14:textId="77777777" w:rsidR="008771F1" w:rsidRPr="00BE5182" w:rsidRDefault="008771F1" w:rsidP="00DC6259">
            <w:pPr>
              <w:rPr>
                <w:color w:val="000000"/>
              </w:rPr>
            </w:pPr>
            <w:r w:rsidRPr="00BE5182">
              <w:rPr>
                <w:color w:val="000000"/>
              </w:rPr>
              <w:t>ABC transporter permease</w:t>
            </w:r>
          </w:p>
        </w:tc>
      </w:tr>
      <w:tr w:rsidR="008771F1" w:rsidRPr="00BE5182" w14:paraId="378AD178" w14:textId="77777777" w:rsidTr="00DC6259">
        <w:tc>
          <w:tcPr>
            <w:tcW w:w="3359" w:type="dxa"/>
            <w:vAlign w:val="bottom"/>
          </w:tcPr>
          <w:p w14:paraId="2434A5B0" w14:textId="77777777" w:rsidR="008771F1" w:rsidRPr="00BE5182" w:rsidRDefault="008771F1" w:rsidP="00DC6259">
            <w:pPr>
              <w:rPr>
                <w:color w:val="000000"/>
              </w:rPr>
            </w:pPr>
            <w:r w:rsidRPr="00BE5182">
              <w:rPr>
                <w:color w:val="000000"/>
              </w:rPr>
              <w:t>NTHI_RS02555</w:t>
            </w:r>
          </w:p>
        </w:tc>
        <w:tc>
          <w:tcPr>
            <w:tcW w:w="1163" w:type="dxa"/>
            <w:vAlign w:val="bottom"/>
          </w:tcPr>
          <w:p w14:paraId="12C50457" w14:textId="77777777" w:rsidR="008771F1" w:rsidRPr="00695A92" w:rsidRDefault="008771F1" w:rsidP="00DC6259">
            <w:pPr>
              <w:jc w:val="right"/>
              <w:rPr>
                <w:color w:val="000000"/>
              </w:rPr>
            </w:pPr>
            <w:r w:rsidRPr="00695A92">
              <w:rPr>
                <w:color w:val="000000"/>
              </w:rPr>
              <w:t>-2.02</w:t>
            </w:r>
          </w:p>
        </w:tc>
        <w:tc>
          <w:tcPr>
            <w:tcW w:w="1552" w:type="dxa"/>
            <w:vAlign w:val="bottom"/>
          </w:tcPr>
          <w:p w14:paraId="2B444850" w14:textId="77777777" w:rsidR="008771F1" w:rsidRPr="00BE5182" w:rsidRDefault="008771F1" w:rsidP="00DC6259">
            <w:pPr>
              <w:jc w:val="right"/>
              <w:rPr>
                <w:color w:val="000000"/>
              </w:rPr>
            </w:pPr>
            <w:r w:rsidRPr="00BE5182">
              <w:rPr>
                <w:color w:val="000000"/>
              </w:rPr>
              <w:t>1.40E-19</w:t>
            </w:r>
          </w:p>
        </w:tc>
        <w:tc>
          <w:tcPr>
            <w:tcW w:w="3140" w:type="dxa"/>
            <w:vAlign w:val="bottom"/>
          </w:tcPr>
          <w:p w14:paraId="7596DC35" w14:textId="77777777" w:rsidR="008771F1" w:rsidRPr="00BE5182" w:rsidRDefault="008771F1" w:rsidP="00DC6259">
            <w:pPr>
              <w:rPr>
                <w:color w:val="000000"/>
              </w:rPr>
            </w:pPr>
            <w:proofErr w:type="spellStart"/>
            <w:r w:rsidRPr="00BE5182">
              <w:rPr>
                <w:color w:val="000000"/>
              </w:rPr>
              <w:t>hydroxyethylthiazole</w:t>
            </w:r>
            <w:proofErr w:type="spellEnd"/>
            <w:r w:rsidRPr="00BE5182">
              <w:rPr>
                <w:color w:val="000000"/>
              </w:rPr>
              <w:t xml:space="preserve"> kinase</w:t>
            </w:r>
          </w:p>
        </w:tc>
      </w:tr>
    </w:tbl>
    <w:p w14:paraId="4662C364" w14:textId="77777777" w:rsidR="00781832" w:rsidRDefault="00781832"/>
    <w:sectPr w:rsidR="00781832" w:rsidSect="008771F1"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F1"/>
    <w:rsid w:val="000C561D"/>
    <w:rsid w:val="001547CE"/>
    <w:rsid w:val="001B7C22"/>
    <w:rsid w:val="001D4529"/>
    <w:rsid w:val="002B5775"/>
    <w:rsid w:val="004120A7"/>
    <w:rsid w:val="004135A2"/>
    <w:rsid w:val="004E3326"/>
    <w:rsid w:val="005B78F0"/>
    <w:rsid w:val="005F769F"/>
    <w:rsid w:val="00623829"/>
    <w:rsid w:val="0067443E"/>
    <w:rsid w:val="006C51BF"/>
    <w:rsid w:val="00747A5E"/>
    <w:rsid w:val="00781832"/>
    <w:rsid w:val="007B7ADE"/>
    <w:rsid w:val="008508A7"/>
    <w:rsid w:val="008771F1"/>
    <w:rsid w:val="009D55B0"/>
    <w:rsid w:val="00A506BF"/>
    <w:rsid w:val="00B6271C"/>
    <w:rsid w:val="00B657AF"/>
    <w:rsid w:val="00B66C2F"/>
    <w:rsid w:val="00C72E6B"/>
    <w:rsid w:val="00CC02F6"/>
    <w:rsid w:val="00DA02EE"/>
    <w:rsid w:val="00E76194"/>
    <w:rsid w:val="00E76467"/>
    <w:rsid w:val="00EE3587"/>
    <w:rsid w:val="00F02A79"/>
    <w:rsid w:val="00F32F6E"/>
    <w:rsid w:val="00F72A03"/>
    <w:rsid w:val="00FC11A6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26B2"/>
  <w15:chartTrackingRefBased/>
  <w15:docId w15:val="{E7B5F658-3422-F848-9F1F-0EA6B6F5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F1"/>
    <w:pPr>
      <w:spacing w:after="200" w:line="276" w:lineRule="auto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771F1"/>
  </w:style>
  <w:style w:type="table" w:styleId="TableGrid">
    <w:name w:val="Table Grid"/>
    <w:basedOn w:val="TableNormal"/>
    <w:uiPriority w:val="59"/>
    <w:rsid w:val="008771F1"/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Kidd</dc:creator>
  <cp:keywords/>
  <dc:description/>
  <cp:lastModifiedBy>Stephen Kidd</cp:lastModifiedBy>
  <cp:revision>1</cp:revision>
  <dcterms:created xsi:type="dcterms:W3CDTF">2022-07-13T22:46:00Z</dcterms:created>
  <dcterms:modified xsi:type="dcterms:W3CDTF">2022-07-13T22:46:00Z</dcterms:modified>
</cp:coreProperties>
</file>