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6F0BB" w14:textId="77777777" w:rsidR="00951A0D" w:rsidRDefault="00951A0D" w:rsidP="00951A0D">
      <w:pPr>
        <w:pStyle w:val="Title"/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 Scalable Screening of </w:t>
      </w:r>
      <w:r>
        <w:rPr>
          <w:i/>
          <w:sz w:val="44"/>
          <w:szCs w:val="44"/>
        </w:rPr>
        <w:t>E. coli</w:t>
      </w:r>
      <w:r>
        <w:rPr>
          <w:sz w:val="44"/>
          <w:szCs w:val="44"/>
        </w:rPr>
        <w:t xml:space="preserve"> Strains for Recombinant Protein Expression</w:t>
      </w:r>
    </w:p>
    <w:p w14:paraId="066DFD1F" w14:textId="77777777" w:rsidR="00951A0D" w:rsidRPr="005F27BD" w:rsidRDefault="00951A0D" w:rsidP="00951A0D">
      <w:pPr>
        <w:rPr>
          <w:b/>
          <w:sz w:val="22"/>
        </w:rPr>
      </w:pPr>
    </w:p>
    <w:p w14:paraId="449430CE" w14:textId="77777777" w:rsidR="00951A0D" w:rsidRPr="00C163C1" w:rsidRDefault="00951A0D" w:rsidP="00951A0D">
      <w:pPr>
        <w:rPr>
          <w:lang w:val="pt-BR"/>
        </w:rPr>
      </w:pPr>
      <w:r w:rsidRPr="00C163C1">
        <w:rPr>
          <w:lang w:val="pt-BR"/>
        </w:rPr>
        <w:t>Luana G. Morão</w:t>
      </w:r>
      <w:r w:rsidRPr="008771DB">
        <w:rPr>
          <w:vertAlign w:val="superscript"/>
          <w:lang w:val="pt-BR"/>
        </w:rPr>
        <w:t>*</w:t>
      </w:r>
      <w:r w:rsidRPr="00C163C1">
        <w:rPr>
          <w:vertAlign w:val="superscript"/>
          <w:lang w:val="pt-BR"/>
        </w:rPr>
        <w:t>a</w:t>
      </w:r>
      <w:r>
        <w:rPr>
          <w:vertAlign w:val="superscript"/>
          <w:lang w:val="pt-BR"/>
        </w:rPr>
        <w:t>¶</w:t>
      </w:r>
      <w:r w:rsidRPr="00C163C1">
        <w:rPr>
          <w:lang w:val="pt-BR"/>
        </w:rPr>
        <w:t xml:space="preserve">, Lívia R. </w:t>
      </w:r>
      <w:proofErr w:type="spellStart"/>
      <w:r w:rsidRPr="00C163C1">
        <w:rPr>
          <w:lang w:val="pt-BR"/>
        </w:rPr>
        <w:t>Manzine</w:t>
      </w:r>
      <w:r w:rsidRPr="00C163C1">
        <w:rPr>
          <w:vertAlign w:val="superscript"/>
          <w:lang w:val="pt-BR"/>
        </w:rPr>
        <w:t>a</w:t>
      </w:r>
      <w:proofErr w:type="spellEnd"/>
      <w:r>
        <w:rPr>
          <w:vertAlign w:val="superscript"/>
          <w:lang w:val="pt-BR"/>
        </w:rPr>
        <w:t>¶</w:t>
      </w:r>
      <w:r w:rsidRPr="00C163C1">
        <w:rPr>
          <w:lang w:val="pt-BR"/>
        </w:rPr>
        <w:t xml:space="preserve">, Lívia Oliveira D. </w:t>
      </w:r>
      <w:proofErr w:type="spellStart"/>
      <w:r w:rsidRPr="00C163C1">
        <w:rPr>
          <w:lang w:val="pt-BR"/>
        </w:rPr>
        <w:t>Clementino</w:t>
      </w:r>
      <w:r w:rsidRPr="00C163C1">
        <w:rPr>
          <w:vertAlign w:val="superscript"/>
          <w:lang w:val="pt-BR"/>
        </w:rPr>
        <w:t>a</w:t>
      </w:r>
      <w:proofErr w:type="spellEnd"/>
      <w:r w:rsidRPr="00C163C1">
        <w:rPr>
          <w:lang w:val="pt-BR"/>
        </w:rPr>
        <w:t xml:space="preserve">, </w:t>
      </w:r>
      <w:proofErr w:type="spellStart"/>
      <w:r w:rsidRPr="00C163C1">
        <w:rPr>
          <w:lang w:val="pt-BR"/>
        </w:rPr>
        <w:t>Carsten</w:t>
      </w:r>
      <w:proofErr w:type="spellEnd"/>
      <w:r w:rsidRPr="00C163C1">
        <w:rPr>
          <w:lang w:val="pt-BR"/>
        </w:rPr>
        <w:t xml:space="preserve"> </w:t>
      </w:r>
      <w:proofErr w:type="spellStart"/>
      <w:r w:rsidRPr="00C163C1">
        <w:rPr>
          <w:lang w:val="pt-BR"/>
        </w:rPr>
        <w:t>Wrenger</w:t>
      </w:r>
      <w:r>
        <w:rPr>
          <w:vertAlign w:val="superscript"/>
          <w:lang w:val="pt-BR"/>
        </w:rPr>
        <w:t>b</w:t>
      </w:r>
      <w:proofErr w:type="spellEnd"/>
      <w:r w:rsidRPr="00C163C1">
        <w:rPr>
          <w:lang w:val="pt-BR"/>
        </w:rPr>
        <w:t xml:space="preserve"> </w:t>
      </w:r>
      <w:proofErr w:type="spellStart"/>
      <w:r>
        <w:rPr>
          <w:lang w:val="pt-BR"/>
        </w:rPr>
        <w:t>and</w:t>
      </w:r>
      <w:proofErr w:type="spellEnd"/>
      <w:r>
        <w:rPr>
          <w:lang w:val="pt-BR"/>
        </w:rPr>
        <w:t xml:space="preserve"> </w:t>
      </w:r>
      <w:r w:rsidRPr="00C163C1">
        <w:rPr>
          <w:lang w:val="pt-BR"/>
        </w:rPr>
        <w:t xml:space="preserve">Alessandro S. </w:t>
      </w:r>
      <w:proofErr w:type="spellStart"/>
      <w:r w:rsidRPr="00C163C1">
        <w:rPr>
          <w:lang w:val="pt-BR"/>
        </w:rPr>
        <w:t>Nascimento</w:t>
      </w:r>
      <w:r w:rsidRPr="00C163C1">
        <w:rPr>
          <w:vertAlign w:val="superscript"/>
          <w:lang w:val="pt-BR"/>
        </w:rPr>
        <w:t>a</w:t>
      </w:r>
      <w:proofErr w:type="spellEnd"/>
      <w:r w:rsidRPr="00C163C1">
        <w:rPr>
          <w:lang w:val="pt-BR"/>
        </w:rPr>
        <w:t>*.</w:t>
      </w:r>
    </w:p>
    <w:p w14:paraId="04211E90" w14:textId="77777777" w:rsidR="00951A0D" w:rsidRPr="00C163C1" w:rsidRDefault="00951A0D" w:rsidP="00951A0D">
      <w:pPr>
        <w:rPr>
          <w:lang w:val="pt-BR"/>
        </w:rPr>
      </w:pPr>
    </w:p>
    <w:p w14:paraId="059E37FB" w14:textId="77777777" w:rsidR="00951A0D" w:rsidRDefault="00951A0D" w:rsidP="00951A0D">
      <w:pPr>
        <w:rPr>
          <w:lang w:val="pt-BR"/>
        </w:rPr>
      </w:pPr>
      <w:r w:rsidRPr="00C163C1">
        <w:rPr>
          <w:lang w:val="pt-BR"/>
        </w:rPr>
        <w:t xml:space="preserve">a. </w:t>
      </w:r>
      <w:proofErr w:type="spellStart"/>
      <w:r w:rsidRPr="00C163C1">
        <w:rPr>
          <w:lang w:val="pt-BR"/>
        </w:rPr>
        <w:t>Pólo</w:t>
      </w:r>
      <w:proofErr w:type="spellEnd"/>
      <w:r w:rsidRPr="00C163C1">
        <w:rPr>
          <w:lang w:val="pt-BR"/>
        </w:rPr>
        <w:t xml:space="preserve"> </w:t>
      </w:r>
      <w:proofErr w:type="spellStart"/>
      <w:r w:rsidRPr="00C163C1">
        <w:rPr>
          <w:lang w:val="pt-BR"/>
        </w:rPr>
        <w:t>TerRa</w:t>
      </w:r>
      <w:proofErr w:type="spellEnd"/>
      <w:r w:rsidRPr="00C163C1">
        <w:rPr>
          <w:lang w:val="pt-BR"/>
        </w:rPr>
        <w:t xml:space="preserve">, São Carlos </w:t>
      </w:r>
      <w:proofErr w:type="spellStart"/>
      <w:r w:rsidRPr="00C163C1">
        <w:rPr>
          <w:lang w:val="pt-BR"/>
        </w:rPr>
        <w:t>Institute</w:t>
      </w:r>
      <w:proofErr w:type="spellEnd"/>
      <w:r w:rsidRPr="00C163C1">
        <w:rPr>
          <w:lang w:val="pt-BR"/>
        </w:rPr>
        <w:t xml:space="preserve"> </w:t>
      </w:r>
      <w:proofErr w:type="spellStart"/>
      <w:r w:rsidRPr="00C163C1">
        <w:rPr>
          <w:lang w:val="pt-BR"/>
        </w:rPr>
        <w:t>of</w:t>
      </w:r>
      <w:proofErr w:type="spellEnd"/>
      <w:r w:rsidRPr="00C163C1">
        <w:rPr>
          <w:lang w:val="pt-BR"/>
        </w:rPr>
        <w:t xml:space="preserve"> </w:t>
      </w:r>
      <w:proofErr w:type="spellStart"/>
      <w:r w:rsidRPr="00C163C1">
        <w:rPr>
          <w:lang w:val="pt-BR"/>
        </w:rPr>
        <w:t>Physics</w:t>
      </w:r>
      <w:proofErr w:type="spellEnd"/>
      <w:r w:rsidRPr="00C163C1">
        <w:rPr>
          <w:lang w:val="pt-BR"/>
        </w:rPr>
        <w:t xml:space="preserve">, </w:t>
      </w:r>
      <w:proofErr w:type="spellStart"/>
      <w:r w:rsidRPr="00C163C1">
        <w:rPr>
          <w:lang w:val="pt-BR"/>
        </w:rPr>
        <w:t>University</w:t>
      </w:r>
      <w:proofErr w:type="spellEnd"/>
      <w:r w:rsidRPr="00C163C1">
        <w:rPr>
          <w:lang w:val="pt-BR"/>
        </w:rPr>
        <w:t xml:space="preserve"> </w:t>
      </w:r>
      <w:proofErr w:type="spellStart"/>
      <w:r w:rsidRPr="00C163C1">
        <w:rPr>
          <w:lang w:val="pt-BR"/>
        </w:rPr>
        <w:t>of</w:t>
      </w:r>
      <w:proofErr w:type="spellEnd"/>
      <w:r w:rsidRPr="00C163C1">
        <w:rPr>
          <w:lang w:val="pt-BR"/>
        </w:rPr>
        <w:t xml:space="preserve"> São Paulo. Av. João </w:t>
      </w:r>
      <w:proofErr w:type="spellStart"/>
      <w:r w:rsidRPr="00C163C1">
        <w:rPr>
          <w:lang w:val="pt-BR"/>
        </w:rPr>
        <w:t>Dagnone</w:t>
      </w:r>
      <w:proofErr w:type="spellEnd"/>
      <w:r w:rsidRPr="00C163C1">
        <w:rPr>
          <w:lang w:val="pt-BR"/>
        </w:rPr>
        <w:t xml:space="preserve">, 1100, Jd. Santa Angelina, 13563-120. São Carlos, SP. </w:t>
      </w:r>
      <w:proofErr w:type="spellStart"/>
      <w:r w:rsidRPr="00C163C1">
        <w:rPr>
          <w:lang w:val="pt-BR"/>
        </w:rPr>
        <w:t>Brazil</w:t>
      </w:r>
      <w:proofErr w:type="spellEnd"/>
      <w:r w:rsidRPr="00C163C1">
        <w:rPr>
          <w:lang w:val="pt-BR"/>
        </w:rPr>
        <w:t>.</w:t>
      </w:r>
      <w:r w:rsidRPr="00C163C1">
        <w:rPr>
          <w:lang w:val="pt-BR"/>
        </w:rPr>
        <w:tab/>
      </w:r>
    </w:p>
    <w:p w14:paraId="21D65E78" w14:textId="77777777" w:rsidR="00951A0D" w:rsidRPr="0071376E" w:rsidRDefault="00951A0D" w:rsidP="00951A0D">
      <w:r>
        <w:t xml:space="preserve">b. Unit for Drug Discovery, Department of Parasitology, Institute of Biomedical Sciences, University of São Paulo, Av. </w:t>
      </w:r>
      <w:r w:rsidRPr="0071376E">
        <w:t xml:space="preserve">Prof. </w:t>
      </w:r>
      <w:proofErr w:type="spellStart"/>
      <w:r w:rsidRPr="0071376E">
        <w:t>Lineu</w:t>
      </w:r>
      <w:proofErr w:type="spellEnd"/>
      <w:r w:rsidRPr="0071376E">
        <w:t xml:space="preserve"> </w:t>
      </w:r>
      <w:proofErr w:type="spellStart"/>
      <w:r w:rsidRPr="0071376E">
        <w:t>Prestes</w:t>
      </w:r>
      <w:proofErr w:type="spellEnd"/>
      <w:r w:rsidRPr="0071376E">
        <w:t xml:space="preserve"> 1374, 05508-000 São Paulo-SP, Brazil.</w:t>
      </w:r>
    </w:p>
    <w:p w14:paraId="37F2E39B" w14:textId="77777777" w:rsidR="00951A0D" w:rsidRPr="00B41B3F" w:rsidRDefault="00951A0D" w:rsidP="00951A0D">
      <w:r w:rsidRPr="00B41B3F">
        <w:rPr>
          <w:vertAlign w:val="superscript"/>
        </w:rPr>
        <w:t>¶</w:t>
      </w:r>
      <w:r w:rsidRPr="00B41B3F">
        <w:t xml:space="preserve"> These authors contributed equally to this work</w:t>
      </w:r>
      <w:r>
        <w:t>.</w:t>
      </w:r>
    </w:p>
    <w:p w14:paraId="7C128C1E" w14:textId="77777777" w:rsidR="00951A0D" w:rsidRDefault="00951A0D" w:rsidP="00951A0D">
      <w:r w:rsidRPr="0071376E">
        <w:t>* Corresponding author</w:t>
      </w:r>
      <w:r>
        <w:t>s</w:t>
      </w:r>
      <w:r w:rsidRPr="0071376E">
        <w:t>: Phone: +55-16-33</w:t>
      </w:r>
      <w:r>
        <w:t>64</w:t>
      </w:r>
      <w:r w:rsidRPr="0071376E">
        <w:t>-8</w:t>
      </w:r>
      <w:r>
        <w:t>075</w:t>
      </w:r>
      <w:r w:rsidRPr="0071376E">
        <w:t xml:space="preserve">. </w:t>
      </w:r>
      <w:r>
        <w:t xml:space="preserve">Email: </w:t>
      </w:r>
      <w:hyperlink r:id="rId4">
        <w:r>
          <w:rPr>
            <w:color w:val="0000FF"/>
            <w:u w:val="single"/>
          </w:rPr>
          <w:t>asnascimento@ifsc.usp.br</w:t>
        </w:r>
      </w:hyperlink>
      <w:r>
        <w:t xml:space="preserve"> (ASN) or </w:t>
      </w:r>
      <w:hyperlink r:id="rId5" w:history="1">
        <w:r w:rsidRPr="00382BC9">
          <w:rPr>
            <w:rStyle w:val="Hyperlink"/>
          </w:rPr>
          <w:t>luanagm_bio@yahoo.com.br</w:t>
        </w:r>
      </w:hyperlink>
      <w:r>
        <w:t xml:space="preserve"> (LGM).</w:t>
      </w:r>
    </w:p>
    <w:p w14:paraId="19D88526" w14:textId="24406D65" w:rsidR="00951A0D" w:rsidRDefault="00951A0D">
      <w:pPr>
        <w:spacing w:after="0" w:line="240" w:lineRule="auto"/>
        <w:jc w:val="left"/>
      </w:pPr>
      <w:r>
        <w:br w:type="page"/>
      </w:r>
    </w:p>
    <w:p w14:paraId="095C571B" w14:textId="52083E1D" w:rsidR="00951A0D" w:rsidRDefault="00951A0D">
      <w:r>
        <w:rPr>
          <w:noProof/>
        </w:rPr>
        <w:lastRenderedPageBreak/>
        <w:drawing>
          <wp:inline distT="0" distB="0" distL="0" distR="0" wp14:anchorId="79652902" wp14:editId="13D3B946">
            <wp:extent cx="5400040" cy="1564640"/>
            <wp:effectExtent l="0" t="0" r="0" b="0"/>
            <wp:docPr id="1" name="Imagem 1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Interface gráfica do usuário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D0FB8" w14:textId="071B46DC" w:rsidR="00951A0D" w:rsidRDefault="00951A0D">
      <w:r>
        <w:rPr>
          <w:noProof/>
        </w:rPr>
        <w:drawing>
          <wp:inline distT="0" distB="0" distL="0" distR="0" wp14:anchorId="589F8849" wp14:editId="702F3490">
            <wp:extent cx="5400040" cy="1864360"/>
            <wp:effectExtent l="0" t="0" r="0" b="2540"/>
            <wp:docPr id="4" name="Imagem 4" descr="Uma imagem contendo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ntendo Gráfic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A2829" w14:textId="35638D3E" w:rsidR="00951A0D" w:rsidRDefault="00951A0D"/>
    <w:p w14:paraId="472E64B5" w14:textId="5094F66C" w:rsidR="00951A0D" w:rsidRDefault="00951A0D">
      <w:r w:rsidRPr="00951A0D">
        <w:rPr>
          <w:b/>
          <w:bCs/>
        </w:rPr>
        <w:t>Supplementary Figure 1</w:t>
      </w:r>
      <w:r>
        <w:t xml:space="preserve">. SDS gels with the </w:t>
      </w:r>
      <w:r w:rsidR="009620AE">
        <w:t xml:space="preserve">soluble protein recovered after expression and affinity purification of </w:t>
      </w:r>
      <w:r>
        <w:t xml:space="preserve">selected targets in </w:t>
      </w:r>
      <w:r w:rsidRPr="009620AE">
        <w:rPr>
          <w:i/>
          <w:iCs/>
        </w:rPr>
        <w:t>E. coli</w:t>
      </w:r>
      <w:r>
        <w:t xml:space="preserve"> Rosetta 2 strain. For most of the targets (</w:t>
      </w:r>
      <w:r w:rsidR="009620AE" w:rsidRPr="009620AE">
        <w:rPr>
          <w:i/>
          <w:iCs/>
        </w:rPr>
        <w:t>e.g</w:t>
      </w:r>
      <w:r w:rsidR="009620AE">
        <w:t xml:space="preserve">., </w:t>
      </w:r>
      <w:r w:rsidRPr="00951A0D">
        <w:rPr>
          <w:b/>
          <w:bCs/>
        </w:rPr>
        <w:t>T11</w:t>
      </w:r>
      <w:r w:rsidRPr="00951A0D">
        <w:t>,</w:t>
      </w:r>
      <w:r w:rsidRPr="00951A0D">
        <w:rPr>
          <w:b/>
          <w:bCs/>
        </w:rPr>
        <w:t xml:space="preserve"> T4</w:t>
      </w:r>
      <w:r w:rsidRPr="00951A0D">
        <w:t>,</w:t>
      </w:r>
      <w:r w:rsidRPr="00951A0D">
        <w:rPr>
          <w:b/>
          <w:bCs/>
        </w:rPr>
        <w:t xml:space="preserve"> T2</w:t>
      </w:r>
      <w:r w:rsidRPr="00951A0D">
        <w:t>,</w:t>
      </w:r>
      <w:r w:rsidRPr="00951A0D">
        <w:rPr>
          <w:b/>
          <w:bCs/>
        </w:rPr>
        <w:t xml:space="preserve"> T6</w:t>
      </w:r>
      <w:r w:rsidRPr="00951A0D">
        <w:t>,</w:t>
      </w:r>
      <w:r w:rsidRPr="00951A0D">
        <w:rPr>
          <w:b/>
          <w:bCs/>
        </w:rPr>
        <w:t xml:space="preserve"> T14</w:t>
      </w:r>
      <w:r>
        <w:t xml:space="preserve">), only marginal soluble expression could be detected by the gel intensities. For other targets, such as </w:t>
      </w:r>
      <w:r w:rsidRPr="00951A0D">
        <w:rPr>
          <w:b/>
          <w:bCs/>
        </w:rPr>
        <w:t>T3</w:t>
      </w:r>
      <w:r>
        <w:t xml:space="preserve">, </w:t>
      </w:r>
      <w:r w:rsidRPr="00951A0D">
        <w:rPr>
          <w:b/>
          <w:bCs/>
        </w:rPr>
        <w:t>T5</w:t>
      </w:r>
      <w:r>
        <w:t xml:space="preserve">, </w:t>
      </w:r>
      <w:r w:rsidRPr="00951A0D">
        <w:rPr>
          <w:b/>
          <w:bCs/>
        </w:rPr>
        <w:t>T8</w:t>
      </w:r>
      <w:r>
        <w:t xml:space="preserve">, for example, some soluble protein was recovered in this </w:t>
      </w:r>
      <w:r w:rsidR="009620AE">
        <w:t>strain</w:t>
      </w:r>
      <w:bookmarkStart w:id="0" w:name="_GoBack"/>
      <w:bookmarkEnd w:id="0"/>
      <w:r>
        <w:t>.</w:t>
      </w:r>
      <w:r w:rsidR="009620AE">
        <w:t xml:space="preserve"> </w:t>
      </w:r>
    </w:p>
    <w:sectPr w:rsidR="00951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0D"/>
    <w:rsid w:val="00951A0D"/>
    <w:rsid w:val="009620AE"/>
    <w:rsid w:val="00E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D1411"/>
  <w15:chartTrackingRefBased/>
  <w15:docId w15:val="{6AD7E9DC-E00B-7646-ACFC-822E53CD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A0D"/>
    <w:pPr>
      <w:spacing w:after="200" w:line="360" w:lineRule="auto"/>
      <w:jc w:val="both"/>
    </w:pPr>
    <w:rPr>
      <w:rFonts w:ascii="Times New Roman" w:eastAsia="Times New Roman" w:hAnsi="Times New Roman" w:cs="Times New Roman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1A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1A0D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pt-BR"/>
    </w:rPr>
  </w:style>
  <w:style w:type="character" w:styleId="Hyperlink">
    <w:name w:val="Hyperlink"/>
    <w:basedOn w:val="DefaultParagraphFont"/>
    <w:uiPriority w:val="99"/>
    <w:unhideWhenUsed/>
    <w:rsid w:val="00951A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AE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AE"/>
    <w:rPr>
      <w:rFonts w:ascii="Times New Roman" w:eastAsia="Times New Roman" w:hAnsi="Times New Roman" w:cs="Times New Roman"/>
      <w:sz w:val="18"/>
      <w:szCs w:val="18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hyperlink" Target="mailto:luanagm_bio@yahoo.com.br" TargetMode="External"/><Relationship Id="rId4" Type="http://schemas.openxmlformats.org/officeDocument/2006/relationships/hyperlink" Target="mailto:asnascimento@ifsc.usp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Nascimento</dc:creator>
  <cp:keywords/>
  <dc:description/>
  <cp:lastModifiedBy>Alessandro Nascimento</cp:lastModifiedBy>
  <cp:revision>2</cp:revision>
  <dcterms:created xsi:type="dcterms:W3CDTF">2022-06-27T15:04:00Z</dcterms:created>
  <dcterms:modified xsi:type="dcterms:W3CDTF">2022-06-27T18:49:00Z</dcterms:modified>
</cp:coreProperties>
</file>