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99" w:rsidRPr="00121E2F" w:rsidRDefault="00B61E99" w:rsidP="00B6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4962525"/>
            <wp:effectExtent l="0" t="0" r="9525" b="9525"/>
            <wp:docPr id="1" name="Picture 1" descr="S11_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1_F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99" w:rsidRPr="00121E2F" w:rsidRDefault="00B61E99" w:rsidP="00B61E9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2F">
        <w:rPr>
          <w:rFonts w:ascii="Times New Roman" w:hAnsi="Times New Roman" w:cs="Times New Roman"/>
          <w:b/>
          <w:sz w:val="24"/>
          <w:szCs w:val="24"/>
        </w:rPr>
        <w:t>S11. Asyn overexpression differentially affects across-rendition variability in select individual acoustic features depending on whether it is a flat harmonic</w:t>
      </w:r>
      <w:r w:rsidRPr="00121E2F">
        <w:rPr>
          <w:rFonts w:ascii="Times New Roman" w:hAnsi="Times New Roman" w:cs="Times New Roman"/>
          <w:sz w:val="24"/>
          <w:szCs w:val="24"/>
        </w:rPr>
        <w:t xml:space="preserve">. The adjusted value of across rendition variation (i.e., CV) in acoustic features is plotted for flat harmonic (FlatHarmonic) and non-flat harmonic (NotFlatHarmonics) types sung by </w:t>
      </w:r>
      <w:r>
        <w:rPr>
          <w:rFonts w:ascii="Times New Roman" w:hAnsi="Times New Roman" w:cs="Times New Roman"/>
          <w:sz w:val="24"/>
          <w:szCs w:val="24"/>
        </w:rPr>
        <w:t>ASYN</w:t>
      </w:r>
      <w:r w:rsidRPr="00121E2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GFP </w:t>
      </w:r>
      <w:r w:rsidRPr="00121E2F">
        <w:rPr>
          <w:rFonts w:ascii="Times New Roman" w:hAnsi="Times New Roman" w:cs="Times New Roman"/>
          <w:sz w:val="24"/>
          <w:szCs w:val="24"/>
        </w:rPr>
        <w:t xml:space="preserve">expressing groups. The CV of entropy (mean.entropy) for flat harmonic syllables was higher in the </w:t>
      </w:r>
      <w:r>
        <w:rPr>
          <w:rFonts w:ascii="Times New Roman" w:hAnsi="Times New Roman" w:cs="Times New Roman"/>
          <w:sz w:val="24"/>
          <w:szCs w:val="24"/>
        </w:rPr>
        <w:t>ASYN</w:t>
      </w:r>
      <w:r w:rsidRPr="00121E2F">
        <w:rPr>
          <w:rFonts w:ascii="Times New Roman" w:hAnsi="Times New Roman" w:cs="Times New Roman"/>
          <w:sz w:val="24"/>
          <w:szCs w:val="24"/>
        </w:rPr>
        <w:t xml:space="preserve"> group (N = 9) compared to </w:t>
      </w:r>
      <w:r>
        <w:rPr>
          <w:rFonts w:ascii="Times New Roman" w:hAnsi="Times New Roman" w:cs="Times New Roman"/>
          <w:sz w:val="24"/>
          <w:szCs w:val="24"/>
        </w:rPr>
        <w:t>GFP</w:t>
      </w:r>
      <w:r w:rsidRPr="00121E2F">
        <w:rPr>
          <w:rFonts w:ascii="Times New Roman" w:hAnsi="Times New Roman" w:cs="Times New Roman"/>
          <w:sz w:val="24"/>
          <w:szCs w:val="24"/>
        </w:rPr>
        <w:t xml:space="preserve"> control (N = 7) at 1, 2, and 3 mpi. Whereas, the CV of amplitude (mean.amplitude.adjusted) of the non-flat harmonic syllables (NotFlatHarmonics) was lower in the </w:t>
      </w:r>
      <w:r>
        <w:rPr>
          <w:rFonts w:ascii="Times New Roman" w:hAnsi="Times New Roman" w:cs="Times New Roman"/>
          <w:sz w:val="24"/>
          <w:szCs w:val="24"/>
        </w:rPr>
        <w:t>ASYN</w:t>
      </w:r>
      <w:r w:rsidRPr="00121E2F">
        <w:rPr>
          <w:rFonts w:ascii="Times New Roman" w:hAnsi="Times New Roman" w:cs="Times New Roman"/>
          <w:sz w:val="24"/>
          <w:szCs w:val="24"/>
        </w:rPr>
        <w:t xml:space="preserve"> group (N = 46) compared to </w:t>
      </w:r>
      <w:r>
        <w:rPr>
          <w:rFonts w:ascii="Times New Roman" w:hAnsi="Times New Roman" w:cs="Times New Roman"/>
          <w:sz w:val="24"/>
          <w:szCs w:val="24"/>
        </w:rPr>
        <w:t>GFP</w:t>
      </w:r>
      <w:r w:rsidRPr="00121E2F">
        <w:rPr>
          <w:rFonts w:ascii="Times New Roman" w:hAnsi="Times New Roman" w:cs="Times New Roman"/>
          <w:sz w:val="24"/>
          <w:szCs w:val="24"/>
        </w:rPr>
        <w:t xml:space="preserve"> control (N = 22) at 2 mpi with a trend detected at 3 mpi. Additionally, the CV of pitch goodness for these non-flat harmonic syllables was also higher in the </w:t>
      </w:r>
      <w:r>
        <w:rPr>
          <w:rFonts w:ascii="Times New Roman" w:hAnsi="Times New Roman" w:cs="Times New Roman"/>
          <w:sz w:val="24"/>
          <w:szCs w:val="24"/>
        </w:rPr>
        <w:t>ASYN</w:t>
      </w:r>
      <w:r w:rsidRPr="00121E2F">
        <w:rPr>
          <w:rFonts w:ascii="Times New Roman" w:hAnsi="Times New Roman" w:cs="Times New Roman"/>
          <w:sz w:val="24"/>
          <w:szCs w:val="24"/>
        </w:rPr>
        <w:t xml:space="preserve"> group compared to </w:t>
      </w:r>
      <w:r>
        <w:rPr>
          <w:rFonts w:ascii="Times New Roman" w:hAnsi="Times New Roman" w:cs="Times New Roman"/>
          <w:sz w:val="24"/>
          <w:szCs w:val="24"/>
        </w:rPr>
        <w:t>GFP</w:t>
      </w:r>
      <w:r w:rsidRPr="00121E2F">
        <w:rPr>
          <w:rFonts w:ascii="Times New Roman" w:hAnsi="Times New Roman" w:cs="Times New Roman"/>
          <w:sz w:val="24"/>
          <w:szCs w:val="24"/>
        </w:rPr>
        <w:t xml:space="preserve"> control at 3 mpi. </w:t>
      </w:r>
      <w:r w:rsidRPr="0002707C">
        <w:rPr>
          <w:rFonts w:ascii="Times New Roman" w:hAnsi="Times New Roman" w:cs="Times New Roman"/>
          <w:sz w:val="24"/>
          <w:szCs w:val="24"/>
        </w:rPr>
        <w:t>Summary statistics provided in S2 Table. Reference Fig 7’s legend for explanation of boxplots. Statistical comparisons were made using a Wilcoxon Rank Sum Test. * indicates p &lt; 0.05. # indicates 0.05 &lt; p &lt; 0.1.</w:t>
      </w:r>
    </w:p>
    <w:p w:rsidR="00B256D3" w:rsidRDefault="00B256D3">
      <w:bookmarkStart w:id="0" w:name="_GoBack"/>
      <w:bookmarkEnd w:id="0"/>
    </w:p>
    <w:sectPr w:rsidR="00B2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9"/>
    <w:rsid w:val="00725904"/>
    <w:rsid w:val="00B256D3"/>
    <w:rsid w:val="00B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Veni Pabbu</dc:creator>
  <cp:lastModifiedBy>Satya Veni Pabbu</cp:lastModifiedBy>
  <cp:revision>1</cp:revision>
  <dcterms:created xsi:type="dcterms:W3CDTF">2022-04-14T04:35:00Z</dcterms:created>
  <dcterms:modified xsi:type="dcterms:W3CDTF">2022-04-14T04:35:00Z</dcterms:modified>
</cp:coreProperties>
</file>