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956F" w14:textId="6F1990E1" w:rsidR="005F3F91" w:rsidRPr="00BC4342" w:rsidRDefault="00BC4342" w:rsidP="00BC4342">
      <w:pPr>
        <w:autoSpaceDE w:val="0"/>
        <w:autoSpaceDN w:val="0"/>
        <w:adjustRightInd w:val="0"/>
        <w:spacing w:after="0" w:line="360" w:lineRule="auto"/>
        <w:jc w:val="both"/>
        <w:rPr>
          <w:rFonts w:ascii="Arial" w:hAnsi="Arial" w:cs="Arial"/>
          <w:b/>
          <w:bCs/>
          <w:sz w:val="24"/>
          <w:szCs w:val="24"/>
        </w:rPr>
      </w:pPr>
      <w:proofErr w:type="spellStart"/>
      <w:r w:rsidRPr="00BC4342">
        <w:rPr>
          <w:rFonts w:ascii="Arial" w:hAnsi="Arial" w:cs="Arial"/>
          <w:b/>
          <w:bCs/>
          <w:sz w:val="24"/>
          <w:szCs w:val="24"/>
        </w:rPr>
        <w:t>Ti</w:t>
      </w:r>
      <w:r w:rsidR="005F3F91" w:rsidRPr="00BC4342">
        <w:rPr>
          <w:rFonts w:ascii="Arial" w:hAnsi="Arial" w:cs="Arial"/>
          <w:b/>
          <w:bCs/>
          <w:sz w:val="24"/>
          <w:szCs w:val="24"/>
        </w:rPr>
        <w:t>tle</w:t>
      </w:r>
      <w:proofErr w:type="spellEnd"/>
      <w:r w:rsidR="005F3F91" w:rsidRPr="00BC4342">
        <w:rPr>
          <w:rFonts w:ascii="Arial" w:hAnsi="Arial" w:cs="Arial"/>
          <w:b/>
          <w:bCs/>
          <w:sz w:val="24"/>
          <w:szCs w:val="24"/>
        </w:rPr>
        <w:t>:</w:t>
      </w:r>
      <w:r w:rsidR="005F3F91" w:rsidRPr="00BC4342">
        <w:rPr>
          <w:rFonts w:ascii="Arial" w:hAnsi="Arial" w:cs="Arial"/>
        </w:rPr>
        <w:t xml:space="preserve"> </w:t>
      </w:r>
      <w:r w:rsidR="005F3F91" w:rsidRPr="00BC4342">
        <w:rPr>
          <w:rFonts w:ascii="Arial" w:eastAsia="Ubuntu" w:hAnsi="Arial" w:cs="Arial"/>
          <w:b/>
          <w:bCs/>
          <w:sz w:val="24"/>
          <w:szCs w:val="24"/>
        </w:rPr>
        <w:t xml:space="preserve">Obese </w:t>
      </w:r>
      <w:proofErr w:type="spellStart"/>
      <w:r w:rsidR="005F3F91" w:rsidRPr="00BC4342">
        <w:rPr>
          <w:rFonts w:ascii="Arial" w:eastAsia="Ubuntu" w:hAnsi="Arial" w:cs="Arial"/>
          <w:b/>
          <w:bCs/>
          <w:sz w:val="24"/>
          <w:szCs w:val="24"/>
        </w:rPr>
        <w:t>metabolically</w:t>
      </w:r>
      <w:proofErr w:type="spellEnd"/>
      <w:r w:rsidR="005F3F91" w:rsidRPr="00BC4342">
        <w:rPr>
          <w:rFonts w:ascii="Arial" w:eastAsia="Ubuntu" w:hAnsi="Arial" w:cs="Arial"/>
          <w:b/>
          <w:bCs/>
          <w:sz w:val="24"/>
          <w:szCs w:val="24"/>
        </w:rPr>
        <w:t xml:space="preserve"> </w:t>
      </w:r>
      <w:proofErr w:type="spellStart"/>
      <w:r w:rsidR="005F3F91" w:rsidRPr="00BC4342">
        <w:rPr>
          <w:rFonts w:ascii="Arial" w:eastAsia="Ubuntu" w:hAnsi="Arial" w:cs="Arial"/>
          <w:b/>
          <w:bCs/>
          <w:sz w:val="24"/>
          <w:szCs w:val="24"/>
        </w:rPr>
        <w:t>healthy</w:t>
      </w:r>
      <w:proofErr w:type="spellEnd"/>
      <w:r w:rsidR="005F3F91" w:rsidRPr="00BC4342">
        <w:rPr>
          <w:rFonts w:ascii="Arial" w:eastAsia="Ubuntu" w:hAnsi="Arial" w:cs="Arial"/>
          <w:b/>
          <w:bCs/>
          <w:sz w:val="24"/>
          <w:szCs w:val="24"/>
        </w:rPr>
        <w:t xml:space="preserve"> </w:t>
      </w:r>
      <w:proofErr w:type="spellStart"/>
      <w:r w:rsidR="005F3F91" w:rsidRPr="00BC4342">
        <w:rPr>
          <w:rFonts w:ascii="Arial" w:eastAsia="Ubuntu" w:hAnsi="Arial" w:cs="Arial"/>
          <w:b/>
          <w:bCs/>
          <w:sz w:val="24"/>
          <w:szCs w:val="24"/>
        </w:rPr>
        <w:t>elderly</w:t>
      </w:r>
      <w:proofErr w:type="spellEnd"/>
      <w:r w:rsidR="005F3F91" w:rsidRPr="00BC4342">
        <w:rPr>
          <w:rFonts w:ascii="Arial" w:eastAsia="Ubuntu" w:hAnsi="Arial" w:cs="Arial"/>
          <w:b/>
          <w:bCs/>
          <w:sz w:val="24"/>
          <w:szCs w:val="24"/>
        </w:rPr>
        <w:t xml:space="preserve"> </w:t>
      </w:r>
      <w:proofErr w:type="spellStart"/>
      <w:r w:rsidR="005F3F91" w:rsidRPr="00BC4342">
        <w:rPr>
          <w:rFonts w:ascii="Arial" w:eastAsia="Ubuntu" w:hAnsi="Arial" w:cs="Arial"/>
          <w:b/>
          <w:bCs/>
          <w:sz w:val="24"/>
          <w:szCs w:val="24"/>
        </w:rPr>
        <w:t>population</w:t>
      </w:r>
      <w:proofErr w:type="spellEnd"/>
      <w:r w:rsidR="005F3F91" w:rsidRPr="00BC4342">
        <w:rPr>
          <w:rFonts w:ascii="Arial" w:eastAsia="Ubuntu" w:hAnsi="Arial" w:cs="Arial"/>
          <w:b/>
          <w:bCs/>
          <w:sz w:val="24"/>
          <w:szCs w:val="24"/>
        </w:rPr>
        <w:t>: -</w:t>
      </w:r>
      <w:proofErr w:type="spellStart"/>
      <w:r w:rsidR="005F3F91" w:rsidRPr="00BC4342">
        <w:rPr>
          <w:rFonts w:ascii="Arial" w:eastAsia="Ubuntu" w:hAnsi="Arial" w:cs="Arial"/>
          <w:b/>
          <w:bCs/>
          <w:sz w:val="24"/>
          <w:szCs w:val="24"/>
        </w:rPr>
        <w:t>omic</w:t>
      </w:r>
      <w:proofErr w:type="spellEnd"/>
      <w:r w:rsidR="005F3F91" w:rsidRPr="00BC4342">
        <w:rPr>
          <w:rFonts w:ascii="Arial" w:eastAsia="Ubuntu" w:hAnsi="Arial" w:cs="Arial"/>
          <w:b/>
          <w:bCs/>
          <w:sz w:val="24"/>
          <w:szCs w:val="24"/>
        </w:rPr>
        <w:t xml:space="preserve"> </w:t>
      </w:r>
      <w:proofErr w:type="spellStart"/>
      <w:r w:rsidR="005F3F91" w:rsidRPr="00BC4342">
        <w:rPr>
          <w:rFonts w:ascii="Arial" w:eastAsia="Ubuntu" w:hAnsi="Arial" w:cs="Arial"/>
          <w:b/>
          <w:bCs/>
          <w:sz w:val="24"/>
          <w:szCs w:val="24"/>
        </w:rPr>
        <w:t>studies</w:t>
      </w:r>
      <w:proofErr w:type="spellEnd"/>
      <w:r w:rsidR="005F3F91" w:rsidRPr="00BC4342">
        <w:rPr>
          <w:rFonts w:ascii="Arial" w:eastAsia="Ubuntu" w:hAnsi="Arial" w:cs="Arial"/>
          <w:b/>
          <w:bCs/>
          <w:sz w:val="24"/>
          <w:szCs w:val="24"/>
        </w:rPr>
        <w:t xml:space="preserve"> (</w:t>
      </w:r>
      <w:proofErr w:type="spellStart"/>
      <w:r w:rsidR="005F3F91" w:rsidRPr="00BC4342">
        <w:rPr>
          <w:rFonts w:ascii="Arial" w:eastAsia="Ubuntu" w:hAnsi="Arial" w:cs="Arial"/>
          <w:b/>
          <w:bCs/>
          <w:sz w:val="24"/>
          <w:szCs w:val="24"/>
        </w:rPr>
        <w:t>epigenetics</w:t>
      </w:r>
      <w:proofErr w:type="spellEnd"/>
      <w:r w:rsidR="005F3F91" w:rsidRPr="00BC4342">
        <w:rPr>
          <w:rFonts w:ascii="Arial" w:eastAsia="Ubuntu" w:hAnsi="Arial" w:cs="Arial"/>
          <w:b/>
          <w:bCs/>
          <w:sz w:val="24"/>
          <w:szCs w:val="24"/>
        </w:rPr>
        <w:t xml:space="preserve">, </w:t>
      </w:r>
      <w:proofErr w:type="spellStart"/>
      <w:r w:rsidR="005F3F91" w:rsidRPr="00BC4342">
        <w:rPr>
          <w:rFonts w:ascii="Arial" w:eastAsia="Ubuntu" w:hAnsi="Arial" w:cs="Arial"/>
          <w:b/>
          <w:bCs/>
          <w:sz w:val="24"/>
          <w:szCs w:val="24"/>
        </w:rPr>
        <w:t>metabolomics</w:t>
      </w:r>
      <w:proofErr w:type="spellEnd"/>
      <w:r w:rsidR="005F3F91" w:rsidRPr="00BC4342">
        <w:rPr>
          <w:rFonts w:ascii="Arial" w:eastAsia="Ubuntu" w:hAnsi="Arial" w:cs="Arial"/>
          <w:b/>
          <w:bCs/>
          <w:sz w:val="24"/>
          <w:szCs w:val="24"/>
        </w:rPr>
        <w:t xml:space="preserve">, </w:t>
      </w:r>
      <w:proofErr w:type="spellStart"/>
      <w:r w:rsidR="005F3F91" w:rsidRPr="00BC4342">
        <w:rPr>
          <w:rFonts w:ascii="Arial" w:eastAsia="Ubuntu" w:hAnsi="Arial" w:cs="Arial"/>
          <w:b/>
          <w:bCs/>
          <w:sz w:val="24"/>
          <w:szCs w:val="24"/>
        </w:rPr>
        <w:t>metagenomics</w:t>
      </w:r>
      <w:proofErr w:type="spellEnd"/>
      <w:r w:rsidR="005F3F91" w:rsidRPr="00BC4342">
        <w:rPr>
          <w:rFonts w:ascii="Arial" w:eastAsia="Ubuntu" w:hAnsi="Arial" w:cs="Arial"/>
          <w:b/>
          <w:bCs/>
          <w:sz w:val="24"/>
          <w:szCs w:val="24"/>
        </w:rPr>
        <w:t xml:space="preserve">) and </w:t>
      </w:r>
      <w:proofErr w:type="spellStart"/>
      <w:r w:rsidR="005F3F91" w:rsidRPr="00BC4342">
        <w:rPr>
          <w:rFonts w:ascii="Arial" w:eastAsia="Ubuntu" w:hAnsi="Arial" w:cs="Arial"/>
          <w:b/>
          <w:bCs/>
          <w:sz w:val="24"/>
          <w:szCs w:val="24"/>
        </w:rPr>
        <w:t>its</w:t>
      </w:r>
      <w:proofErr w:type="spellEnd"/>
      <w:r w:rsidR="005F3F91" w:rsidRPr="00BC4342">
        <w:rPr>
          <w:rFonts w:ascii="Arial" w:eastAsia="Ubuntu" w:hAnsi="Arial" w:cs="Arial"/>
          <w:b/>
          <w:bCs/>
          <w:sz w:val="24"/>
          <w:szCs w:val="24"/>
        </w:rPr>
        <w:t xml:space="preserve"> </w:t>
      </w:r>
      <w:proofErr w:type="spellStart"/>
      <w:r w:rsidR="005F3F91" w:rsidRPr="00BC4342">
        <w:rPr>
          <w:rFonts w:ascii="Arial" w:eastAsia="Ubuntu" w:hAnsi="Arial" w:cs="Arial"/>
          <w:b/>
          <w:bCs/>
          <w:sz w:val="24"/>
          <w:szCs w:val="24"/>
        </w:rPr>
        <w:t>relationship</w:t>
      </w:r>
      <w:proofErr w:type="spellEnd"/>
      <w:r w:rsidR="005F3F91" w:rsidRPr="00BC4342">
        <w:rPr>
          <w:rFonts w:ascii="Arial" w:eastAsia="Ubuntu" w:hAnsi="Arial" w:cs="Arial"/>
          <w:b/>
          <w:bCs/>
          <w:sz w:val="24"/>
          <w:szCs w:val="24"/>
        </w:rPr>
        <w:t xml:space="preserve"> </w:t>
      </w:r>
      <w:proofErr w:type="spellStart"/>
      <w:r w:rsidR="005F3F91" w:rsidRPr="00BC4342">
        <w:rPr>
          <w:rFonts w:ascii="Arial" w:eastAsia="Ubuntu" w:hAnsi="Arial" w:cs="Arial"/>
          <w:b/>
          <w:bCs/>
          <w:sz w:val="24"/>
          <w:szCs w:val="24"/>
        </w:rPr>
        <w:t>with</w:t>
      </w:r>
      <w:proofErr w:type="spellEnd"/>
      <w:r w:rsidR="005F3F91" w:rsidRPr="00BC4342">
        <w:rPr>
          <w:rFonts w:ascii="Arial" w:eastAsia="Ubuntu" w:hAnsi="Arial" w:cs="Arial"/>
          <w:b/>
          <w:bCs/>
          <w:sz w:val="24"/>
          <w:szCs w:val="24"/>
        </w:rPr>
        <w:t xml:space="preserve"> </w:t>
      </w:r>
      <w:proofErr w:type="spellStart"/>
      <w:r w:rsidR="005F3F91" w:rsidRPr="00BC4342">
        <w:rPr>
          <w:rFonts w:ascii="Arial" w:eastAsia="Ubuntu" w:hAnsi="Arial" w:cs="Arial"/>
          <w:b/>
          <w:bCs/>
          <w:sz w:val="24"/>
          <w:szCs w:val="24"/>
        </w:rPr>
        <w:t>environmental</w:t>
      </w:r>
      <w:proofErr w:type="spellEnd"/>
      <w:r w:rsidR="005F3F91" w:rsidRPr="00BC4342">
        <w:rPr>
          <w:rFonts w:ascii="Arial" w:eastAsia="Ubuntu" w:hAnsi="Arial" w:cs="Arial"/>
          <w:b/>
          <w:bCs/>
          <w:sz w:val="24"/>
          <w:szCs w:val="24"/>
        </w:rPr>
        <w:t xml:space="preserve"> </w:t>
      </w:r>
      <w:proofErr w:type="spellStart"/>
      <w:r w:rsidR="005F3F91" w:rsidRPr="00BC4342">
        <w:rPr>
          <w:rFonts w:ascii="Arial" w:eastAsia="Ubuntu" w:hAnsi="Arial" w:cs="Arial"/>
          <w:b/>
          <w:bCs/>
          <w:sz w:val="24"/>
          <w:szCs w:val="24"/>
        </w:rPr>
        <w:t>pollutants</w:t>
      </w:r>
      <w:proofErr w:type="spellEnd"/>
    </w:p>
    <w:p w14:paraId="53B954C4" w14:textId="77777777" w:rsidR="005F3F91" w:rsidRPr="00BC4342" w:rsidRDefault="005F3F91" w:rsidP="00BC4342">
      <w:pPr>
        <w:spacing w:line="360" w:lineRule="auto"/>
        <w:jc w:val="both"/>
        <w:rPr>
          <w:rFonts w:ascii="Arial" w:hAnsi="Arial" w:cs="Arial"/>
        </w:rPr>
      </w:pPr>
    </w:p>
    <w:p w14:paraId="3233B3F0" w14:textId="43C58CF5" w:rsidR="005F3F91" w:rsidRPr="0064500E" w:rsidRDefault="005F3F91" w:rsidP="00BC4342">
      <w:pPr>
        <w:autoSpaceDE w:val="0"/>
        <w:autoSpaceDN w:val="0"/>
        <w:adjustRightInd w:val="0"/>
        <w:spacing w:after="0" w:line="360" w:lineRule="auto"/>
        <w:jc w:val="both"/>
        <w:rPr>
          <w:rFonts w:ascii="Arial" w:hAnsi="Arial" w:cs="Arial"/>
          <w:sz w:val="24"/>
          <w:szCs w:val="24"/>
        </w:rPr>
      </w:pPr>
      <w:proofErr w:type="spellStart"/>
      <w:r w:rsidRPr="00BC4342">
        <w:rPr>
          <w:rFonts w:ascii="Arial" w:eastAsia="Ubuntu" w:hAnsi="Arial" w:cs="Arial"/>
          <w:b/>
          <w:bCs/>
          <w:sz w:val="24"/>
          <w:szCs w:val="24"/>
        </w:rPr>
        <w:t>Protocol</w:t>
      </w:r>
      <w:proofErr w:type="spellEnd"/>
      <w:r w:rsidRPr="00BC4342">
        <w:rPr>
          <w:rFonts w:ascii="Arial" w:eastAsia="Ubuntu" w:hAnsi="Arial" w:cs="Arial"/>
          <w:b/>
          <w:bCs/>
          <w:sz w:val="24"/>
          <w:szCs w:val="24"/>
        </w:rPr>
        <w:t xml:space="preserve">/serial </w:t>
      </w:r>
      <w:proofErr w:type="spellStart"/>
      <w:r w:rsidRPr="00BC4342">
        <w:rPr>
          <w:rFonts w:ascii="Arial" w:eastAsia="Ubuntu" w:hAnsi="Arial" w:cs="Arial"/>
          <w:b/>
          <w:bCs/>
          <w:sz w:val="24"/>
          <w:szCs w:val="24"/>
        </w:rPr>
        <w:t>number</w:t>
      </w:r>
      <w:proofErr w:type="spellEnd"/>
      <w:r w:rsidRPr="00BC4342">
        <w:rPr>
          <w:rFonts w:ascii="Arial" w:eastAsia="Ubuntu" w:hAnsi="Arial" w:cs="Arial"/>
          <w:b/>
          <w:bCs/>
          <w:sz w:val="24"/>
          <w:szCs w:val="24"/>
        </w:rPr>
        <w:t xml:space="preserve">: </w:t>
      </w:r>
      <w:r w:rsidRPr="0064500E">
        <w:rPr>
          <w:rFonts w:ascii="Arial" w:eastAsia="Ubuntu" w:hAnsi="Arial" w:cs="Arial"/>
          <w:sz w:val="24"/>
          <w:szCs w:val="24"/>
        </w:rPr>
        <w:t>PI18/00766</w:t>
      </w:r>
    </w:p>
    <w:p w14:paraId="0BB8A243" w14:textId="77777777" w:rsidR="005F3F91" w:rsidRPr="00BC4342" w:rsidRDefault="005F3F91" w:rsidP="00BC4342">
      <w:pPr>
        <w:spacing w:line="360" w:lineRule="auto"/>
        <w:jc w:val="both"/>
        <w:rPr>
          <w:rFonts w:ascii="Arial" w:hAnsi="Arial" w:cs="Arial"/>
          <w:sz w:val="24"/>
          <w:szCs w:val="24"/>
        </w:rPr>
      </w:pPr>
    </w:p>
    <w:p w14:paraId="14B31093" w14:textId="7A3EBEF8" w:rsidR="005F3F91" w:rsidRPr="00BC4342" w:rsidRDefault="0084474F" w:rsidP="00BC4342">
      <w:pPr>
        <w:spacing w:line="360" w:lineRule="auto"/>
        <w:jc w:val="both"/>
        <w:rPr>
          <w:rFonts w:ascii="Arial" w:hAnsi="Arial" w:cs="Arial"/>
          <w:b/>
          <w:bCs/>
          <w:sz w:val="24"/>
          <w:szCs w:val="24"/>
        </w:rPr>
      </w:pPr>
      <w:proofErr w:type="spellStart"/>
      <w:r w:rsidRPr="00BC4342">
        <w:rPr>
          <w:rFonts w:ascii="Arial" w:hAnsi="Arial" w:cs="Arial"/>
          <w:b/>
          <w:bCs/>
          <w:sz w:val="24"/>
          <w:szCs w:val="24"/>
        </w:rPr>
        <w:t>Chief</w:t>
      </w:r>
      <w:proofErr w:type="spellEnd"/>
      <w:r w:rsidRPr="00BC4342">
        <w:rPr>
          <w:rFonts w:ascii="Arial" w:hAnsi="Arial" w:cs="Arial"/>
          <w:b/>
          <w:bCs/>
          <w:sz w:val="24"/>
          <w:szCs w:val="24"/>
        </w:rPr>
        <w:t xml:space="preserve"> </w:t>
      </w:r>
      <w:proofErr w:type="spellStart"/>
      <w:r w:rsidRPr="00BC4342">
        <w:rPr>
          <w:rFonts w:ascii="Arial" w:hAnsi="Arial" w:cs="Arial"/>
          <w:b/>
          <w:bCs/>
          <w:sz w:val="24"/>
          <w:szCs w:val="24"/>
        </w:rPr>
        <w:t>researcher</w:t>
      </w:r>
      <w:proofErr w:type="spellEnd"/>
      <w:r w:rsidR="005F3F91" w:rsidRPr="00BC4342">
        <w:rPr>
          <w:rFonts w:ascii="Arial" w:hAnsi="Arial" w:cs="Arial"/>
          <w:b/>
          <w:bCs/>
          <w:sz w:val="24"/>
          <w:szCs w:val="24"/>
        </w:rPr>
        <w:t xml:space="preserve">: </w:t>
      </w:r>
      <w:r w:rsidR="00F97EE5" w:rsidRPr="0064500E">
        <w:rPr>
          <w:rFonts w:ascii="Arial" w:hAnsi="Arial" w:cs="Arial"/>
          <w:sz w:val="24"/>
          <w:szCs w:val="24"/>
        </w:rPr>
        <w:t>Ricardo Gómez-Huelgas</w:t>
      </w:r>
    </w:p>
    <w:p w14:paraId="01A76D3A" w14:textId="77777777" w:rsidR="005F3F91" w:rsidRPr="00BC4342" w:rsidRDefault="005F3F91" w:rsidP="00122320">
      <w:pPr>
        <w:spacing w:line="360" w:lineRule="auto"/>
        <w:rPr>
          <w:rFonts w:ascii="Arial" w:hAnsi="Arial" w:cs="Arial"/>
        </w:rPr>
      </w:pPr>
    </w:p>
    <w:p w14:paraId="5F92EA16" w14:textId="07F5CE94" w:rsidR="0000395B" w:rsidRPr="00BC4342" w:rsidRDefault="002F6EF7" w:rsidP="00122320">
      <w:pPr>
        <w:spacing w:line="360" w:lineRule="auto"/>
        <w:rPr>
          <w:rFonts w:ascii="Arial" w:hAnsi="Arial" w:cs="Arial"/>
        </w:rPr>
      </w:pPr>
      <w:proofErr w:type="spellStart"/>
      <w:r w:rsidRPr="00BC4342">
        <w:rPr>
          <w:rFonts w:ascii="Arial" w:hAnsi="Arial" w:cs="Arial"/>
          <w:b/>
          <w:bCs/>
          <w:sz w:val="24"/>
          <w:szCs w:val="24"/>
        </w:rPr>
        <w:t>Abstract</w:t>
      </w:r>
      <w:proofErr w:type="spellEnd"/>
      <w:r w:rsidRPr="00BC4342">
        <w:rPr>
          <w:rFonts w:ascii="Arial" w:hAnsi="Arial" w:cs="Arial"/>
        </w:rPr>
        <w:t xml:space="preserve">: </w:t>
      </w:r>
    </w:p>
    <w:p w14:paraId="2990C346" w14:textId="057D4142" w:rsidR="002F6EF7" w:rsidRPr="00BC4342" w:rsidRDefault="002F6EF7" w:rsidP="00122320">
      <w:pPr>
        <w:autoSpaceDE w:val="0"/>
        <w:autoSpaceDN w:val="0"/>
        <w:adjustRightInd w:val="0"/>
        <w:spacing w:after="0" w:line="360" w:lineRule="auto"/>
        <w:rPr>
          <w:rFonts w:ascii="Arial" w:hAnsi="Arial" w:cs="Arial"/>
        </w:rPr>
      </w:pPr>
      <w:proofErr w:type="spellStart"/>
      <w:r w:rsidRPr="00BC4342">
        <w:rPr>
          <w:rFonts w:ascii="Arial" w:hAnsi="Arial" w:cs="Arial"/>
        </w:rPr>
        <w:t>Metabolically</w:t>
      </w:r>
      <w:proofErr w:type="spellEnd"/>
      <w:r w:rsidRPr="00BC4342">
        <w:rPr>
          <w:rFonts w:ascii="Arial" w:hAnsi="Arial" w:cs="Arial"/>
        </w:rPr>
        <w:t xml:space="preserve"> </w:t>
      </w:r>
      <w:proofErr w:type="spellStart"/>
      <w:r w:rsidRPr="00BC4342">
        <w:rPr>
          <w:rFonts w:ascii="Arial" w:hAnsi="Arial" w:cs="Arial"/>
        </w:rPr>
        <w:t>Healthy</w:t>
      </w:r>
      <w:proofErr w:type="spellEnd"/>
      <w:r w:rsidRPr="00BC4342">
        <w:rPr>
          <w:rFonts w:ascii="Arial" w:hAnsi="Arial" w:cs="Arial"/>
        </w:rPr>
        <w:t xml:space="preserve"> Obese </w:t>
      </w:r>
      <w:proofErr w:type="spellStart"/>
      <w:r w:rsidRPr="00BC4342">
        <w:rPr>
          <w:rFonts w:ascii="Arial" w:hAnsi="Arial" w:cs="Arial"/>
        </w:rPr>
        <w:t>individuals</w:t>
      </w:r>
      <w:proofErr w:type="spellEnd"/>
      <w:r w:rsidRPr="00BC4342">
        <w:rPr>
          <w:rFonts w:ascii="Arial" w:hAnsi="Arial" w:cs="Arial"/>
        </w:rPr>
        <w:t xml:space="preserve"> (MHO) </w:t>
      </w:r>
      <w:proofErr w:type="spellStart"/>
      <w:r w:rsidRPr="00BC4342">
        <w:rPr>
          <w:rFonts w:ascii="Arial" w:hAnsi="Arial" w:cs="Arial"/>
        </w:rPr>
        <w:t>elderly</w:t>
      </w:r>
      <w:proofErr w:type="spellEnd"/>
      <w:r w:rsidRPr="00BC4342">
        <w:rPr>
          <w:rFonts w:ascii="Arial" w:hAnsi="Arial" w:cs="Arial"/>
        </w:rPr>
        <w:t xml:space="preserve"> are a </w:t>
      </w:r>
      <w:proofErr w:type="spellStart"/>
      <w:r w:rsidRPr="00BC4342">
        <w:rPr>
          <w:rFonts w:ascii="Arial" w:hAnsi="Arial" w:cs="Arial"/>
        </w:rPr>
        <w:t>minority</w:t>
      </w:r>
      <w:proofErr w:type="spellEnd"/>
      <w:r w:rsidRPr="00BC4342">
        <w:rPr>
          <w:rFonts w:ascii="Arial" w:hAnsi="Arial" w:cs="Arial"/>
        </w:rPr>
        <w:t xml:space="preserve"> </w:t>
      </w:r>
      <w:proofErr w:type="spellStart"/>
      <w:r w:rsidRPr="00BC4342">
        <w:rPr>
          <w:rFonts w:ascii="Arial" w:hAnsi="Arial" w:cs="Arial"/>
        </w:rPr>
        <w:t>phenotype</w:t>
      </w:r>
      <w:proofErr w:type="spellEnd"/>
      <w:r w:rsidRPr="00BC4342">
        <w:rPr>
          <w:rFonts w:ascii="Arial" w:hAnsi="Arial" w:cs="Arial"/>
        </w:rPr>
        <w:t xml:space="preserve"> and </w:t>
      </w:r>
      <w:proofErr w:type="spellStart"/>
      <w:r w:rsidRPr="00BC4342">
        <w:rPr>
          <w:rFonts w:ascii="Arial" w:hAnsi="Arial" w:cs="Arial"/>
        </w:rPr>
        <w:t>special</w:t>
      </w:r>
      <w:proofErr w:type="spellEnd"/>
      <w:r w:rsidRPr="00BC4342">
        <w:rPr>
          <w:rFonts w:ascii="Arial" w:hAnsi="Arial" w:cs="Arial"/>
        </w:rPr>
        <w:t xml:space="preserve">, </w:t>
      </w:r>
      <w:proofErr w:type="spellStart"/>
      <w:r w:rsidRPr="00BC4342">
        <w:rPr>
          <w:rFonts w:ascii="Arial" w:hAnsi="Arial" w:cs="Arial"/>
        </w:rPr>
        <w:t>seemingly</w:t>
      </w:r>
      <w:proofErr w:type="spellEnd"/>
      <w:r w:rsidRPr="00BC4342">
        <w:rPr>
          <w:rFonts w:ascii="Arial" w:hAnsi="Arial" w:cs="Arial"/>
        </w:rPr>
        <w:t xml:space="preserve"> </w:t>
      </w:r>
      <w:proofErr w:type="spellStart"/>
      <w:r w:rsidRPr="00BC4342">
        <w:rPr>
          <w:rFonts w:ascii="Arial" w:hAnsi="Arial" w:cs="Arial"/>
        </w:rPr>
        <w:t>protected</w:t>
      </w:r>
      <w:proofErr w:type="spellEnd"/>
      <w:r w:rsidRPr="00BC4342">
        <w:rPr>
          <w:rFonts w:ascii="Arial" w:hAnsi="Arial" w:cs="Arial"/>
        </w:rPr>
        <w:t xml:space="preserve"> </w:t>
      </w:r>
      <w:proofErr w:type="spellStart"/>
      <w:r w:rsidRPr="00BC4342">
        <w:rPr>
          <w:rFonts w:ascii="Arial" w:hAnsi="Arial" w:cs="Arial"/>
        </w:rPr>
        <w:t>from</w:t>
      </w:r>
      <w:proofErr w:type="spellEnd"/>
      <w:r w:rsidRPr="00BC4342">
        <w:rPr>
          <w:rFonts w:ascii="Arial" w:hAnsi="Arial" w:cs="Arial"/>
        </w:rPr>
        <w:t xml:space="preserve"> </w:t>
      </w:r>
      <w:proofErr w:type="spellStart"/>
      <w:r w:rsidRPr="00BC4342">
        <w:rPr>
          <w:rFonts w:ascii="Arial" w:hAnsi="Arial" w:cs="Arial"/>
        </w:rPr>
        <w:t>the</w:t>
      </w:r>
      <w:proofErr w:type="spellEnd"/>
      <w:r w:rsidRPr="00BC4342">
        <w:rPr>
          <w:rFonts w:ascii="Arial" w:hAnsi="Arial" w:cs="Arial"/>
        </w:rPr>
        <w:t xml:space="preserve"> </w:t>
      </w:r>
      <w:proofErr w:type="spellStart"/>
      <w:r w:rsidRPr="00BC4342">
        <w:rPr>
          <w:rFonts w:ascii="Arial" w:hAnsi="Arial" w:cs="Arial"/>
        </w:rPr>
        <w:t>cardiometabolic</w:t>
      </w:r>
      <w:proofErr w:type="spellEnd"/>
      <w:r w:rsidRPr="00BC4342">
        <w:rPr>
          <w:rFonts w:ascii="Arial" w:hAnsi="Arial" w:cs="Arial"/>
        </w:rPr>
        <w:t xml:space="preserve"> </w:t>
      </w:r>
      <w:proofErr w:type="spellStart"/>
      <w:r w:rsidRPr="00BC4342">
        <w:rPr>
          <w:rFonts w:ascii="Arial" w:hAnsi="Arial" w:cs="Arial"/>
        </w:rPr>
        <w:t>disorders</w:t>
      </w:r>
      <w:proofErr w:type="spellEnd"/>
      <w:r w:rsidRPr="00BC4342">
        <w:rPr>
          <w:rFonts w:ascii="Arial" w:hAnsi="Arial" w:cs="Arial"/>
        </w:rPr>
        <w:t xml:space="preserve"> </w:t>
      </w:r>
      <w:proofErr w:type="spellStart"/>
      <w:r w:rsidRPr="00BC4342">
        <w:rPr>
          <w:rFonts w:ascii="Arial" w:hAnsi="Arial" w:cs="Arial"/>
        </w:rPr>
        <w:t>associated</w:t>
      </w:r>
      <w:proofErr w:type="spellEnd"/>
      <w:r w:rsidRPr="00BC4342">
        <w:rPr>
          <w:rFonts w:ascii="Arial" w:hAnsi="Arial" w:cs="Arial"/>
        </w:rPr>
        <w:t xml:space="preserve"> </w:t>
      </w:r>
      <w:proofErr w:type="spellStart"/>
      <w:r w:rsidRPr="00BC4342">
        <w:rPr>
          <w:rFonts w:ascii="Arial" w:hAnsi="Arial" w:cs="Arial"/>
        </w:rPr>
        <w:t>to</w:t>
      </w:r>
      <w:proofErr w:type="spellEnd"/>
      <w:r w:rsidRPr="00BC4342">
        <w:rPr>
          <w:rFonts w:ascii="Arial" w:hAnsi="Arial" w:cs="Arial"/>
        </w:rPr>
        <w:t xml:space="preserve"> </w:t>
      </w:r>
      <w:proofErr w:type="spellStart"/>
      <w:r w:rsidRPr="00BC4342">
        <w:rPr>
          <w:rFonts w:ascii="Arial" w:hAnsi="Arial" w:cs="Arial"/>
        </w:rPr>
        <w:t>excess</w:t>
      </w:r>
      <w:proofErr w:type="spellEnd"/>
      <w:r w:rsidRPr="00BC4342">
        <w:rPr>
          <w:rFonts w:ascii="Arial" w:hAnsi="Arial" w:cs="Arial"/>
        </w:rPr>
        <w:t xml:space="preserve"> </w:t>
      </w:r>
      <w:proofErr w:type="spellStart"/>
      <w:r w:rsidRPr="00BC4342">
        <w:rPr>
          <w:rFonts w:ascii="Arial" w:hAnsi="Arial" w:cs="Arial"/>
        </w:rPr>
        <w:t>adiposity</w:t>
      </w:r>
      <w:proofErr w:type="spellEnd"/>
      <w:r w:rsidRPr="00BC4342">
        <w:rPr>
          <w:rFonts w:ascii="Arial" w:hAnsi="Arial" w:cs="Arial"/>
        </w:rPr>
        <w:t xml:space="preserve">. </w:t>
      </w:r>
      <w:proofErr w:type="spellStart"/>
      <w:r w:rsidRPr="00BC4342">
        <w:rPr>
          <w:rFonts w:ascii="Arial" w:hAnsi="Arial" w:cs="Arial"/>
        </w:rPr>
        <w:t>The</w:t>
      </w:r>
      <w:proofErr w:type="spellEnd"/>
      <w:r w:rsidRPr="00BC4342">
        <w:rPr>
          <w:rFonts w:ascii="Arial" w:hAnsi="Arial" w:cs="Arial"/>
        </w:rPr>
        <w:t xml:space="preserve"> </w:t>
      </w:r>
      <w:proofErr w:type="spellStart"/>
      <w:r w:rsidRPr="00BC4342">
        <w:rPr>
          <w:rFonts w:ascii="Arial" w:hAnsi="Arial" w:cs="Arial"/>
        </w:rPr>
        <w:t>aim</w:t>
      </w:r>
      <w:proofErr w:type="spellEnd"/>
      <w:r w:rsidRPr="00BC4342">
        <w:rPr>
          <w:rFonts w:ascii="Arial" w:hAnsi="Arial" w:cs="Arial"/>
        </w:rPr>
        <w:t xml:space="preserve"> </w:t>
      </w:r>
      <w:proofErr w:type="spellStart"/>
      <w:r w:rsidRPr="00BC4342">
        <w:rPr>
          <w:rFonts w:ascii="Arial" w:hAnsi="Arial" w:cs="Arial"/>
        </w:rPr>
        <w:t>of</w:t>
      </w:r>
      <w:proofErr w:type="spellEnd"/>
      <w:r w:rsidRPr="00BC4342">
        <w:rPr>
          <w:rFonts w:ascii="Arial" w:hAnsi="Arial" w:cs="Arial"/>
        </w:rPr>
        <w:t xml:space="preserve"> </w:t>
      </w:r>
      <w:proofErr w:type="spellStart"/>
      <w:r w:rsidRPr="00BC4342">
        <w:rPr>
          <w:rFonts w:ascii="Arial" w:hAnsi="Arial" w:cs="Arial"/>
        </w:rPr>
        <w:t>this</w:t>
      </w:r>
      <w:proofErr w:type="spellEnd"/>
      <w:r w:rsidRPr="00BC4342">
        <w:rPr>
          <w:rFonts w:ascii="Arial" w:hAnsi="Arial" w:cs="Arial"/>
        </w:rPr>
        <w:t xml:space="preserve"> </w:t>
      </w:r>
      <w:proofErr w:type="spellStart"/>
      <w:r w:rsidRPr="00BC4342">
        <w:rPr>
          <w:rFonts w:ascii="Arial" w:hAnsi="Arial" w:cs="Arial"/>
        </w:rPr>
        <w:t>study</w:t>
      </w:r>
      <w:proofErr w:type="spellEnd"/>
      <w:r w:rsidRPr="00BC4342">
        <w:rPr>
          <w:rFonts w:ascii="Arial" w:hAnsi="Arial" w:cs="Arial"/>
        </w:rPr>
        <w:t xml:space="preserve"> </w:t>
      </w:r>
      <w:proofErr w:type="spellStart"/>
      <w:r w:rsidRPr="00BC4342">
        <w:rPr>
          <w:rFonts w:ascii="Arial" w:hAnsi="Arial" w:cs="Arial"/>
        </w:rPr>
        <w:t>is</w:t>
      </w:r>
      <w:proofErr w:type="spellEnd"/>
      <w:r w:rsidRPr="00BC4342">
        <w:rPr>
          <w:rFonts w:ascii="Arial" w:hAnsi="Arial" w:cs="Arial"/>
        </w:rPr>
        <w:t xml:space="preserve"> </w:t>
      </w:r>
      <w:proofErr w:type="spellStart"/>
      <w:r w:rsidRPr="00BC4342">
        <w:rPr>
          <w:rFonts w:ascii="Arial" w:hAnsi="Arial" w:cs="Arial"/>
        </w:rPr>
        <w:t>to</w:t>
      </w:r>
      <w:proofErr w:type="spellEnd"/>
      <w:r w:rsidRPr="00BC4342">
        <w:rPr>
          <w:rFonts w:ascii="Arial" w:hAnsi="Arial" w:cs="Arial"/>
        </w:rPr>
        <w:t xml:space="preserve"> test </w:t>
      </w:r>
      <w:proofErr w:type="spellStart"/>
      <w:r w:rsidRPr="00BC4342">
        <w:rPr>
          <w:rFonts w:ascii="Arial" w:hAnsi="Arial" w:cs="Arial"/>
        </w:rPr>
        <w:t>whether</w:t>
      </w:r>
      <w:proofErr w:type="spellEnd"/>
      <w:r w:rsidRPr="00BC4342">
        <w:rPr>
          <w:rFonts w:ascii="Arial" w:hAnsi="Arial" w:cs="Arial"/>
        </w:rPr>
        <w:t xml:space="preserve"> </w:t>
      </w:r>
      <w:proofErr w:type="spellStart"/>
      <w:r w:rsidRPr="00BC4342">
        <w:rPr>
          <w:rFonts w:ascii="Arial" w:hAnsi="Arial" w:cs="Arial"/>
        </w:rPr>
        <w:t>the</w:t>
      </w:r>
      <w:proofErr w:type="spellEnd"/>
      <w:r w:rsidRPr="00BC4342">
        <w:rPr>
          <w:rFonts w:ascii="Arial" w:hAnsi="Arial" w:cs="Arial"/>
        </w:rPr>
        <w:t xml:space="preserve"> </w:t>
      </w:r>
      <w:proofErr w:type="spellStart"/>
      <w:r w:rsidRPr="00BC4342">
        <w:rPr>
          <w:rFonts w:ascii="Arial" w:hAnsi="Arial" w:cs="Arial"/>
        </w:rPr>
        <w:t>change</w:t>
      </w:r>
      <w:proofErr w:type="spellEnd"/>
      <w:r w:rsidRPr="00BC4342">
        <w:rPr>
          <w:rFonts w:ascii="Arial" w:hAnsi="Arial" w:cs="Arial"/>
        </w:rPr>
        <w:t xml:space="preserve"> </w:t>
      </w:r>
      <w:proofErr w:type="spellStart"/>
      <w:r w:rsidRPr="00BC4342">
        <w:rPr>
          <w:rFonts w:ascii="Arial" w:hAnsi="Arial" w:cs="Arial"/>
        </w:rPr>
        <w:t>of</w:t>
      </w:r>
      <w:proofErr w:type="spellEnd"/>
      <w:r w:rsidRPr="00BC4342">
        <w:rPr>
          <w:rFonts w:ascii="Arial" w:hAnsi="Arial" w:cs="Arial"/>
        </w:rPr>
        <w:t xml:space="preserve"> </w:t>
      </w:r>
      <w:proofErr w:type="spellStart"/>
      <w:r w:rsidRPr="00BC4342">
        <w:rPr>
          <w:rFonts w:ascii="Arial" w:hAnsi="Arial" w:cs="Arial"/>
        </w:rPr>
        <w:t>lifestyle</w:t>
      </w:r>
      <w:proofErr w:type="spellEnd"/>
      <w:r w:rsidRPr="00BC4342">
        <w:rPr>
          <w:rFonts w:ascii="Arial" w:hAnsi="Arial" w:cs="Arial"/>
        </w:rPr>
        <w:t xml:space="preserve"> </w:t>
      </w:r>
      <w:proofErr w:type="spellStart"/>
      <w:r w:rsidRPr="00BC4342">
        <w:rPr>
          <w:rFonts w:ascii="Arial" w:hAnsi="Arial" w:cs="Arial"/>
        </w:rPr>
        <w:t>by</w:t>
      </w:r>
      <w:proofErr w:type="spellEnd"/>
      <w:r w:rsidRPr="00BC4342">
        <w:rPr>
          <w:rFonts w:ascii="Arial" w:hAnsi="Arial" w:cs="Arial"/>
        </w:rPr>
        <w:t xml:space="preserve"> </w:t>
      </w:r>
      <w:proofErr w:type="spellStart"/>
      <w:r w:rsidRPr="00BC4342">
        <w:rPr>
          <w:rFonts w:ascii="Arial" w:hAnsi="Arial" w:cs="Arial"/>
        </w:rPr>
        <w:t>promoting</w:t>
      </w:r>
      <w:proofErr w:type="spellEnd"/>
      <w:r w:rsidRPr="00BC4342">
        <w:rPr>
          <w:rFonts w:ascii="Arial" w:hAnsi="Arial" w:cs="Arial"/>
        </w:rPr>
        <w:t xml:space="preserve"> </w:t>
      </w:r>
      <w:proofErr w:type="spellStart"/>
      <w:r w:rsidRPr="00BC4342">
        <w:rPr>
          <w:rFonts w:ascii="Arial" w:hAnsi="Arial" w:cs="Arial"/>
        </w:rPr>
        <w:t>physical</w:t>
      </w:r>
      <w:proofErr w:type="spellEnd"/>
      <w:r w:rsidRPr="00BC4342">
        <w:rPr>
          <w:rFonts w:ascii="Arial" w:hAnsi="Arial" w:cs="Arial"/>
        </w:rPr>
        <w:t xml:space="preserve"> </w:t>
      </w:r>
      <w:proofErr w:type="spellStart"/>
      <w:r w:rsidRPr="00BC4342">
        <w:rPr>
          <w:rFonts w:ascii="Arial" w:hAnsi="Arial" w:cs="Arial"/>
        </w:rPr>
        <w:t>exercise</w:t>
      </w:r>
      <w:proofErr w:type="spellEnd"/>
      <w:r w:rsidRPr="00BC4342">
        <w:rPr>
          <w:rFonts w:ascii="Arial" w:hAnsi="Arial" w:cs="Arial"/>
        </w:rPr>
        <w:t xml:space="preserve"> and </w:t>
      </w:r>
      <w:proofErr w:type="spellStart"/>
      <w:r w:rsidRPr="00BC4342">
        <w:rPr>
          <w:rFonts w:ascii="Arial" w:hAnsi="Arial" w:cs="Arial"/>
        </w:rPr>
        <w:t>recommendations</w:t>
      </w:r>
      <w:proofErr w:type="spellEnd"/>
      <w:r w:rsidRPr="00BC4342">
        <w:rPr>
          <w:rFonts w:ascii="Arial" w:hAnsi="Arial" w:cs="Arial"/>
        </w:rPr>
        <w:t xml:space="preserve"> </w:t>
      </w:r>
      <w:proofErr w:type="spellStart"/>
      <w:r w:rsidRPr="00BC4342">
        <w:rPr>
          <w:rFonts w:ascii="Arial" w:hAnsi="Arial" w:cs="Arial"/>
        </w:rPr>
        <w:t>of</w:t>
      </w:r>
      <w:proofErr w:type="spellEnd"/>
      <w:r w:rsidRPr="00BC4342">
        <w:rPr>
          <w:rFonts w:ascii="Arial" w:hAnsi="Arial" w:cs="Arial"/>
        </w:rPr>
        <w:t xml:space="preserve"> </w:t>
      </w:r>
      <w:proofErr w:type="spellStart"/>
      <w:r w:rsidRPr="00BC4342">
        <w:rPr>
          <w:rFonts w:ascii="Arial" w:hAnsi="Arial" w:cs="Arial"/>
        </w:rPr>
        <w:t>healthy</w:t>
      </w:r>
      <w:proofErr w:type="spellEnd"/>
      <w:r w:rsidRPr="00BC4342">
        <w:rPr>
          <w:rFonts w:ascii="Arial" w:hAnsi="Arial" w:cs="Arial"/>
        </w:rPr>
        <w:t xml:space="preserve"> </w:t>
      </w:r>
      <w:proofErr w:type="spellStart"/>
      <w:r w:rsidRPr="00BC4342">
        <w:rPr>
          <w:rFonts w:ascii="Arial" w:hAnsi="Arial" w:cs="Arial"/>
        </w:rPr>
        <w:t>Mediterranean-style</w:t>
      </w:r>
      <w:proofErr w:type="spellEnd"/>
      <w:r w:rsidRPr="00BC4342">
        <w:rPr>
          <w:rFonts w:ascii="Arial" w:hAnsi="Arial" w:cs="Arial"/>
        </w:rPr>
        <w:t xml:space="preserve"> </w:t>
      </w:r>
      <w:proofErr w:type="spellStart"/>
      <w:r w:rsidRPr="00BC4342">
        <w:rPr>
          <w:rFonts w:ascii="Arial" w:hAnsi="Arial" w:cs="Arial"/>
        </w:rPr>
        <w:t>diet</w:t>
      </w:r>
      <w:proofErr w:type="spellEnd"/>
      <w:r w:rsidRPr="00BC4342">
        <w:rPr>
          <w:rFonts w:ascii="Arial" w:hAnsi="Arial" w:cs="Arial"/>
        </w:rPr>
        <w:t xml:space="preserve"> (</w:t>
      </w:r>
      <w:proofErr w:type="spellStart"/>
      <w:r w:rsidRPr="00BC4342">
        <w:rPr>
          <w:rFonts w:ascii="Arial" w:hAnsi="Arial" w:cs="Arial"/>
        </w:rPr>
        <w:t>without</w:t>
      </w:r>
      <w:proofErr w:type="spellEnd"/>
      <w:r w:rsidRPr="00BC4342">
        <w:rPr>
          <w:rFonts w:ascii="Arial" w:hAnsi="Arial" w:cs="Arial"/>
        </w:rPr>
        <w:t xml:space="preserve"> </w:t>
      </w:r>
      <w:proofErr w:type="spellStart"/>
      <w:r w:rsidRPr="00BC4342">
        <w:rPr>
          <w:rFonts w:ascii="Arial" w:hAnsi="Arial" w:cs="Arial"/>
        </w:rPr>
        <w:t>caloric</w:t>
      </w:r>
      <w:proofErr w:type="spellEnd"/>
      <w:r w:rsidRPr="00BC4342">
        <w:rPr>
          <w:rFonts w:ascii="Arial" w:hAnsi="Arial" w:cs="Arial"/>
        </w:rPr>
        <w:t xml:space="preserve"> </w:t>
      </w:r>
      <w:proofErr w:type="spellStart"/>
      <w:r w:rsidRPr="00BC4342">
        <w:rPr>
          <w:rFonts w:ascii="Arial" w:hAnsi="Arial" w:cs="Arial"/>
        </w:rPr>
        <w:t>restriction</w:t>
      </w:r>
      <w:proofErr w:type="spellEnd"/>
      <w:r w:rsidRPr="00BC4342">
        <w:rPr>
          <w:rFonts w:ascii="Arial" w:hAnsi="Arial" w:cs="Arial"/>
        </w:rPr>
        <w:t xml:space="preserve">) in </w:t>
      </w:r>
      <w:proofErr w:type="spellStart"/>
      <w:r w:rsidRPr="00BC4342">
        <w:rPr>
          <w:rFonts w:ascii="Arial" w:hAnsi="Arial" w:cs="Arial"/>
        </w:rPr>
        <w:t>elderly</w:t>
      </w:r>
      <w:proofErr w:type="spellEnd"/>
      <w:r w:rsidRPr="00BC4342">
        <w:rPr>
          <w:rFonts w:ascii="Arial" w:hAnsi="Arial" w:cs="Arial"/>
        </w:rPr>
        <w:t xml:space="preserve"> MHO </w:t>
      </w:r>
      <w:proofErr w:type="spellStart"/>
      <w:r w:rsidRPr="00BC4342">
        <w:rPr>
          <w:rFonts w:ascii="Arial" w:hAnsi="Arial" w:cs="Arial"/>
        </w:rPr>
        <w:t>is</w:t>
      </w:r>
      <w:proofErr w:type="spellEnd"/>
      <w:r w:rsidRPr="00BC4342">
        <w:rPr>
          <w:rFonts w:ascii="Arial" w:hAnsi="Arial" w:cs="Arial"/>
        </w:rPr>
        <w:t xml:space="preserve"> </w:t>
      </w:r>
      <w:proofErr w:type="spellStart"/>
      <w:r w:rsidRPr="00BC4342">
        <w:rPr>
          <w:rFonts w:ascii="Arial" w:hAnsi="Arial" w:cs="Arial"/>
        </w:rPr>
        <w:t>associated</w:t>
      </w:r>
      <w:proofErr w:type="spellEnd"/>
      <w:r w:rsidRPr="00BC4342">
        <w:rPr>
          <w:rFonts w:ascii="Arial" w:hAnsi="Arial" w:cs="Arial"/>
        </w:rPr>
        <w:t xml:space="preserve"> </w:t>
      </w:r>
      <w:proofErr w:type="spellStart"/>
      <w:r w:rsidRPr="00BC4342">
        <w:rPr>
          <w:rFonts w:ascii="Arial" w:hAnsi="Arial" w:cs="Arial"/>
        </w:rPr>
        <w:t>with</w:t>
      </w:r>
      <w:proofErr w:type="spellEnd"/>
      <w:r w:rsidRPr="00BC4342">
        <w:rPr>
          <w:rFonts w:ascii="Arial" w:hAnsi="Arial" w:cs="Arial"/>
        </w:rPr>
        <w:t xml:space="preserve"> </w:t>
      </w:r>
      <w:proofErr w:type="spellStart"/>
      <w:r w:rsidRPr="00BC4342">
        <w:rPr>
          <w:rFonts w:ascii="Arial" w:hAnsi="Arial" w:cs="Arial"/>
        </w:rPr>
        <w:t>changes</w:t>
      </w:r>
      <w:proofErr w:type="spellEnd"/>
      <w:r w:rsidRPr="00BC4342">
        <w:rPr>
          <w:rFonts w:ascii="Arial" w:hAnsi="Arial" w:cs="Arial"/>
        </w:rPr>
        <w:t xml:space="preserve"> in </w:t>
      </w:r>
      <w:proofErr w:type="spellStart"/>
      <w:r w:rsidRPr="00BC4342">
        <w:rPr>
          <w:rFonts w:ascii="Arial" w:hAnsi="Arial" w:cs="Arial"/>
        </w:rPr>
        <w:t>insulin</w:t>
      </w:r>
      <w:proofErr w:type="spellEnd"/>
      <w:r w:rsidRPr="00BC4342">
        <w:rPr>
          <w:rFonts w:ascii="Arial" w:hAnsi="Arial" w:cs="Arial"/>
        </w:rPr>
        <w:t xml:space="preserve"> </w:t>
      </w:r>
      <w:proofErr w:type="spellStart"/>
      <w:r w:rsidRPr="00BC4342">
        <w:rPr>
          <w:rFonts w:ascii="Arial" w:hAnsi="Arial" w:cs="Arial"/>
        </w:rPr>
        <w:t>sensitivity</w:t>
      </w:r>
      <w:proofErr w:type="spellEnd"/>
      <w:r w:rsidRPr="00BC4342">
        <w:rPr>
          <w:rFonts w:ascii="Arial" w:hAnsi="Arial" w:cs="Arial"/>
        </w:rPr>
        <w:t xml:space="preserve"> and </w:t>
      </w:r>
      <w:proofErr w:type="spellStart"/>
      <w:r w:rsidRPr="00BC4342">
        <w:rPr>
          <w:rFonts w:ascii="Arial" w:hAnsi="Arial" w:cs="Arial"/>
        </w:rPr>
        <w:t>whether</w:t>
      </w:r>
      <w:proofErr w:type="spellEnd"/>
      <w:r w:rsidRPr="00BC4342">
        <w:rPr>
          <w:rFonts w:ascii="Arial" w:hAnsi="Arial" w:cs="Arial"/>
        </w:rPr>
        <w:t xml:space="preserve"> </w:t>
      </w:r>
      <w:proofErr w:type="spellStart"/>
      <w:r w:rsidRPr="00BC4342">
        <w:rPr>
          <w:rFonts w:ascii="Arial" w:hAnsi="Arial" w:cs="Arial"/>
        </w:rPr>
        <w:t>modifies</w:t>
      </w:r>
      <w:proofErr w:type="spellEnd"/>
      <w:r w:rsidRPr="00BC4342">
        <w:rPr>
          <w:rFonts w:ascii="Arial" w:hAnsi="Arial" w:cs="Arial"/>
        </w:rPr>
        <w:t xml:space="preserve"> </w:t>
      </w:r>
      <w:proofErr w:type="spellStart"/>
      <w:r w:rsidRPr="00BC4342">
        <w:rPr>
          <w:rFonts w:ascii="Arial" w:hAnsi="Arial" w:cs="Arial"/>
        </w:rPr>
        <w:t>the</w:t>
      </w:r>
      <w:proofErr w:type="spellEnd"/>
      <w:r w:rsidRPr="00BC4342">
        <w:rPr>
          <w:rFonts w:ascii="Arial" w:hAnsi="Arial" w:cs="Arial"/>
        </w:rPr>
        <w:t xml:space="preserve"> </w:t>
      </w:r>
      <w:proofErr w:type="spellStart"/>
      <w:r w:rsidRPr="00BC4342">
        <w:rPr>
          <w:rFonts w:ascii="Arial" w:hAnsi="Arial" w:cs="Arial"/>
        </w:rPr>
        <w:t>metabolomic</w:t>
      </w:r>
      <w:proofErr w:type="spellEnd"/>
      <w:r w:rsidRPr="00BC4342">
        <w:rPr>
          <w:rFonts w:ascii="Arial" w:hAnsi="Arial" w:cs="Arial"/>
        </w:rPr>
        <w:t xml:space="preserve"> </w:t>
      </w:r>
      <w:proofErr w:type="spellStart"/>
      <w:r w:rsidRPr="00BC4342">
        <w:rPr>
          <w:rFonts w:ascii="Arial" w:hAnsi="Arial" w:cs="Arial"/>
        </w:rPr>
        <w:t>mechanisms</w:t>
      </w:r>
      <w:proofErr w:type="spellEnd"/>
      <w:r w:rsidRPr="00BC4342">
        <w:rPr>
          <w:rFonts w:ascii="Arial" w:hAnsi="Arial" w:cs="Arial"/>
        </w:rPr>
        <w:t xml:space="preserve">, </w:t>
      </w:r>
      <w:proofErr w:type="spellStart"/>
      <w:r w:rsidRPr="00BC4342">
        <w:rPr>
          <w:rFonts w:ascii="Arial" w:hAnsi="Arial" w:cs="Arial"/>
        </w:rPr>
        <w:t>epigenetic</w:t>
      </w:r>
      <w:proofErr w:type="spellEnd"/>
      <w:r w:rsidRPr="00BC4342">
        <w:rPr>
          <w:rFonts w:ascii="Arial" w:hAnsi="Arial" w:cs="Arial"/>
        </w:rPr>
        <w:t xml:space="preserve"> </w:t>
      </w:r>
      <w:proofErr w:type="spellStart"/>
      <w:r w:rsidRPr="00BC4342">
        <w:rPr>
          <w:rFonts w:ascii="Arial" w:hAnsi="Arial" w:cs="Arial"/>
        </w:rPr>
        <w:t>patterns</w:t>
      </w:r>
      <w:proofErr w:type="spellEnd"/>
      <w:r w:rsidRPr="00BC4342">
        <w:rPr>
          <w:rFonts w:ascii="Arial" w:hAnsi="Arial" w:cs="Arial"/>
        </w:rPr>
        <w:t xml:space="preserve"> and </w:t>
      </w:r>
      <w:proofErr w:type="spellStart"/>
      <w:r w:rsidRPr="00BC4342">
        <w:rPr>
          <w:rFonts w:ascii="Arial" w:hAnsi="Arial" w:cs="Arial"/>
        </w:rPr>
        <w:t>gut</w:t>
      </w:r>
      <w:proofErr w:type="spellEnd"/>
      <w:r w:rsidRPr="00BC4342">
        <w:rPr>
          <w:rFonts w:ascii="Arial" w:hAnsi="Arial" w:cs="Arial"/>
        </w:rPr>
        <w:t xml:space="preserve"> microbiota in </w:t>
      </w:r>
      <w:proofErr w:type="spellStart"/>
      <w:r w:rsidRPr="00BC4342">
        <w:rPr>
          <w:rFonts w:ascii="Arial" w:hAnsi="Arial" w:cs="Arial"/>
        </w:rPr>
        <w:t>this</w:t>
      </w:r>
      <w:proofErr w:type="spellEnd"/>
      <w:r w:rsidRPr="00BC4342">
        <w:rPr>
          <w:rFonts w:ascii="Arial" w:hAnsi="Arial" w:cs="Arial"/>
        </w:rPr>
        <w:t xml:space="preserve"> </w:t>
      </w:r>
      <w:proofErr w:type="spellStart"/>
      <w:r w:rsidRPr="00BC4342">
        <w:rPr>
          <w:rFonts w:ascii="Arial" w:hAnsi="Arial" w:cs="Arial"/>
        </w:rPr>
        <w:t>population</w:t>
      </w:r>
      <w:proofErr w:type="spellEnd"/>
      <w:r w:rsidRPr="00BC4342">
        <w:rPr>
          <w:rFonts w:ascii="Arial" w:hAnsi="Arial" w:cs="Arial"/>
        </w:rPr>
        <w:t xml:space="preserve">. </w:t>
      </w:r>
      <w:proofErr w:type="spellStart"/>
      <w:r w:rsidRPr="00BC4342">
        <w:rPr>
          <w:rFonts w:ascii="Arial" w:hAnsi="Arial" w:cs="Arial"/>
        </w:rPr>
        <w:t>For</w:t>
      </w:r>
      <w:proofErr w:type="spellEnd"/>
      <w:r w:rsidRPr="00BC4342">
        <w:rPr>
          <w:rFonts w:ascii="Arial" w:hAnsi="Arial" w:cs="Arial"/>
        </w:rPr>
        <w:t xml:space="preserve"> </w:t>
      </w:r>
      <w:proofErr w:type="spellStart"/>
      <w:r w:rsidRPr="00BC4342">
        <w:rPr>
          <w:rFonts w:ascii="Arial" w:hAnsi="Arial" w:cs="Arial"/>
        </w:rPr>
        <w:t>this</w:t>
      </w:r>
      <w:proofErr w:type="spellEnd"/>
      <w:r w:rsidRPr="00BC4342">
        <w:rPr>
          <w:rFonts w:ascii="Arial" w:hAnsi="Arial" w:cs="Arial"/>
        </w:rPr>
        <w:t xml:space="preserve"> </w:t>
      </w:r>
      <w:proofErr w:type="spellStart"/>
      <w:r w:rsidRPr="00BC4342">
        <w:rPr>
          <w:rFonts w:ascii="Arial" w:hAnsi="Arial" w:cs="Arial"/>
        </w:rPr>
        <w:t>purpose</w:t>
      </w:r>
      <w:proofErr w:type="spellEnd"/>
      <w:r w:rsidRPr="00BC4342">
        <w:rPr>
          <w:rFonts w:ascii="Arial" w:hAnsi="Arial" w:cs="Arial"/>
        </w:rPr>
        <w:t xml:space="preserve">, 120 </w:t>
      </w:r>
      <w:proofErr w:type="spellStart"/>
      <w:r w:rsidRPr="00BC4342">
        <w:rPr>
          <w:rFonts w:ascii="Arial" w:hAnsi="Arial" w:cs="Arial"/>
        </w:rPr>
        <w:t>subjects</w:t>
      </w:r>
      <w:proofErr w:type="spellEnd"/>
      <w:r w:rsidRPr="00BC4342">
        <w:rPr>
          <w:rFonts w:ascii="Arial" w:hAnsi="Arial" w:cs="Arial"/>
        </w:rPr>
        <w:t xml:space="preserve"> </w:t>
      </w:r>
      <w:proofErr w:type="spellStart"/>
      <w:r w:rsidRPr="00BC4342">
        <w:rPr>
          <w:rFonts w:ascii="Arial" w:hAnsi="Arial" w:cs="Arial"/>
        </w:rPr>
        <w:t>will</w:t>
      </w:r>
      <w:proofErr w:type="spellEnd"/>
      <w:r w:rsidRPr="00BC4342">
        <w:rPr>
          <w:rFonts w:ascii="Arial" w:hAnsi="Arial" w:cs="Arial"/>
        </w:rPr>
        <w:t xml:space="preserve"> be </w:t>
      </w:r>
      <w:proofErr w:type="spellStart"/>
      <w:r w:rsidRPr="00BC4342">
        <w:rPr>
          <w:rFonts w:ascii="Arial" w:hAnsi="Arial" w:cs="Arial"/>
        </w:rPr>
        <w:t>recruited</w:t>
      </w:r>
      <w:proofErr w:type="spellEnd"/>
      <w:r w:rsidRPr="00BC4342">
        <w:rPr>
          <w:rFonts w:ascii="Arial" w:hAnsi="Arial" w:cs="Arial"/>
        </w:rPr>
        <w:t xml:space="preserve">, </w:t>
      </w:r>
      <w:proofErr w:type="spellStart"/>
      <w:r w:rsidRPr="00BC4342">
        <w:rPr>
          <w:rFonts w:ascii="Arial" w:hAnsi="Arial" w:cs="Arial"/>
        </w:rPr>
        <w:t>with</w:t>
      </w:r>
      <w:proofErr w:type="spellEnd"/>
      <w:r w:rsidRPr="00BC4342">
        <w:rPr>
          <w:rFonts w:ascii="Arial" w:hAnsi="Arial" w:cs="Arial"/>
        </w:rPr>
        <w:t xml:space="preserve"> </w:t>
      </w:r>
      <w:proofErr w:type="spellStart"/>
      <w:r w:rsidRPr="00BC4342">
        <w:rPr>
          <w:rFonts w:ascii="Arial" w:hAnsi="Arial" w:cs="Arial"/>
        </w:rPr>
        <w:t>aged</w:t>
      </w:r>
      <w:proofErr w:type="spellEnd"/>
      <w:r w:rsidRPr="00BC4342">
        <w:rPr>
          <w:rFonts w:ascii="Arial" w:hAnsi="Arial" w:cs="Arial"/>
        </w:rPr>
        <w:t xml:space="preserve"> 65-80 </w:t>
      </w:r>
      <w:proofErr w:type="spellStart"/>
      <w:r w:rsidRPr="00BC4342">
        <w:rPr>
          <w:rFonts w:ascii="Arial" w:hAnsi="Arial" w:cs="Arial"/>
        </w:rPr>
        <w:t>years</w:t>
      </w:r>
      <w:proofErr w:type="spellEnd"/>
      <w:r w:rsidRPr="00BC4342">
        <w:rPr>
          <w:rFonts w:ascii="Arial" w:hAnsi="Arial" w:cs="Arial"/>
        </w:rPr>
        <w:t xml:space="preserve">, </w:t>
      </w:r>
      <w:proofErr w:type="spellStart"/>
      <w:r w:rsidRPr="00BC4342">
        <w:rPr>
          <w:rFonts w:ascii="Arial" w:hAnsi="Arial" w:cs="Arial"/>
        </w:rPr>
        <w:t>with</w:t>
      </w:r>
      <w:proofErr w:type="spellEnd"/>
      <w:r w:rsidRPr="00BC4342">
        <w:rPr>
          <w:rFonts w:ascii="Arial" w:hAnsi="Arial" w:cs="Arial"/>
        </w:rPr>
        <w:t xml:space="preserve">: a) a </w:t>
      </w:r>
      <w:proofErr w:type="spellStart"/>
      <w:r w:rsidRPr="00BC4342">
        <w:rPr>
          <w:rFonts w:ascii="Arial" w:hAnsi="Arial" w:cs="Arial"/>
        </w:rPr>
        <w:t>body</w:t>
      </w:r>
      <w:proofErr w:type="spellEnd"/>
      <w:r w:rsidRPr="00BC4342">
        <w:rPr>
          <w:rFonts w:ascii="Arial" w:hAnsi="Arial" w:cs="Arial"/>
        </w:rPr>
        <w:t xml:space="preserve"> </w:t>
      </w:r>
      <w:proofErr w:type="spellStart"/>
      <w:r w:rsidRPr="00BC4342">
        <w:rPr>
          <w:rFonts w:ascii="Arial" w:hAnsi="Arial" w:cs="Arial"/>
        </w:rPr>
        <w:t>mass</w:t>
      </w:r>
      <w:proofErr w:type="spellEnd"/>
      <w:r w:rsidRPr="00BC4342">
        <w:rPr>
          <w:rFonts w:ascii="Arial" w:hAnsi="Arial" w:cs="Arial"/>
        </w:rPr>
        <w:t xml:space="preserve"> </w:t>
      </w:r>
      <w:proofErr w:type="spellStart"/>
      <w:r w:rsidRPr="00BC4342">
        <w:rPr>
          <w:rFonts w:ascii="Arial" w:hAnsi="Arial" w:cs="Arial"/>
        </w:rPr>
        <w:t>index</w:t>
      </w:r>
      <w:proofErr w:type="spellEnd"/>
      <w:r w:rsidRPr="00BC4342">
        <w:rPr>
          <w:rFonts w:ascii="Arial" w:hAnsi="Arial" w:cs="Arial"/>
        </w:rPr>
        <w:t xml:space="preserve"> (BMI) ≥30-&lt;35</w:t>
      </w:r>
      <w:r w:rsidR="005F3F91" w:rsidRPr="00BC4342">
        <w:rPr>
          <w:rFonts w:ascii="Arial" w:hAnsi="Arial" w:cs="Arial"/>
        </w:rPr>
        <w:t xml:space="preserve"> </w:t>
      </w:r>
      <w:r w:rsidRPr="00BC4342">
        <w:rPr>
          <w:rFonts w:ascii="Arial" w:hAnsi="Arial" w:cs="Arial"/>
        </w:rPr>
        <w:t xml:space="preserve">kg/m2 </w:t>
      </w:r>
      <w:proofErr w:type="spellStart"/>
      <w:r w:rsidRPr="00BC4342">
        <w:rPr>
          <w:rFonts w:ascii="Arial" w:hAnsi="Arial" w:cs="Arial"/>
        </w:rPr>
        <w:t>mantained</w:t>
      </w:r>
      <w:proofErr w:type="spellEnd"/>
      <w:r w:rsidRPr="00BC4342">
        <w:rPr>
          <w:rFonts w:ascii="Arial" w:hAnsi="Arial" w:cs="Arial"/>
        </w:rPr>
        <w:t xml:space="preserve"> </w:t>
      </w:r>
      <w:proofErr w:type="spellStart"/>
      <w:r w:rsidRPr="00BC4342">
        <w:rPr>
          <w:rFonts w:ascii="Arial" w:hAnsi="Arial" w:cs="Arial"/>
        </w:rPr>
        <w:t>for</w:t>
      </w:r>
      <w:proofErr w:type="spellEnd"/>
      <w:r w:rsidRPr="00BC4342">
        <w:rPr>
          <w:rFonts w:ascii="Arial" w:hAnsi="Arial" w:cs="Arial"/>
        </w:rPr>
        <w:t xml:space="preserve"> at </w:t>
      </w:r>
      <w:proofErr w:type="spellStart"/>
      <w:r w:rsidRPr="00BC4342">
        <w:rPr>
          <w:rFonts w:ascii="Arial" w:hAnsi="Arial" w:cs="Arial"/>
        </w:rPr>
        <w:t>least</w:t>
      </w:r>
      <w:proofErr w:type="spellEnd"/>
      <w:r w:rsidRPr="00BC4342">
        <w:rPr>
          <w:rFonts w:ascii="Arial" w:hAnsi="Arial" w:cs="Arial"/>
        </w:rPr>
        <w:t xml:space="preserve"> 10 </w:t>
      </w:r>
      <w:proofErr w:type="spellStart"/>
      <w:r w:rsidRPr="00BC4342">
        <w:rPr>
          <w:rFonts w:ascii="Arial" w:hAnsi="Arial" w:cs="Arial"/>
        </w:rPr>
        <w:t>years</w:t>
      </w:r>
      <w:proofErr w:type="spellEnd"/>
      <w:r w:rsidRPr="00BC4342">
        <w:rPr>
          <w:rFonts w:ascii="Arial" w:hAnsi="Arial" w:cs="Arial"/>
        </w:rPr>
        <w:t xml:space="preserve"> </w:t>
      </w:r>
      <w:proofErr w:type="spellStart"/>
      <w:r w:rsidRPr="00BC4342">
        <w:rPr>
          <w:rFonts w:ascii="Arial" w:hAnsi="Arial" w:cs="Arial"/>
        </w:rPr>
        <w:t>before</w:t>
      </w:r>
      <w:proofErr w:type="spellEnd"/>
      <w:r w:rsidRPr="00BC4342">
        <w:rPr>
          <w:rFonts w:ascii="Arial" w:hAnsi="Arial" w:cs="Arial"/>
        </w:rPr>
        <w:t xml:space="preserve"> </w:t>
      </w:r>
      <w:proofErr w:type="spellStart"/>
      <w:r w:rsidRPr="00BC4342">
        <w:rPr>
          <w:rFonts w:ascii="Arial" w:hAnsi="Arial" w:cs="Arial"/>
        </w:rPr>
        <w:t>the</w:t>
      </w:r>
      <w:proofErr w:type="spellEnd"/>
      <w:r w:rsidRPr="00BC4342">
        <w:rPr>
          <w:rFonts w:ascii="Arial" w:hAnsi="Arial" w:cs="Arial"/>
        </w:rPr>
        <w:t xml:space="preserve"> </w:t>
      </w:r>
      <w:proofErr w:type="spellStart"/>
      <w:r w:rsidRPr="00BC4342">
        <w:rPr>
          <w:rFonts w:ascii="Arial" w:hAnsi="Arial" w:cs="Arial"/>
        </w:rPr>
        <w:t>recruitment</w:t>
      </w:r>
      <w:proofErr w:type="spellEnd"/>
      <w:r w:rsidRPr="00BC4342">
        <w:rPr>
          <w:rFonts w:ascii="Arial" w:hAnsi="Arial" w:cs="Arial"/>
        </w:rPr>
        <w:t xml:space="preserve">, b) a HOMA-IR </w:t>
      </w:r>
      <w:proofErr w:type="spellStart"/>
      <w:r w:rsidRPr="00BC4342">
        <w:rPr>
          <w:rFonts w:ascii="Arial" w:hAnsi="Arial" w:cs="Arial"/>
        </w:rPr>
        <w:t>index</w:t>
      </w:r>
      <w:proofErr w:type="spellEnd"/>
      <w:r w:rsidRPr="00BC4342">
        <w:rPr>
          <w:rFonts w:ascii="Arial" w:hAnsi="Arial" w:cs="Arial"/>
        </w:rPr>
        <w:t xml:space="preserve"> &lt;2.73, and c) ≤1 </w:t>
      </w:r>
      <w:proofErr w:type="spellStart"/>
      <w:r w:rsidRPr="00BC4342">
        <w:rPr>
          <w:rFonts w:ascii="Arial" w:hAnsi="Arial" w:cs="Arial"/>
        </w:rPr>
        <w:t>of</w:t>
      </w:r>
      <w:proofErr w:type="spellEnd"/>
      <w:r w:rsidRPr="00BC4342">
        <w:rPr>
          <w:rFonts w:ascii="Arial" w:hAnsi="Arial" w:cs="Arial"/>
        </w:rPr>
        <w:t xml:space="preserve"> </w:t>
      </w:r>
      <w:proofErr w:type="spellStart"/>
      <w:r w:rsidRPr="00BC4342">
        <w:rPr>
          <w:rFonts w:ascii="Arial" w:hAnsi="Arial" w:cs="Arial"/>
        </w:rPr>
        <w:t>the</w:t>
      </w:r>
      <w:proofErr w:type="spellEnd"/>
      <w:r w:rsidRPr="00BC4342">
        <w:rPr>
          <w:rFonts w:ascii="Arial" w:hAnsi="Arial" w:cs="Arial"/>
        </w:rPr>
        <w:t xml:space="preserve"> </w:t>
      </w:r>
      <w:proofErr w:type="spellStart"/>
      <w:r w:rsidRPr="00BC4342">
        <w:rPr>
          <w:rFonts w:ascii="Arial" w:hAnsi="Arial" w:cs="Arial"/>
        </w:rPr>
        <w:t>following</w:t>
      </w:r>
      <w:proofErr w:type="spellEnd"/>
      <w:r w:rsidRPr="00BC4342">
        <w:rPr>
          <w:rFonts w:ascii="Arial" w:hAnsi="Arial" w:cs="Arial"/>
        </w:rPr>
        <w:t xml:space="preserve"> 4 </w:t>
      </w:r>
      <w:proofErr w:type="spellStart"/>
      <w:r w:rsidRPr="00BC4342">
        <w:rPr>
          <w:rFonts w:ascii="Arial" w:hAnsi="Arial" w:cs="Arial"/>
        </w:rPr>
        <w:t>criteria</w:t>
      </w:r>
      <w:proofErr w:type="spellEnd"/>
      <w:r w:rsidRPr="00BC4342">
        <w:rPr>
          <w:rFonts w:ascii="Arial" w:hAnsi="Arial" w:cs="Arial"/>
        </w:rPr>
        <w:t xml:space="preserve">: </w:t>
      </w:r>
      <w:proofErr w:type="spellStart"/>
      <w:r w:rsidRPr="00BC4342">
        <w:rPr>
          <w:rFonts w:ascii="Arial" w:hAnsi="Arial" w:cs="Arial"/>
        </w:rPr>
        <w:t>blood</w:t>
      </w:r>
      <w:proofErr w:type="spellEnd"/>
      <w:r w:rsidRPr="00BC4342">
        <w:rPr>
          <w:rFonts w:ascii="Arial" w:hAnsi="Arial" w:cs="Arial"/>
        </w:rPr>
        <w:t xml:space="preserve"> </w:t>
      </w:r>
      <w:proofErr w:type="spellStart"/>
      <w:r w:rsidRPr="00BC4342">
        <w:rPr>
          <w:rFonts w:ascii="Arial" w:hAnsi="Arial" w:cs="Arial"/>
        </w:rPr>
        <w:t>pressure</w:t>
      </w:r>
      <w:proofErr w:type="spellEnd"/>
      <w:r w:rsidRPr="00BC4342">
        <w:rPr>
          <w:rFonts w:ascii="Arial" w:hAnsi="Arial" w:cs="Arial"/>
        </w:rPr>
        <w:t xml:space="preserve"> ≥135/85 </w:t>
      </w:r>
      <w:proofErr w:type="spellStart"/>
      <w:r w:rsidRPr="00BC4342">
        <w:rPr>
          <w:rFonts w:ascii="Arial" w:hAnsi="Arial" w:cs="Arial"/>
        </w:rPr>
        <w:t>mmHg</w:t>
      </w:r>
      <w:proofErr w:type="spellEnd"/>
      <w:r w:rsidRPr="00BC4342">
        <w:rPr>
          <w:rFonts w:ascii="Arial" w:hAnsi="Arial" w:cs="Arial"/>
        </w:rPr>
        <w:t xml:space="preserve">, </w:t>
      </w:r>
      <w:proofErr w:type="spellStart"/>
      <w:r w:rsidRPr="00BC4342">
        <w:rPr>
          <w:rFonts w:ascii="Arial" w:hAnsi="Arial" w:cs="Arial"/>
        </w:rPr>
        <w:t>fasting</w:t>
      </w:r>
      <w:proofErr w:type="spellEnd"/>
      <w:r w:rsidRPr="00BC4342">
        <w:rPr>
          <w:rFonts w:ascii="Arial" w:hAnsi="Arial" w:cs="Arial"/>
        </w:rPr>
        <w:t xml:space="preserve"> </w:t>
      </w:r>
      <w:proofErr w:type="spellStart"/>
      <w:r w:rsidRPr="00BC4342">
        <w:rPr>
          <w:rFonts w:ascii="Arial" w:hAnsi="Arial" w:cs="Arial"/>
        </w:rPr>
        <w:t>blood</w:t>
      </w:r>
      <w:proofErr w:type="spellEnd"/>
      <w:r w:rsidRPr="00BC4342">
        <w:rPr>
          <w:rFonts w:ascii="Arial" w:hAnsi="Arial" w:cs="Arial"/>
        </w:rPr>
        <w:t xml:space="preserve"> </w:t>
      </w:r>
      <w:proofErr w:type="spellStart"/>
      <w:r w:rsidRPr="00BC4342">
        <w:rPr>
          <w:rFonts w:ascii="Arial" w:hAnsi="Arial" w:cs="Arial"/>
        </w:rPr>
        <w:t>glucose</w:t>
      </w:r>
      <w:proofErr w:type="spellEnd"/>
      <w:r w:rsidRPr="00BC4342">
        <w:rPr>
          <w:rFonts w:ascii="Arial" w:hAnsi="Arial" w:cs="Arial"/>
        </w:rPr>
        <w:t xml:space="preserve"> ≥100 mg/</w:t>
      </w:r>
      <w:proofErr w:type="spellStart"/>
      <w:r w:rsidRPr="00BC4342">
        <w:rPr>
          <w:rFonts w:ascii="Arial" w:hAnsi="Arial" w:cs="Arial"/>
        </w:rPr>
        <w:t>dL</w:t>
      </w:r>
      <w:proofErr w:type="spellEnd"/>
      <w:r w:rsidRPr="00BC4342">
        <w:rPr>
          <w:rFonts w:ascii="Arial" w:hAnsi="Arial" w:cs="Arial"/>
        </w:rPr>
        <w:t>, HDL-</w:t>
      </w:r>
      <w:proofErr w:type="spellStart"/>
      <w:r w:rsidRPr="00BC4342">
        <w:rPr>
          <w:rFonts w:ascii="Arial" w:hAnsi="Arial" w:cs="Arial"/>
        </w:rPr>
        <w:t>cholesterol</w:t>
      </w:r>
      <w:proofErr w:type="spellEnd"/>
      <w:r w:rsidRPr="00BC4342">
        <w:rPr>
          <w:rFonts w:ascii="Arial" w:hAnsi="Arial" w:cs="Arial"/>
        </w:rPr>
        <w:t xml:space="preserve"> &lt;50 mg/</w:t>
      </w:r>
      <w:proofErr w:type="spellStart"/>
      <w:r w:rsidRPr="00BC4342">
        <w:rPr>
          <w:rFonts w:ascii="Arial" w:hAnsi="Arial" w:cs="Arial"/>
        </w:rPr>
        <w:t>dL</w:t>
      </w:r>
      <w:proofErr w:type="spellEnd"/>
      <w:r w:rsidRPr="00BC4342">
        <w:rPr>
          <w:rFonts w:ascii="Arial" w:hAnsi="Arial" w:cs="Arial"/>
        </w:rPr>
        <w:t xml:space="preserve"> in </w:t>
      </w:r>
      <w:proofErr w:type="spellStart"/>
      <w:r w:rsidRPr="00BC4342">
        <w:rPr>
          <w:rFonts w:ascii="Arial" w:hAnsi="Arial" w:cs="Arial"/>
        </w:rPr>
        <w:t>women</w:t>
      </w:r>
      <w:proofErr w:type="spellEnd"/>
      <w:r w:rsidRPr="00BC4342">
        <w:rPr>
          <w:rFonts w:ascii="Arial" w:hAnsi="Arial" w:cs="Arial"/>
        </w:rPr>
        <w:t xml:space="preserve"> and &lt;40 mg/</w:t>
      </w:r>
      <w:proofErr w:type="spellStart"/>
      <w:r w:rsidRPr="00BC4342">
        <w:rPr>
          <w:rFonts w:ascii="Arial" w:hAnsi="Arial" w:cs="Arial"/>
        </w:rPr>
        <w:t>dL</w:t>
      </w:r>
      <w:proofErr w:type="spellEnd"/>
      <w:r w:rsidRPr="00BC4342">
        <w:rPr>
          <w:rFonts w:ascii="Arial" w:hAnsi="Arial" w:cs="Arial"/>
        </w:rPr>
        <w:t xml:space="preserve"> in </w:t>
      </w:r>
      <w:proofErr w:type="spellStart"/>
      <w:r w:rsidRPr="00BC4342">
        <w:rPr>
          <w:rFonts w:ascii="Arial" w:hAnsi="Arial" w:cs="Arial"/>
        </w:rPr>
        <w:t>men</w:t>
      </w:r>
      <w:proofErr w:type="spellEnd"/>
      <w:r w:rsidRPr="00BC4342">
        <w:rPr>
          <w:rFonts w:ascii="Arial" w:hAnsi="Arial" w:cs="Arial"/>
        </w:rPr>
        <w:t xml:space="preserve">, </w:t>
      </w:r>
      <w:proofErr w:type="spellStart"/>
      <w:r w:rsidRPr="00BC4342">
        <w:rPr>
          <w:rFonts w:ascii="Arial" w:hAnsi="Arial" w:cs="Arial"/>
        </w:rPr>
        <w:t>triglycerides</w:t>
      </w:r>
      <w:proofErr w:type="spellEnd"/>
      <w:r w:rsidRPr="00BC4342">
        <w:rPr>
          <w:rFonts w:ascii="Arial" w:hAnsi="Arial" w:cs="Arial"/>
        </w:rPr>
        <w:t xml:space="preserve"> ≥150 mg/</w:t>
      </w:r>
      <w:proofErr w:type="spellStart"/>
      <w:r w:rsidRPr="00BC4342">
        <w:rPr>
          <w:rFonts w:ascii="Arial" w:hAnsi="Arial" w:cs="Arial"/>
        </w:rPr>
        <w:t>dL</w:t>
      </w:r>
      <w:proofErr w:type="spellEnd"/>
      <w:r w:rsidRPr="00BC4342">
        <w:rPr>
          <w:rFonts w:ascii="Arial" w:hAnsi="Arial" w:cs="Arial"/>
        </w:rPr>
        <w:t xml:space="preserve">. </w:t>
      </w:r>
      <w:proofErr w:type="spellStart"/>
      <w:r w:rsidRPr="00BC4342">
        <w:rPr>
          <w:rFonts w:ascii="Arial" w:hAnsi="Arial" w:cs="Arial"/>
        </w:rPr>
        <w:t>The</w:t>
      </w:r>
      <w:proofErr w:type="spellEnd"/>
      <w:r w:rsidRPr="00BC4342">
        <w:rPr>
          <w:rFonts w:ascii="Arial" w:hAnsi="Arial" w:cs="Arial"/>
        </w:rPr>
        <w:t xml:space="preserve"> </w:t>
      </w:r>
      <w:proofErr w:type="spellStart"/>
      <w:r w:rsidRPr="00BC4342">
        <w:rPr>
          <w:rFonts w:ascii="Arial" w:hAnsi="Arial" w:cs="Arial"/>
        </w:rPr>
        <w:t>lipid</w:t>
      </w:r>
      <w:proofErr w:type="spellEnd"/>
      <w:r w:rsidRPr="00BC4342">
        <w:rPr>
          <w:rFonts w:ascii="Arial" w:hAnsi="Arial" w:cs="Arial"/>
        </w:rPr>
        <w:t xml:space="preserve"> </w:t>
      </w:r>
      <w:proofErr w:type="spellStart"/>
      <w:r w:rsidRPr="00BC4342">
        <w:rPr>
          <w:rFonts w:ascii="Arial" w:hAnsi="Arial" w:cs="Arial"/>
        </w:rPr>
        <w:t>profile</w:t>
      </w:r>
      <w:proofErr w:type="spellEnd"/>
      <w:r w:rsidRPr="00BC4342">
        <w:rPr>
          <w:rFonts w:ascii="Arial" w:hAnsi="Arial" w:cs="Arial"/>
        </w:rPr>
        <w:t xml:space="preserve">, </w:t>
      </w:r>
      <w:proofErr w:type="spellStart"/>
      <w:r w:rsidRPr="00BC4342">
        <w:rPr>
          <w:rFonts w:ascii="Arial" w:hAnsi="Arial" w:cs="Arial"/>
        </w:rPr>
        <w:t>inflammatory</w:t>
      </w:r>
      <w:proofErr w:type="spellEnd"/>
      <w:r w:rsidRPr="00BC4342">
        <w:rPr>
          <w:rFonts w:ascii="Arial" w:hAnsi="Arial" w:cs="Arial"/>
        </w:rPr>
        <w:t xml:space="preserve"> </w:t>
      </w:r>
      <w:proofErr w:type="spellStart"/>
      <w:r w:rsidRPr="00BC4342">
        <w:rPr>
          <w:rFonts w:ascii="Arial" w:hAnsi="Arial" w:cs="Arial"/>
        </w:rPr>
        <w:t>biomarkers</w:t>
      </w:r>
      <w:proofErr w:type="spellEnd"/>
      <w:r w:rsidRPr="00BC4342">
        <w:rPr>
          <w:rFonts w:ascii="Arial" w:hAnsi="Arial" w:cs="Arial"/>
        </w:rPr>
        <w:t xml:space="preserve"> (</w:t>
      </w:r>
      <w:proofErr w:type="spellStart"/>
      <w:r w:rsidRPr="00BC4342">
        <w:rPr>
          <w:rFonts w:ascii="Arial" w:hAnsi="Arial" w:cs="Arial"/>
        </w:rPr>
        <w:t>hsPCR</w:t>
      </w:r>
      <w:proofErr w:type="spellEnd"/>
      <w:r w:rsidRPr="00BC4342">
        <w:rPr>
          <w:rFonts w:ascii="Arial" w:hAnsi="Arial" w:cs="Arial"/>
        </w:rPr>
        <w:t xml:space="preserve">, IL6, </w:t>
      </w:r>
      <w:proofErr w:type="spellStart"/>
      <w:r w:rsidRPr="00BC4342">
        <w:rPr>
          <w:rFonts w:ascii="Arial" w:hAnsi="Arial" w:cs="Arial"/>
        </w:rPr>
        <w:t>TNFa</w:t>
      </w:r>
      <w:proofErr w:type="spellEnd"/>
      <w:r w:rsidRPr="00BC4342">
        <w:rPr>
          <w:rFonts w:ascii="Arial" w:hAnsi="Arial" w:cs="Arial"/>
        </w:rPr>
        <w:t xml:space="preserve">, </w:t>
      </w:r>
      <w:proofErr w:type="spellStart"/>
      <w:r w:rsidRPr="00BC4342">
        <w:rPr>
          <w:rFonts w:ascii="Arial" w:hAnsi="Arial" w:cs="Arial"/>
        </w:rPr>
        <w:t>fibrinogen</w:t>
      </w:r>
      <w:proofErr w:type="spellEnd"/>
      <w:r w:rsidRPr="00BC4342">
        <w:rPr>
          <w:rFonts w:ascii="Arial" w:hAnsi="Arial" w:cs="Arial"/>
        </w:rPr>
        <w:t xml:space="preserve">) and </w:t>
      </w:r>
      <w:proofErr w:type="spellStart"/>
      <w:r w:rsidRPr="00BC4342">
        <w:rPr>
          <w:rFonts w:ascii="Arial" w:hAnsi="Arial" w:cs="Arial"/>
        </w:rPr>
        <w:t>adipokines</w:t>
      </w:r>
      <w:proofErr w:type="spellEnd"/>
      <w:r w:rsidRPr="00BC4342">
        <w:rPr>
          <w:rFonts w:ascii="Arial" w:hAnsi="Arial" w:cs="Arial"/>
        </w:rPr>
        <w:t xml:space="preserve"> (</w:t>
      </w:r>
      <w:proofErr w:type="spellStart"/>
      <w:r w:rsidRPr="00BC4342">
        <w:rPr>
          <w:rFonts w:ascii="Arial" w:hAnsi="Arial" w:cs="Arial"/>
        </w:rPr>
        <w:t>adiponectin</w:t>
      </w:r>
      <w:proofErr w:type="spellEnd"/>
      <w:r w:rsidRPr="00BC4342">
        <w:rPr>
          <w:rFonts w:ascii="Arial" w:hAnsi="Arial" w:cs="Arial"/>
        </w:rPr>
        <w:t xml:space="preserve">, </w:t>
      </w:r>
      <w:proofErr w:type="spellStart"/>
      <w:r w:rsidRPr="00BC4342">
        <w:rPr>
          <w:rFonts w:ascii="Arial" w:hAnsi="Arial" w:cs="Arial"/>
        </w:rPr>
        <w:t>leptin</w:t>
      </w:r>
      <w:proofErr w:type="spellEnd"/>
      <w:r w:rsidRPr="00BC4342">
        <w:rPr>
          <w:rFonts w:ascii="Arial" w:hAnsi="Arial" w:cs="Arial"/>
        </w:rPr>
        <w:t xml:space="preserve">) </w:t>
      </w:r>
      <w:proofErr w:type="spellStart"/>
      <w:r w:rsidRPr="00BC4342">
        <w:rPr>
          <w:rFonts w:ascii="Arial" w:hAnsi="Arial" w:cs="Arial"/>
        </w:rPr>
        <w:t>will</w:t>
      </w:r>
      <w:proofErr w:type="spellEnd"/>
      <w:r w:rsidRPr="00BC4342">
        <w:rPr>
          <w:rFonts w:ascii="Arial" w:hAnsi="Arial" w:cs="Arial"/>
        </w:rPr>
        <w:t xml:space="preserve"> be </w:t>
      </w:r>
      <w:proofErr w:type="spellStart"/>
      <w:r w:rsidRPr="00BC4342">
        <w:rPr>
          <w:rFonts w:ascii="Arial" w:hAnsi="Arial" w:cs="Arial"/>
        </w:rPr>
        <w:t>analyzed</w:t>
      </w:r>
      <w:proofErr w:type="spellEnd"/>
      <w:r w:rsidRPr="00BC4342">
        <w:rPr>
          <w:rFonts w:ascii="Arial" w:hAnsi="Arial" w:cs="Arial"/>
        </w:rPr>
        <w:t xml:space="preserve">. </w:t>
      </w:r>
      <w:proofErr w:type="spellStart"/>
      <w:r w:rsidRPr="00BC4342">
        <w:rPr>
          <w:rFonts w:ascii="Arial" w:hAnsi="Arial" w:cs="Arial"/>
        </w:rPr>
        <w:t>Epigenetic</w:t>
      </w:r>
      <w:proofErr w:type="spellEnd"/>
      <w:r w:rsidRPr="00BC4342">
        <w:rPr>
          <w:rFonts w:ascii="Arial" w:hAnsi="Arial" w:cs="Arial"/>
        </w:rPr>
        <w:t xml:space="preserve"> (</w:t>
      </w:r>
      <w:proofErr w:type="spellStart"/>
      <w:r w:rsidRPr="00BC4342">
        <w:rPr>
          <w:rFonts w:ascii="Arial" w:hAnsi="Arial" w:cs="Arial"/>
        </w:rPr>
        <w:t>methylation</w:t>
      </w:r>
      <w:proofErr w:type="spellEnd"/>
      <w:r w:rsidRPr="00BC4342">
        <w:rPr>
          <w:rFonts w:ascii="Arial" w:hAnsi="Arial" w:cs="Arial"/>
        </w:rPr>
        <w:t xml:space="preserve">), </w:t>
      </w:r>
      <w:proofErr w:type="spellStart"/>
      <w:r w:rsidRPr="00BC4342">
        <w:rPr>
          <w:rFonts w:ascii="Arial" w:hAnsi="Arial" w:cs="Arial"/>
        </w:rPr>
        <w:t>metabolomic</w:t>
      </w:r>
      <w:proofErr w:type="spellEnd"/>
      <w:r w:rsidRPr="00BC4342">
        <w:rPr>
          <w:rFonts w:ascii="Arial" w:hAnsi="Arial" w:cs="Arial"/>
        </w:rPr>
        <w:t xml:space="preserve">, and </w:t>
      </w:r>
      <w:proofErr w:type="spellStart"/>
      <w:r w:rsidRPr="00BC4342">
        <w:rPr>
          <w:rFonts w:ascii="Arial" w:hAnsi="Arial" w:cs="Arial"/>
        </w:rPr>
        <w:t>metagenomic</w:t>
      </w:r>
      <w:proofErr w:type="spellEnd"/>
      <w:r w:rsidRPr="00BC4342">
        <w:rPr>
          <w:rFonts w:ascii="Arial" w:hAnsi="Arial" w:cs="Arial"/>
        </w:rPr>
        <w:t xml:space="preserve"> (</w:t>
      </w:r>
      <w:proofErr w:type="spellStart"/>
      <w:r w:rsidRPr="00BC4342">
        <w:rPr>
          <w:rFonts w:ascii="Arial" w:hAnsi="Arial" w:cs="Arial"/>
        </w:rPr>
        <w:t>gut</w:t>
      </w:r>
      <w:proofErr w:type="spellEnd"/>
      <w:r w:rsidRPr="00BC4342">
        <w:rPr>
          <w:rFonts w:ascii="Arial" w:hAnsi="Arial" w:cs="Arial"/>
        </w:rPr>
        <w:t xml:space="preserve"> microbiota) </w:t>
      </w:r>
      <w:proofErr w:type="spellStart"/>
      <w:r w:rsidRPr="00BC4342">
        <w:rPr>
          <w:rFonts w:ascii="Arial" w:hAnsi="Arial" w:cs="Arial"/>
        </w:rPr>
        <w:t>studies</w:t>
      </w:r>
      <w:proofErr w:type="spellEnd"/>
      <w:r w:rsidRPr="00BC4342">
        <w:rPr>
          <w:rFonts w:ascii="Arial" w:hAnsi="Arial" w:cs="Arial"/>
        </w:rPr>
        <w:t xml:space="preserve">, and </w:t>
      </w:r>
      <w:proofErr w:type="spellStart"/>
      <w:r w:rsidRPr="00BC4342">
        <w:rPr>
          <w:rFonts w:ascii="Arial" w:hAnsi="Arial" w:cs="Arial"/>
        </w:rPr>
        <w:t>of</w:t>
      </w:r>
      <w:proofErr w:type="spellEnd"/>
      <w:r w:rsidRPr="00BC4342">
        <w:rPr>
          <w:rFonts w:ascii="Arial" w:hAnsi="Arial" w:cs="Arial"/>
        </w:rPr>
        <w:t xml:space="preserve"> </w:t>
      </w:r>
      <w:proofErr w:type="spellStart"/>
      <w:r w:rsidRPr="00BC4342">
        <w:rPr>
          <w:rFonts w:ascii="Arial" w:hAnsi="Arial" w:cs="Arial"/>
        </w:rPr>
        <w:t>will</w:t>
      </w:r>
      <w:proofErr w:type="spellEnd"/>
      <w:r w:rsidRPr="00BC4342">
        <w:rPr>
          <w:rFonts w:ascii="Arial" w:hAnsi="Arial" w:cs="Arial"/>
        </w:rPr>
        <w:t xml:space="preserve"> be </w:t>
      </w:r>
      <w:proofErr w:type="spellStart"/>
      <w:r w:rsidRPr="00BC4342">
        <w:rPr>
          <w:rFonts w:ascii="Arial" w:hAnsi="Arial" w:cs="Arial"/>
        </w:rPr>
        <w:t>carried</w:t>
      </w:r>
      <w:proofErr w:type="spellEnd"/>
      <w:r w:rsidRPr="00BC4342">
        <w:rPr>
          <w:rFonts w:ascii="Arial" w:hAnsi="Arial" w:cs="Arial"/>
        </w:rPr>
        <w:t xml:space="preserve"> </w:t>
      </w:r>
      <w:proofErr w:type="spellStart"/>
      <w:r w:rsidRPr="00BC4342">
        <w:rPr>
          <w:rFonts w:ascii="Arial" w:hAnsi="Arial" w:cs="Arial"/>
        </w:rPr>
        <w:t>out</w:t>
      </w:r>
      <w:proofErr w:type="spellEnd"/>
      <w:r w:rsidRPr="00BC4342">
        <w:rPr>
          <w:rFonts w:ascii="Arial" w:hAnsi="Arial" w:cs="Arial"/>
        </w:rPr>
        <w:t xml:space="preserve"> and </w:t>
      </w:r>
      <w:proofErr w:type="spellStart"/>
      <w:r w:rsidRPr="00BC4342">
        <w:rPr>
          <w:rFonts w:ascii="Arial" w:hAnsi="Arial" w:cs="Arial"/>
        </w:rPr>
        <w:t>their</w:t>
      </w:r>
      <w:proofErr w:type="spellEnd"/>
      <w:r w:rsidRPr="00BC4342">
        <w:rPr>
          <w:rFonts w:ascii="Arial" w:hAnsi="Arial" w:cs="Arial"/>
        </w:rPr>
        <w:t xml:space="preserve"> </w:t>
      </w:r>
      <w:proofErr w:type="spellStart"/>
      <w:r w:rsidRPr="00BC4342">
        <w:rPr>
          <w:rFonts w:ascii="Arial" w:hAnsi="Arial" w:cs="Arial"/>
        </w:rPr>
        <w:t>possible</w:t>
      </w:r>
      <w:proofErr w:type="spellEnd"/>
      <w:r w:rsidRPr="00BC4342">
        <w:rPr>
          <w:rFonts w:ascii="Arial" w:hAnsi="Arial" w:cs="Arial"/>
        </w:rPr>
        <w:t xml:space="preserve"> </w:t>
      </w:r>
      <w:proofErr w:type="spellStart"/>
      <w:r w:rsidRPr="00BC4342">
        <w:rPr>
          <w:rFonts w:ascii="Arial" w:hAnsi="Arial" w:cs="Arial"/>
        </w:rPr>
        <w:t>relationship</w:t>
      </w:r>
      <w:proofErr w:type="spellEnd"/>
      <w:r w:rsidRPr="00BC4342">
        <w:rPr>
          <w:rFonts w:ascii="Arial" w:hAnsi="Arial" w:cs="Arial"/>
        </w:rPr>
        <w:t xml:space="preserve"> </w:t>
      </w:r>
      <w:proofErr w:type="spellStart"/>
      <w:r w:rsidRPr="00BC4342">
        <w:rPr>
          <w:rFonts w:ascii="Arial" w:hAnsi="Arial" w:cs="Arial"/>
        </w:rPr>
        <w:t>with</w:t>
      </w:r>
      <w:proofErr w:type="spellEnd"/>
      <w:r w:rsidRPr="00BC4342">
        <w:rPr>
          <w:rFonts w:ascii="Arial" w:hAnsi="Arial" w:cs="Arial"/>
        </w:rPr>
        <w:t xml:space="preserve"> </w:t>
      </w:r>
      <w:proofErr w:type="spellStart"/>
      <w:r w:rsidRPr="00BC4342">
        <w:rPr>
          <w:rFonts w:ascii="Arial" w:hAnsi="Arial" w:cs="Arial"/>
        </w:rPr>
        <w:t>different</w:t>
      </w:r>
      <w:proofErr w:type="spellEnd"/>
      <w:r w:rsidRPr="00BC4342">
        <w:rPr>
          <w:rFonts w:ascii="Arial" w:hAnsi="Arial" w:cs="Arial"/>
        </w:rPr>
        <w:t xml:space="preserve"> </w:t>
      </w:r>
      <w:proofErr w:type="spellStart"/>
      <w:r w:rsidRPr="00BC4342">
        <w:rPr>
          <w:rFonts w:ascii="Arial" w:hAnsi="Arial" w:cs="Arial"/>
        </w:rPr>
        <w:t>environmental</w:t>
      </w:r>
      <w:proofErr w:type="spellEnd"/>
      <w:r w:rsidRPr="00BC4342">
        <w:rPr>
          <w:rFonts w:ascii="Arial" w:hAnsi="Arial" w:cs="Arial"/>
        </w:rPr>
        <w:t xml:space="preserve"> </w:t>
      </w:r>
      <w:proofErr w:type="spellStart"/>
      <w:r w:rsidRPr="00BC4342">
        <w:rPr>
          <w:rFonts w:ascii="Arial" w:hAnsi="Arial" w:cs="Arial"/>
        </w:rPr>
        <w:t>pollutants</w:t>
      </w:r>
      <w:proofErr w:type="spellEnd"/>
      <w:r w:rsidRPr="00BC4342">
        <w:rPr>
          <w:rFonts w:ascii="Arial" w:hAnsi="Arial" w:cs="Arial"/>
        </w:rPr>
        <w:t xml:space="preserve"> </w:t>
      </w:r>
      <w:proofErr w:type="spellStart"/>
      <w:r w:rsidRPr="00BC4342">
        <w:rPr>
          <w:rFonts w:ascii="Arial" w:hAnsi="Arial" w:cs="Arial"/>
        </w:rPr>
        <w:t>will</w:t>
      </w:r>
      <w:proofErr w:type="spellEnd"/>
      <w:r w:rsidRPr="00BC4342">
        <w:rPr>
          <w:rFonts w:ascii="Arial" w:hAnsi="Arial" w:cs="Arial"/>
        </w:rPr>
        <w:t xml:space="preserve"> be </w:t>
      </w:r>
      <w:proofErr w:type="spellStart"/>
      <w:r w:rsidRPr="00BC4342">
        <w:rPr>
          <w:rFonts w:ascii="Arial" w:hAnsi="Arial" w:cs="Arial"/>
        </w:rPr>
        <w:t>analyzed</w:t>
      </w:r>
      <w:proofErr w:type="spellEnd"/>
      <w:r w:rsidRPr="00BC4342">
        <w:rPr>
          <w:rFonts w:ascii="Arial" w:hAnsi="Arial" w:cs="Arial"/>
        </w:rPr>
        <w:t>.</w:t>
      </w:r>
    </w:p>
    <w:p w14:paraId="6152B085" w14:textId="3C4ABD2D" w:rsidR="005F3F91" w:rsidRPr="00BC4342" w:rsidRDefault="005F3F91" w:rsidP="00122320">
      <w:pPr>
        <w:autoSpaceDE w:val="0"/>
        <w:autoSpaceDN w:val="0"/>
        <w:adjustRightInd w:val="0"/>
        <w:spacing w:after="0" w:line="360" w:lineRule="auto"/>
        <w:rPr>
          <w:rFonts w:ascii="Arial" w:hAnsi="Arial" w:cs="Arial"/>
        </w:rPr>
      </w:pPr>
    </w:p>
    <w:p w14:paraId="1A483F8A" w14:textId="54311FBC" w:rsidR="005F3F91" w:rsidRPr="00BC4342" w:rsidRDefault="005F3F91" w:rsidP="00122320">
      <w:pPr>
        <w:autoSpaceDE w:val="0"/>
        <w:autoSpaceDN w:val="0"/>
        <w:adjustRightInd w:val="0"/>
        <w:spacing w:after="0" w:line="360" w:lineRule="auto"/>
        <w:rPr>
          <w:rFonts w:ascii="Arial" w:hAnsi="Arial" w:cs="Arial"/>
        </w:rPr>
      </w:pPr>
    </w:p>
    <w:p w14:paraId="02D64597" w14:textId="57143166" w:rsidR="009F7DFA" w:rsidRPr="00BC4342" w:rsidRDefault="00F97EE5" w:rsidP="00122320">
      <w:pPr>
        <w:autoSpaceDE w:val="0"/>
        <w:autoSpaceDN w:val="0"/>
        <w:adjustRightInd w:val="0"/>
        <w:spacing w:after="0" w:line="360" w:lineRule="auto"/>
        <w:rPr>
          <w:rFonts w:ascii="Arial" w:hAnsi="Arial" w:cs="Arial"/>
        </w:rPr>
      </w:pPr>
      <w:proofErr w:type="spellStart"/>
      <w:r w:rsidRPr="00AF5D69">
        <w:rPr>
          <w:rFonts w:ascii="Arial" w:hAnsi="Arial" w:cs="Arial"/>
          <w:b/>
          <w:bCs/>
          <w:sz w:val="24"/>
          <w:szCs w:val="24"/>
        </w:rPr>
        <w:t>Background</w:t>
      </w:r>
      <w:proofErr w:type="spellEnd"/>
      <w:r w:rsidRPr="00AF5D69">
        <w:rPr>
          <w:rFonts w:ascii="Arial" w:hAnsi="Arial" w:cs="Arial"/>
          <w:b/>
          <w:bCs/>
          <w:sz w:val="24"/>
          <w:szCs w:val="24"/>
        </w:rPr>
        <w:t xml:space="preserve"> and </w:t>
      </w:r>
      <w:proofErr w:type="spellStart"/>
      <w:r w:rsidR="009F7DFA" w:rsidRPr="00AF5D69">
        <w:rPr>
          <w:rFonts w:ascii="Arial" w:hAnsi="Arial" w:cs="Arial"/>
          <w:b/>
          <w:bCs/>
          <w:sz w:val="24"/>
          <w:szCs w:val="24"/>
        </w:rPr>
        <w:t>current</w:t>
      </w:r>
      <w:proofErr w:type="spellEnd"/>
      <w:r w:rsidR="009F7DFA" w:rsidRPr="00AF5D69">
        <w:rPr>
          <w:rFonts w:ascii="Arial" w:hAnsi="Arial" w:cs="Arial"/>
          <w:b/>
          <w:bCs/>
          <w:sz w:val="24"/>
          <w:szCs w:val="24"/>
        </w:rPr>
        <w:t xml:space="preserve"> </w:t>
      </w:r>
      <w:proofErr w:type="spellStart"/>
      <w:r w:rsidR="009F7DFA" w:rsidRPr="00AF5D69">
        <w:rPr>
          <w:rFonts w:ascii="Arial" w:hAnsi="Arial" w:cs="Arial"/>
          <w:b/>
          <w:bCs/>
          <w:sz w:val="24"/>
          <w:szCs w:val="24"/>
        </w:rPr>
        <w:t>avalaible</w:t>
      </w:r>
      <w:proofErr w:type="spellEnd"/>
      <w:r w:rsidR="009F7DFA" w:rsidRPr="00AF5D69">
        <w:rPr>
          <w:rFonts w:ascii="Arial" w:hAnsi="Arial" w:cs="Arial"/>
          <w:b/>
          <w:bCs/>
          <w:sz w:val="24"/>
          <w:szCs w:val="24"/>
        </w:rPr>
        <w:t xml:space="preserve"> </w:t>
      </w:r>
      <w:proofErr w:type="spellStart"/>
      <w:r w:rsidR="009F7DFA" w:rsidRPr="00AF5D69">
        <w:rPr>
          <w:rFonts w:ascii="Arial" w:hAnsi="Arial" w:cs="Arial"/>
          <w:b/>
          <w:bCs/>
          <w:sz w:val="24"/>
          <w:szCs w:val="24"/>
        </w:rPr>
        <w:t>evidence</w:t>
      </w:r>
      <w:proofErr w:type="spellEnd"/>
      <w:r w:rsidR="009F7DFA" w:rsidRPr="00BC4342">
        <w:rPr>
          <w:rFonts w:ascii="Arial" w:hAnsi="Arial" w:cs="Arial"/>
        </w:rPr>
        <w:t xml:space="preserve">: </w:t>
      </w:r>
    </w:p>
    <w:p w14:paraId="4F6FF2FC" w14:textId="3082173B" w:rsidR="009C6FBC" w:rsidRPr="00BC4342" w:rsidRDefault="00EF6A76" w:rsidP="00122320">
      <w:pPr>
        <w:autoSpaceDE w:val="0"/>
        <w:autoSpaceDN w:val="0"/>
        <w:adjustRightInd w:val="0"/>
        <w:spacing w:line="360" w:lineRule="auto"/>
        <w:rPr>
          <w:rFonts w:ascii="Arial" w:hAnsi="Arial" w:cs="Arial"/>
          <w:color w:val="000000"/>
        </w:rPr>
      </w:pPr>
      <w:proofErr w:type="spellStart"/>
      <w:r w:rsidRPr="00BC4342">
        <w:rPr>
          <w:rFonts w:ascii="Arial" w:hAnsi="Arial" w:cs="Arial"/>
        </w:rPr>
        <w:t>Obesity</w:t>
      </w:r>
      <w:proofErr w:type="spellEnd"/>
      <w:r w:rsidRPr="00BC4342">
        <w:rPr>
          <w:rFonts w:ascii="Arial" w:hAnsi="Arial" w:cs="Arial"/>
        </w:rPr>
        <w:t xml:space="preserve"> </w:t>
      </w:r>
      <w:proofErr w:type="spellStart"/>
      <w:r w:rsidRPr="00BC4342">
        <w:rPr>
          <w:rFonts w:ascii="Arial" w:hAnsi="Arial" w:cs="Arial"/>
        </w:rPr>
        <w:t>is</w:t>
      </w:r>
      <w:proofErr w:type="spellEnd"/>
      <w:r w:rsidRPr="00BC4342">
        <w:rPr>
          <w:rFonts w:ascii="Arial" w:hAnsi="Arial" w:cs="Arial"/>
        </w:rPr>
        <w:t xml:space="preserve"> a </w:t>
      </w:r>
      <w:proofErr w:type="spellStart"/>
      <w:r w:rsidRPr="00BC4342">
        <w:rPr>
          <w:rFonts w:ascii="Arial" w:hAnsi="Arial" w:cs="Arial"/>
        </w:rPr>
        <w:t>complex</w:t>
      </w:r>
      <w:proofErr w:type="spellEnd"/>
      <w:r w:rsidRPr="00BC4342">
        <w:rPr>
          <w:rFonts w:ascii="Arial" w:hAnsi="Arial" w:cs="Arial"/>
        </w:rPr>
        <w:t xml:space="preserve"> and </w:t>
      </w:r>
      <w:proofErr w:type="spellStart"/>
      <w:r w:rsidRPr="00BC4342">
        <w:rPr>
          <w:rFonts w:ascii="Arial" w:hAnsi="Arial" w:cs="Arial"/>
        </w:rPr>
        <w:t>heterogeneous</w:t>
      </w:r>
      <w:proofErr w:type="spellEnd"/>
      <w:r w:rsidRPr="00BC4342">
        <w:rPr>
          <w:rFonts w:ascii="Arial" w:hAnsi="Arial" w:cs="Arial"/>
        </w:rPr>
        <w:t xml:space="preserve"> </w:t>
      </w:r>
      <w:proofErr w:type="spellStart"/>
      <w:r w:rsidRPr="00BC4342">
        <w:rPr>
          <w:rFonts w:ascii="Arial" w:hAnsi="Arial" w:cs="Arial"/>
        </w:rPr>
        <w:t>syndrome</w:t>
      </w:r>
      <w:proofErr w:type="spellEnd"/>
      <w:r w:rsidRPr="00BC4342">
        <w:rPr>
          <w:rFonts w:ascii="Arial" w:hAnsi="Arial" w:cs="Arial"/>
        </w:rPr>
        <w:t xml:space="preserve"> </w:t>
      </w:r>
      <w:proofErr w:type="spellStart"/>
      <w:r w:rsidRPr="00BC4342">
        <w:rPr>
          <w:rFonts w:ascii="Arial" w:hAnsi="Arial" w:cs="Arial"/>
        </w:rPr>
        <w:t>that</w:t>
      </w:r>
      <w:proofErr w:type="spellEnd"/>
      <w:r w:rsidRPr="00BC4342">
        <w:rPr>
          <w:rFonts w:ascii="Arial" w:hAnsi="Arial" w:cs="Arial"/>
        </w:rPr>
        <w:t xml:space="preserve"> can be </w:t>
      </w:r>
      <w:proofErr w:type="spellStart"/>
      <w:r w:rsidRPr="00BC4342">
        <w:rPr>
          <w:rFonts w:ascii="Arial" w:hAnsi="Arial" w:cs="Arial"/>
        </w:rPr>
        <w:t>defined</w:t>
      </w:r>
      <w:proofErr w:type="spellEnd"/>
      <w:r w:rsidRPr="00BC4342">
        <w:rPr>
          <w:rFonts w:ascii="Arial" w:hAnsi="Arial" w:cs="Arial"/>
        </w:rPr>
        <w:t xml:space="preserve"> as a </w:t>
      </w:r>
      <w:proofErr w:type="spellStart"/>
      <w:r w:rsidRPr="00BC4342">
        <w:rPr>
          <w:rFonts w:ascii="Arial" w:hAnsi="Arial" w:cs="Arial"/>
        </w:rPr>
        <w:t>chronic</w:t>
      </w:r>
      <w:proofErr w:type="spellEnd"/>
      <w:r w:rsidRPr="00BC4342">
        <w:rPr>
          <w:rFonts w:ascii="Arial" w:hAnsi="Arial" w:cs="Arial"/>
        </w:rPr>
        <w:t xml:space="preserve"> </w:t>
      </w:r>
      <w:proofErr w:type="spellStart"/>
      <w:r w:rsidRPr="00BC4342">
        <w:rPr>
          <w:rFonts w:ascii="Arial" w:hAnsi="Arial" w:cs="Arial"/>
        </w:rPr>
        <w:t>disease</w:t>
      </w:r>
      <w:proofErr w:type="spellEnd"/>
      <w:r w:rsidRPr="00BC4342">
        <w:rPr>
          <w:rFonts w:ascii="Arial" w:hAnsi="Arial" w:cs="Arial"/>
        </w:rPr>
        <w:t xml:space="preserve"> </w:t>
      </w:r>
      <w:proofErr w:type="spellStart"/>
      <w:r w:rsidRPr="00BC4342">
        <w:rPr>
          <w:rFonts w:ascii="Arial" w:hAnsi="Arial" w:cs="Arial"/>
        </w:rPr>
        <w:t>mainly</w:t>
      </w:r>
      <w:proofErr w:type="spellEnd"/>
      <w:r w:rsidRPr="00BC4342">
        <w:rPr>
          <w:rFonts w:ascii="Arial" w:hAnsi="Arial" w:cs="Arial"/>
        </w:rPr>
        <w:t xml:space="preserve"> </w:t>
      </w:r>
      <w:proofErr w:type="spellStart"/>
      <w:r w:rsidRPr="00BC4342">
        <w:rPr>
          <w:rFonts w:ascii="Arial" w:hAnsi="Arial" w:cs="Arial"/>
        </w:rPr>
        <w:t>caused</w:t>
      </w:r>
      <w:proofErr w:type="spellEnd"/>
      <w:r w:rsidRPr="00BC4342">
        <w:rPr>
          <w:rFonts w:ascii="Arial" w:hAnsi="Arial" w:cs="Arial"/>
        </w:rPr>
        <w:t xml:space="preserve"> </w:t>
      </w:r>
      <w:proofErr w:type="spellStart"/>
      <w:r w:rsidRPr="00BC4342">
        <w:rPr>
          <w:rFonts w:ascii="Arial" w:hAnsi="Arial" w:cs="Arial"/>
        </w:rPr>
        <w:t>by</w:t>
      </w:r>
      <w:proofErr w:type="spellEnd"/>
      <w:r w:rsidRPr="00BC4342">
        <w:rPr>
          <w:rFonts w:ascii="Arial" w:hAnsi="Arial" w:cs="Arial"/>
        </w:rPr>
        <w:t xml:space="preserve"> </w:t>
      </w:r>
      <w:proofErr w:type="spellStart"/>
      <w:r w:rsidRPr="00BC4342">
        <w:rPr>
          <w:rFonts w:ascii="Arial" w:hAnsi="Arial" w:cs="Arial"/>
        </w:rPr>
        <w:t>the</w:t>
      </w:r>
      <w:proofErr w:type="spellEnd"/>
      <w:r w:rsidRPr="00BC4342">
        <w:rPr>
          <w:rFonts w:ascii="Arial" w:hAnsi="Arial" w:cs="Arial"/>
        </w:rPr>
        <w:t xml:space="preserve"> </w:t>
      </w:r>
      <w:proofErr w:type="spellStart"/>
      <w:r w:rsidRPr="00BC4342">
        <w:rPr>
          <w:rFonts w:ascii="Arial" w:hAnsi="Arial" w:cs="Arial"/>
        </w:rPr>
        <w:t>increament</w:t>
      </w:r>
      <w:proofErr w:type="spellEnd"/>
      <w:r w:rsidRPr="00BC4342">
        <w:rPr>
          <w:rFonts w:ascii="Arial" w:hAnsi="Arial" w:cs="Arial"/>
        </w:rPr>
        <w:t xml:space="preserve"> </w:t>
      </w:r>
      <w:proofErr w:type="spellStart"/>
      <w:r w:rsidRPr="00BC4342">
        <w:rPr>
          <w:rFonts w:ascii="Arial" w:hAnsi="Arial" w:cs="Arial"/>
        </w:rPr>
        <w:t>of</w:t>
      </w:r>
      <w:proofErr w:type="spellEnd"/>
      <w:r w:rsidRPr="00BC4342">
        <w:rPr>
          <w:rFonts w:ascii="Arial" w:hAnsi="Arial" w:cs="Arial"/>
        </w:rPr>
        <w:t xml:space="preserve"> </w:t>
      </w:r>
      <w:proofErr w:type="spellStart"/>
      <w:r w:rsidRPr="00BC4342">
        <w:rPr>
          <w:rFonts w:ascii="Arial" w:hAnsi="Arial" w:cs="Arial"/>
        </w:rPr>
        <w:t>fat</w:t>
      </w:r>
      <w:proofErr w:type="spellEnd"/>
      <w:r w:rsidRPr="00BC4342">
        <w:rPr>
          <w:rFonts w:ascii="Arial" w:hAnsi="Arial" w:cs="Arial"/>
        </w:rPr>
        <w:t xml:space="preserve"> </w:t>
      </w:r>
      <w:proofErr w:type="spellStart"/>
      <w:r w:rsidRPr="00BC4342">
        <w:rPr>
          <w:rFonts w:ascii="Arial" w:hAnsi="Arial" w:cs="Arial"/>
        </w:rPr>
        <w:t>tisue</w:t>
      </w:r>
      <w:proofErr w:type="spellEnd"/>
      <w:r w:rsidR="00DC1828" w:rsidRPr="00BC4342">
        <w:rPr>
          <w:rFonts w:ascii="Arial" w:hAnsi="Arial" w:cs="Arial"/>
        </w:rPr>
        <w:t xml:space="preserve">. </w:t>
      </w:r>
      <w:proofErr w:type="spellStart"/>
      <w:r w:rsidR="00DC1828" w:rsidRPr="00BC4342">
        <w:rPr>
          <w:rFonts w:ascii="Arial" w:eastAsia="NSimSun" w:hAnsi="Arial" w:cs="Arial"/>
        </w:rPr>
        <w:t>The</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main</w:t>
      </w:r>
      <w:proofErr w:type="spellEnd"/>
      <w:r w:rsidR="00DC1828" w:rsidRPr="00BC4342">
        <w:rPr>
          <w:rFonts w:ascii="Arial" w:eastAsia="NSimSun" w:hAnsi="Arial" w:cs="Arial"/>
        </w:rPr>
        <w:t xml:space="preserve"> cause </w:t>
      </w:r>
      <w:proofErr w:type="spellStart"/>
      <w:r w:rsidR="00DC1828" w:rsidRPr="00BC4342">
        <w:rPr>
          <w:rFonts w:ascii="Arial" w:eastAsia="NSimSun" w:hAnsi="Arial" w:cs="Arial"/>
        </w:rPr>
        <w:t>of</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obesity</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is</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an</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imbalance</w:t>
      </w:r>
      <w:proofErr w:type="spellEnd"/>
      <w:r w:rsidR="00DC1828" w:rsidRPr="00BC4342">
        <w:rPr>
          <w:rFonts w:ascii="Arial" w:eastAsia="NSimSun" w:hAnsi="Arial" w:cs="Arial"/>
        </w:rPr>
        <w:t xml:space="preserve"> in </w:t>
      </w:r>
      <w:proofErr w:type="spellStart"/>
      <w:r w:rsidR="00DC1828" w:rsidRPr="00BC4342">
        <w:rPr>
          <w:rFonts w:ascii="Arial" w:eastAsia="NSimSun" w:hAnsi="Arial" w:cs="Arial"/>
        </w:rPr>
        <w:t>calories</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consumed</w:t>
      </w:r>
      <w:proofErr w:type="spellEnd"/>
      <w:r w:rsidR="00DC1828" w:rsidRPr="00BC4342">
        <w:rPr>
          <w:rFonts w:ascii="Arial" w:eastAsia="NSimSun" w:hAnsi="Arial" w:cs="Arial"/>
        </w:rPr>
        <w:t xml:space="preserve"> and </w:t>
      </w:r>
      <w:proofErr w:type="spellStart"/>
      <w:r w:rsidR="00DC1828" w:rsidRPr="00BC4342">
        <w:rPr>
          <w:rFonts w:ascii="Arial" w:eastAsia="NSimSun" w:hAnsi="Arial" w:cs="Arial"/>
        </w:rPr>
        <w:t>calories</w:t>
      </w:r>
      <w:proofErr w:type="spellEnd"/>
      <w:r w:rsidR="00DC1828" w:rsidRPr="00BC4342">
        <w:rPr>
          <w:rFonts w:ascii="Arial" w:eastAsia="NSimSun" w:hAnsi="Arial" w:cs="Arial"/>
        </w:rPr>
        <w:t xml:space="preserve"> expended, </w:t>
      </w:r>
      <w:proofErr w:type="spellStart"/>
      <w:r w:rsidR="00DC1828" w:rsidRPr="00BC4342">
        <w:rPr>
          <w:rFonts w:ascii="Arial" w:eastAsia="NSimSun" w:hAnsi="Arial" w:cs="Arial"/>
        </w:rPr>
        <w:t>although</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metabolic</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physiology</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genetic</w:t>
      </w:r>
      <w:proofErr w:type="spellEnd"/>
      <w:r w:rsidR="00DC1828" w:rsidRPr="00BC4342">
        <w:rPr>
          <w:rFonts w:ascii="Arial" w:eastAsia="NSimSun" w:hAnsi="Arial" w:cs="Arial"/>
        </w:rPr>
        <w:t xml:space="preserve">, celular, molecular, cultural and social </w:t>
      </w:r>
      <w:proofErr w:type="spellStart"/>
      <w:r w:rsidR="00DC1828" w:rsidRPr="00BC4342">
        <w:rPr>
          <w:rFonts w:ascii="Arial" w:eastAsia="NSimSun" w:hAnsi="Arial" w:cs="Arial"/>
        </w:rPr>
        <w:t>factors</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may</w:t>
      </w:r>
      <w:proofErr w:type="spellEnd"/>
      <w:r w:rsidR="00DC1828" w:rsidRPr="00BC4342">
        <w:rPr>
          <w:rFonts w:ascii="Arial" w:eastAsia="NSimSun" w:hAnsi="Arial" w:cs="Arial"/>
        </w:rPr>
        <w:t xml:space="preserve"> be </w:t>
      </w:r>
      <w:proofErr w:type="spellStart"/>
      <w:r w:rsidR="00DC1828" w:rsidRPr="00BC4342">
        <w:rPr>
          <w:rFonts w:ascii="Arial" w:eastAsia="NSimSun" w:hAnsi="Arial" w:cs="Arial"/>
        </w:rPr>
        <w:t>involved</w:t>
      </w:r>
      <w:proofErr w:type="spellEnd"/>
      <w:r w:rsidR="00DC1828" w:rsidRPr="00BC4342">
        <w:rPr>
          <w:rFonts w:ascii="Arial" w:eastAsia="NSimSun" w:hAnsi="Arial" w:cs="Arial"/>
        </w:rPr>
        <w:t xml:space="preserve"> </w:t>
      </w:r>
      <w:r w:rsidR="00DC1828" w:rsidRPr="00BC4342">
        <w:rPr>
          <w:rFonts w:ascii="Arial" w:hAnsi="Arial" w:cs="Arial"/>
          <w:color w:val="000000"/>
        </w:rPr>
        <w:t>(</w:t>
      </w:r>
      <w:r w:rsidR="00DC1828" w:rsidRPr="00BC4342">
        <w:rPr>
          <w:rFonts w:ascii="Arial" w:hAnsi="Arial" w:cs="Arial"/>
          <w:b/>
          <w:bCs/>
          <w:color w:val="1B3CFF"/>
        </w:rPr>
        <w:t>1</w:t>
      </w:r>
      <w:r w:rsidR="00DC1828" w:rsidRPr="00BC4342">
        <w:rPr>
          <w:rFonts w:ascii="Arial" w:hAnsi="Arial" w:cs="Arial"/>
          <w:color w:val="000000"/>
        </w:rPr>
        <w:t>)</w:t>
      </w:r>
      <w:r w:rsidR="00DC1828" w:rsidRPr="00BC4342">
        <w:rPr>
          <w:rFonts w:ascii="Arial" w:eastAsia="NSimSun" w:hAnsi="Arial" w:cs="Arial"/>
        </w:rPr>
        <w:t xml:space="preserve">. </w:t>
      </w:r>
      <w:proofErr w:type="spellStart"/>
      <w:r w:rsidR="00DC1828" w:rsidRPr="00BC4342">
        <w:rPr>
          <w:rFonts w:ascii="Arial" w:eastAsia="NSimSun" w:hAnsi="Arial" w:cs="Arial"/>
        </w:rPr>
        <w:t>Globally</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there</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is</w:t>
      </w:r>
      <w:proofErr w:type="spellEnd"/>
      <w:r w:rsidR="00DC1828" w:rsidRPr="00BC4342">
        <w:rPr>
          <w:rFonts w:ascii="Arial" w:eastAsia="NSimSun" w:hAnsi="Arial" w:cs="Arial"/>
        </w:rPr>
        <w:t xml:space="preserve"> a </w:t>
      </w:r>
      <w:proofErr w:type="spellStart"/>
      <w:r w:rsidR="00DC1828" w:rsidRPr="00BC4342">
        <w:rPr>
          <w:rFonts w:ascii="Arial" w:eastAsia="NSimSun" w:hAnsi="Arial" w:cs="Arial"/>
        </w:rPr>
        <w:t>trend</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toward</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consuming</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high-energy</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foods</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that</w:t>
      </w:r>
      <w:proofErr w:type="spellEnd"/>
      <w:r w:rsidR="00DC1828" w:rsidRPr="00BC4342">
        <w:rPr>
          <w:rFonts w:ascii="Arial" w:eastAsia="NSimSun" w:hAnsi="Arial" w:cs="Arial"/>
        </w:rPr>
        <w:t xml:space="preserve"> are </w:t>
      </w:r>
      <w:proofErr w:type="spellStart"/>
      <w:r w:rsidR="00DC1828" w:rsidRPr="00BC4342">
        <w:rPr>
          <w:rFonts w:ascii="Arial" w:eastAsia="NSimSun" w:hAnsi="Arial" w:cs="Arial"/>
        </w:rPr>
        <w:t>usually</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high</w:t>
      </w:r>
      <w:proofErr w:type="spellEnd"/>
      <w:r w:rsidR="00DC1828" w:rsidRPr="00BC4342">
        <w:rPr>
          <w:rFonts w:ascii="Arial" w:eastAsia="NSimSun" w:hAnsi="Arial" w:cs="Arial"/>
        </w:rPr>
        <w:t xml:space="preserve"> in free </w:t>
      </w:r>
      <w:proofErr w:type="spellStart"/>
      <w:r w:rsidR="00DC1828" w:rsidRPr="00BC4342">
        <w:rPr>
          <w:rFonts w:ascii="Arial" w:eastAsia="NSimSun" w:hAnsi="Arial" w:cs="Arial"/>
        </w:rPr>
        <w:t>sugars</w:t>
      </w:r>
      <w:proofErr w:type="spellEnd"/>
      <w:r w:rsidR="00DC1828" w:rsidRPr="00BC4342">
        <w:rPr>
          <w:rFonts w:ascii="Arial" w:eastAsia="NSimSun" w:hAnsi="Arial" w:cs="Arial"/>
        </w:rPr>
        <w:t xml:space="preserve"> and </w:t>
      </w:r>
      <w:proofErr w:type="spellStart"/>
      <w:r w:rsidR="00DC1828" w:rsidRPr="00BC4342">
        <w:rPr>
          <w:rFonts w:ascii="Arial" w:eastAsia="NSimSun" w:hAnsi="Arial" w:cs="Arial"/>
        </w:rPr>
        <w:t>fat</w:t>
      </w:r>
      <w:proofErr w:type="spellEnd"/>
      <w:r w:rsidR="00DC1828" w:rsidRPr="00BC4342">
        <w:rPr>
          <w:rFonts w:ascii="Arial" w:eastAsia="NSimSun" w:hAnsi="Arial" w:cs="Arial"/>
        </w:rPr>
        <w:t xml:space="preserve">, as </w:t>
      </w:r>
      <w:proofErr w:type="spellStart"/>
      <w:r w:rsidR="00DC1828" w:rsidRPr="00BC4342">
        <w:rPr>
          <w:rFonts w:ascii="Arial" w:eastAsia="NSimSun" w:hAnsi="Arial" w:cs="Arial"/>
        </w:rPr>
        <w:t>well</w:t>
      </w:r>
      <w:proofErr w:type="spellEnd"/>
      <w:r w:rsidR="00DC1828" w:rsidRPr="00BC4342">
        <w:rPr>
          <w:rFonts w:ascii="Arial" w:eastAsia="NSimSun" w:hAnsi="Arial" w:cs="Arial"/>
        </w:rPr>
        <w:t xml:space="preserve"> as a </w:t>
      </w:r>
      <w:proofErr w:type="spellStart"/>
      <w:r w:rsidR="00DC1828" w:rsidRPr="00BC4342">
        <w:rPr>
          <w:rFonts w:ascii="Arial" w:eastAsia="NSimSun" w:hAnsi="Arial" w:cs="Arial"/>
        </w:rPr>
        <w:t>trend</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toward</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performing</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less</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physical</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activity</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These</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trends</w:t>
      </w:r>
      <w:proofErr w:type="spellEnd"/>
      <w:r w:rsidR="00DC1828" w:rsidRPr="00BC4342">
        <w:rPr>
          <w:rFonts w:ascii="Arial" w:eastAsia="NSimSun" w:hAnsi="Arial" w:cs="Arial"/>
        </w:rPr>
        <w:t xml:space="preserve"> are </w:t>
      </w:r>
      <w:proofErr w:type="spellStart"/>
      <w:r w:rsidR="00DC1828" w:rsidRPr="00BC4342">
        <w:rPr>
          <w:rFonts w:ascii="Arial" w:eastAsia="NSimSun" w:hAnsi="Arial" w:cs="Arial"/>
        </w:rPr>
        <w:t>mainly</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caused</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by</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changes</w:t>
      </w:r>
      <w:proofErr w:type="spellEnd"/>
      <w:r w:rsidR="00DC1828" w:rsidRPr="00BC4342">
        <w:rPr>
          <w:rFonts w:ascii="Arial" w:eastAsia="NSimSun" w:hAnsi="Arial" w:cs="Arial"/>
        </w:rPr>
        <w:t xml:space="preserve"> in social and </w:t>
      </w:r>
      <w:proofErr w:type="spellStart"/>
      <w:r w:rsidR="00DC1828" w:rsidRPr="00BC4342">
        <w:rPr>
          <w:rFonts w:ascii="Arial" w:eastAsia="NSimSun" w:hAnsi="Arial" w:cs="Arial"/>
        </w:rPr>
        <w:t>environmental</w:t>
      </w:r>
      <w:proofErr w:type="spellEnd"/>
      <w:r w:rsidR="00DC1828" w:rsidRPr="00BC4342">
        <w:rPr>
          <w:rFonts w:ascii="Arial" w:eastAsia="NSimSun" w:hAnsi="Arial" w:cs="Arial"/>
        </w:rPr>
        <w:t xml:space="preserve"> </w:t>
      </w:r>
      <w:proofErr w:type="spellStart"/>
      <w:r w:rsidR="00DC1828" w:rsidRPr="00BC4342">
        <w:rPr>
          <w:rFonts w:ascii="Arial" w:eastAsia="NSimSun" w:hAnsi="Arial" w:cs="Arial"/>
        </w:rPr>
        <w:t>factors</w:t>
      </w:r>
      <w:proofErr w:type="spellEnd"/>
      <w:r w:rsidR="00DC1828" w:rsidRPr="00BC4342">
        <w:rPr>
          <w:rFonts w:ascii="Arial" w:eastAsia="NSimSun" w:hAnsi="Arial" w:cs="Arial"/>
        </w:rPr>
        <w:t>.</w:t>
      </w:r>
      <w:r w:rsidR="007E3266" w:rsidRPr="00BC4342">
        <w:rPr>
          <w:rFonts w:ascii="Arial" w:eastAsia="NSimSun" w:hAnsi="Arial" w:cs="Arial"/>
        </w:rPr>
        <w:t xml:space="preserve"> A </w:t>
      </w:r>
      <w:proofErr w:type="spellStart"/>
      <w:r w:rsidR="007E3266" w:rsidRPr="00BC4342">
        <w:rPr>
          <w:rFonts w:ascii="Arial" w:eastAsia="NSimSun" w:hAnsi="Arial" w:cs="Arial"/>
        </w:rPr>
        <w:t>sub</w:t>
      </w:r>
      <w:r w:rsidR="00307ABC" w:rsidRPr="00BC4342">
        <w:rPr>
          <w:rFonts w:ascii="Arial" w:eastAsia="NSimSun" w:hAnsi="Arial" w:cs="Arial"/>
        </w:rPr>
        <w:t>set</w:t>
      </w:r>
      <w:proofErr w:type="spellEnd"/>
      <w:r w:rsidR="007E3266" w:rsidRPr="00BC4342">
        <w:rPr>
          <w:rFonts w:ascii="Arial" w:eastAsia="NSimSun" w:hAnsi="Arial" w:cs="Arial"/>
        </w:rPr>
        <w:t xml:space="preserve"> </w:t>
      </w:r>
      <w:proofErr w:type="spellStart"/>
      <w:r w:rsidR="007E3266" w:rsidRPr="00BC4342">
        <w:rPr>
          <w:rFonts w:ascii="Arial" w:eastAsia="NSimSun" w:hAnsi="Arial" w:cs="Arial"/>
        </w:rPr>
        <w:t>of</w:t>
      </w:r>
      <w:proofErr w:type="spellEnd"/>
      <w:r w:rsidR="007E3266" w:rsidRPr="00BC4342">
        <w:rPr>
          <w:rFonts w:ascii="Arial" w:eastAsia="NSimSun" w:hAnsi="Arial" w:cs="Arial"/>
        </w:rPr>
        <w:t xml:space="preserve"> </w:t>
      </w:r>
      <w:proofErr w:type="spellStart"/>
      <w:r w:rsidR="00731488" w:rsidRPr="00BC4342">
        <w:rPr>
          <w:rFonts w:ascii="Arial" w:eastAsia="NSimSun" w:hAnsi="Arial" w:cs="Arial"/>
        </w:rPr>
        <w:lastRenderedPageBreak/>
        <w:t>these</w:t>
      </w:r>
      <w:proofErr w:type="spellEnd"/>
      <w:r w:rsidR="00731488" w:rsidRPr="00BC4342">
        <w:rPr>
          <w:rFonts w:ascii="Arial" w:eastAsia="NSimSun" w:hAnsi="Arial" w:cs="Arial"/>
        </w:rPr>
        <w:t xml:space="preserve"> </w:t>
      </w:r>
      <w:proofErr w:type="spellStart"/>
      <w:r w:rsidR="00731488" w:rsidRPr="00BC4342">
        <w:rPr>
          <w:rFonts w:ascii="Arial" w:eastAsia="NSimSun" w:hAnsi="Arial" w:cs="Arial"/>
        </w:rPr>
        <w:t>subjects</w:t>
      </w:r>
      <w:proofErr w:type="spellEnd"/>
      <w:r w:rsidR="00731488" w:rsidRPr="00BC4342">
        <w:rPr>
          <w:rFonts w:ascii="Arial" w:eastAsia="NSimSun" w:hAnsi="Arial" w:cs="Arial"/>
        </w:rPr>
        <w:t xml:space="preserve"> </w:t>
      </w:r>
      <w:proofErr w:type="spellStart"/>
      <w:r w:rsidR="00307ABC" w:rsidRPr="00BC4342">
        <w:rPr>
          <w:rFonts w:ascii="Arial" w:eastAsia="NSimSun" w:hAnsi="Arial" w:cs="Arial"/>
        </w:rPr>
        <w:t>is</w:t>
      </w:r>
      <w:proofErr w:type="spellEnd"/>
      <w:r w:rsidR="00731488" w:rsidRPr="00BC4342">
        <w:rPr>
          <w:rFonts w:ascii="Arial" w:eastAsia="NSimSun" w:hAnsi="Arial" w:cs="Arial"/>
        </w:rPr>
        <w:t xml:space="preserve"> </w:t>
      </w:r>
      <w:proofErr w:type="spellStart"/>
      <w:r w:rsidR="00731488" w:rsidRPr="00BC4342">
        <w:rPr>
          <w:rFonts w:ascii="Arial" w:eastAsia="NSimSun" w:hAnsi="Arial" w:cs="Arial"/>
        </w:rPr>
        <w:t>known</w:t>
      </w:r>
      <w:proofErr w:type="spellEnd"/>
      <w:r w:rsidR="00731488" w:rsidRPr="00BC4342">
        <w:rPr>
          <w:rFonts w:ascii="Arial" w:eastAsia="NSimSun" w:hAnsi="Arial" w:cs="Arial"/>
        </w:rPr>
        <w:t xml:space="preserve"> as “</w:t>
      </w:r>
      <w:proofErr w:type="spellStart"/>
      <w:r w:rsidR="00731488" w:rsidRPr="00BC4342">
        <w:rPr>
          <w:rFonts w:ascii="Arial" w:eastAsia="NSimSun" w:hAnsi="Arial" w:cs="Arial"/>
        </w:rPr>
        <w:t>metabollically</w:t>
      </w:r>
      <w:proofErr w:type="spellEnd"/>
      <w:r w:rsidR="00731488" w:rsidRPr="00BC4342">
        <w:rPr>
          <w:rFonts w:ascii="Arial" w:eastAsia="NSimSun" w:hAnsi="Arial" w:cs="Arial"/>
        </w:rPr>
        <w:t xml:space="preserve"> </w:t>
      </w:r>
      <w:proofErr w:type="spellStart"/>
      <w:r w:rsidR="00731488" w:rsidRPr="00BC4342">
        <w:rPr>
          <w:rFonts w:ascii="Arial" w:eastAsia="NSimSun" w:hAnsi="Arial" w:cs="Arial"/>
        </w:rPr>
        <w:t>healthy</w:t>
      </w:r>
      <w:proofErr w:type="spellEnd"/>
      <w:r w:rsidR="00731488" w:rsidRPr="00BC4342">
        <w:rPr>
          <w:rFonts w:ascii="Arial" w:eastAsia="NSimSun" w:hAnsi="Arial" w:cs="Arial"/>
        </w:rPr>
        <w:t xml:space="preserve"> obese” (MHO)</w:t>
      </w:r>
      <w:r w:rsidR="00307ABC" w:rsidRPr="00BC4342">
        <w:rPr>
          <w:rFonts w:ascii="Arial" w:eastAsia="NSimSun" w:hAnsi="Arial" w:cs="Arial"/>
        </w:rPr>
        <w:t xml:space="preserve"> and, </w:t>
      </w:r>
      <w:proofErr w:type="spellStart"/>
      <w:r w:rsidR="00307ABC" w:rsidRPr="00BC4342">
        <w:rPr>
          <w:rFonts w:ascii="Arial" w:eastAsia="NSimSun" w:hAnsi="Arial" w:cs="Arial"/>
        </w:rPr>
        <w:t>despite</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excess</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fat</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tissue</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they</w:t>
      </w:r>
      <w:proofErr w:type="spellEnd"/>
      <w:r w:rsidR="00307ABC" w:rsidRPr="00BC4342">
        <w:rPr>
          <w:rFonts w:ascii="Arial" w:eastAsia="NSimSun" w:hAnsi="Arial" w:cs="Arial"/>
        </w:rPr>
        <w:t xml:space="preserve"> are </w:t>
      </w:r>
      <w:proofErr w:type="spellStart"/>
      <w:r w:rsidR="00307ABC" w:rsidRPr="00BC4342">
        <w:rPr>
          <w:rFonts w:ascii="Arial" w:eastAsia="NSimSun" w:hAnsi="Arial" w:cs="Arial"/>
        </w:rPr>
        <w:t>defined</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by</w:t>
      </w:r>
      <w:proofErr w:type="spellEnd"/>
      <w:r w:rsidR="00307ABC" w:rsidRPr="00BC4342">
        <w:rPr>
          <w:rFonts w:ascii="Arial" w:eastAsia="NSimSun" w:hAnsi="Arial" w:cs="Arial"/>
        </w:rPr>
        <w:t xml:space="preserve"> a favorable </w:t>
      </w:r>
      <w:proofErr w:type="spellStart"/>
      <w:r w:rsidR="00307ABC" w:rsidRPr="00BC4342">
        <w:rPr>
          <w:rFonts w:ascii="Arial" w:eastAsia="NSimSun" w:hAnsi="Arial" w:cs="Arial"/>
        </w:rPr>
        <w:t>metabolic</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profile</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This</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profile</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is</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characterised</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by</w:t>
      </w:r>
      <w:proofErr w:type="spellEnd"/>
      <w:r w:rsidR="00307ABC" w:rsidRPr="00BC4342">
        <w:rPr>
          <w:rFonts w:ascii="Arial" w:eastAsia="NSimSun" w:hAnsi="Arial" w:cs="Arial"/>
        </w:rPr>
        <w:t xml:space="preserve"> a </w:t>
      </w:r>
      <w:proofErr w:type="spellStart"/>
      <w:r w:rsidR="00307ABC" w:rsidRPr="00BC4342">
        <w:rPr>
          <w:rFonts w:ascii="Arial" w:eastAsia="NSimSun" w:hAnsi="Arial" w:cs="Arial"/>
        </w:rPr>
        <w:t>high</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insulin</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sensitity</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low</w:t>
      </w:r>
      <w:proofErr w:type="spellEnd"/>
      <w:r w:rsidR="00307ABC" w:rsidRPr="00BC4342">
        <w:rPr>
          <w:rFonts w:ascii="Arial" w:eastAsia="NSimSun" w:hAnsi="Arial" w:cs="Arial"/>
        </w:rPr>
        <w:t xml:space="preserve"> visceral </w:t>
      </w:r>
      <w:proofErr w:type="spellStart"/>
      <w:r w:rsidR="00307ABC" w:rsidRPr="00BC4342">
        <w:rPr>
          <w:rFonts w:ascii="Arial" w:eastAsia="NSimSun" w:hAnsi="Arial" w:cs="Arial"/>
        </w:rPr>
        <w:t>fat</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low</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liver</w:t>
      </w:r>
      <w:proofErr w:type="spellEnd"/>
      <w:r w:rsidR="00307ABC" w:rsidRPr="00BC4342">
        <w:rPr>
          <w:rFonts w:ascii="Arial" w:eastAsia="NSimSun" w:hAnsi="Arial" w:cs="Arial"/>
        </w:rPr>
        <w:t xml:space="preserve"> </w:t>
      </w:r>
      <w:proofErr w:type="spellStart"/>
      <w:r w:rsidR="00307ABC" w:rsidRPr="00BC4342">
        <w:rPr>
          <w:rFonts w:ascii="Arial" w:eastAsia="NSimSun" w:hAnsi="Arial" w:cs="Arial"/>
        </w:rPr>
        <w:t>steatosis</w:t>
      </w:r>
      <w:proofErr w:type="spellEnd"/>
      <w:r w:rsidR="009C6FBC" w:rsidRPr="00BC4342">
        <w:rPr>
          <w:rFonts w:ascii="Arial" w:eastAsia="NSimSun" w:hAnsi="Arial" w:cs="Arial"/>
        </w:rPr>
        <w:t xml:space="preserve">, normal </w:t>
      </w:r>
      <w:proofErr w:type="spellStart"/>
      <w:r w:rsidR="009C6FBC" w:rsidRPr="00BC4342">
        <w:rPr>
          <w:rFonts w:ascii="Arial" w:eastAsia="NSimSun" w:hAnsi="Arial" w:cs="Arial"/>
        </w:rPr>
        <w:t>blood</w:t>
      </w:r>
      <w:proofErr w:type="spellEnd"/>
      <w:r w:rsidR="009C6FBC" w:rsidRPr="00BC4342">
        <w:rPr>
          <w:rFonts w:ascii="Arial" w:eastAsia="NSimSun" w:hAnsi="Arial" w:cs="Arial"/>
        </w:rPr>
        <w:t xml:space="preserve"> </w:t>
      </w:r>
      <w:proofErr w:type="spellStart"/>
      <w:r w:rsidR="009C6FBC" w:rsidRPr="00BC4342">
        <w:rPr>
          <w:rFonts w:ascii="Arial" w:eastAsia="NSimSun" w:hAnsi="Arial" w:cs="Arial"/>
        </w:rPr>
        <w:t>pressure</w:t>
      </w:r>
      <w:proofErr w:type="spellEnd"/>
      <w:r w:rsidR="009C6FBC" w:rsidRPr="00BC4342">
        <w:rPr>
          <w:rFonts w:ascii="Arial" w:eastAsia="NSimSun" w:hAnsi="Arial" w:cs="Arial"/>
        </w:rPr>
        <w:t xml:space="preserve"> and favorable </w:t>
      </w:r>
      <w:proofErr w:type="spellStart"/>
      <w:r w:rsidR="009C6FBC" w:rsidRPr="00BC4342">
        <w:rPr>
          <w:rFonts w:ascii="Arial" w:eastAsia="NSimSun" w:hAnsi="Arial" w:cs="Arial"/>
        </w:rPr>
        <w:t>lipid</w:t>
      </w:r>
      <w:proofErr w:type="spellEnd"/>
      <w:r w:rsidR="009C6FBC" w:rsidRPr="00BC4342">
        <w:rPr>
          <w:rFonts w:ascii="Arial" w:eastAsia="NSimSun" w:hAnsi="Arial" w:cs="Arial"/>
        </w:rPr>
        <w:t xml:space="preserve">, </w:t>
      </w:r>
      <w:proofErr w:type="spellStart"/>
      <w:r w:rsidR="009C6FBC" w:rsidRPr="00BC4342">
        <w:rPr>
          <w:rFonts w:ascii="Arial" w:eastAsia="NSimSun" w:hAnsi="Arial" w:cs="Arial"/>
        </w:rPr>
        <w:t>inflammatory</w:t>
      </w:r>
      <w:proofErr w:type="spellEnd"/>
      <w:r w:rsidR="009C6FBC" w:rsidRPr="00BC4342">
        <w:rPr>
          <w:rFonts w:ascii="Arial" w:eastAsia="NSimSun" w:hAnsi="Arial" w:cs="Arial"/>
        </w:rPr>
        <w:t xml:space="preserve">, hormonal and inmune </w:t>
      </w:r>
      <w:proofErr w:type="spellStart"/>
      <w:r w:rsidR="009C6FBC" w:rsidRPr="00BC4342">
        <w:rPr>
          <w:rFonts w:ascii="Arial" w:eastAsia="NSimSun" w:hAnsi="Arial" w:cs="Arial"/>
        </w:rPr>
        <w:t>profiles</w:t>
      </w:r>
      <w:proofErr w:type="spellEnd"/>
      <w:r w:rsidR="009C6FBC" w:rsidRPr="00BC4342">
        <w:rPr>
          <w:rFonts w:ascii="Arial" w:eastAsia="NSimSun" w:hAnsi="Arial" w:cs="Arial"/>
        </w:rPr>
        <w:t xml:space="preserve">. </w:t>
      </w:r>
      <w:r w:rsidR="009C6FBC" w:rsidRPr="00BC4342">
        <w:rPr>
          <w:rFonts w:ascii="Arial" w:eastAsia="NSimSun" w:hAnsi="Arial" w:cs="Arial"/>
          <w:lang w:val="en"/>
        </w:rPr>
        <w:t>Although the mechanisms that could explain this benign metabolic profile of MHO subjects are still not well understood, the evidence suggests that certain factors such as the pattern of visceral fat deposition, birth weight, adipocyte size or expression of certain genes that regulate the differentiation and expansion of adipose tissue could be important (</w:t>
      </w:r>
      <w:r w:rsidR="009F7DFA" w:rsidRPr="00BC4342">
        <w:rPr>
          <w:rFonts w:ascii="Arial" w:hAnsi="Arial" w:cs="Arial"/>
          <w:b/>
          <w:bCs/>
          <w:color w:val="1B3CFF"/>
        </w:rPr>
        <w:t>2</w:t>
      </w:r>
      <w:r w:rsidR="009F7DFA" w:rsidRPr="00BC4342">
        <w:rPr>
          <w:rFonts w:ascii="Arial" w:hAnsi="Arial" w:cs="Arial"/>
          <w:color w:val="000000"/>
        </w:rPr>
        <w:t xml:space="preserve">). </w:t>
      </w:r>
    </w:p>
    <w:p w14:paraId="54923C78" w14:textId="77777777" w:rsidR="0064500E" w:rsidRDefault="00A433B4" w:rsidP="00122320">
      <w:pPr>
        <w:autoSpaceDE w:val="0"/>
        <w:autoSpaceDN w:val="0"/>
        <w:adjustRightInd w:val="0"/>
        <w:spacing w:line="360" w:lineRule="auto"/>
        <w:rPr>
          <w:rFonts w:ascii="Arial" w:hAnsi="Arial" w:cs="Arial"/>
          <w:color w:val="000000"/>
        </w:rPr>
      </w:pPr>
      <w:r w:rsidRPr="00BC4342">
        <w:rPr>
          <w:rFonts w:ascii="Arial" w:hAnsi="Arial" w:cs="Arial"/>
          <w:color w:val="000000"/>
          <w:lang w:val="en"/>
        </w:rPr>
        <w:t xml:space="preserve">There is currently great interest in investigating the </w:t>
      </w:r>
      <w:r w:rsidR="00AF5D69">
        <w:rPr>
          <w:rFonts w:ascii="Arial" w:hAnsi="Arial" w:cs="Arial"/>
          <w:color w:val="000000"/>
          <w:lang w:val="en"/>
        </w:rPr>
        <w:t>MH</w:t>
      </w:r>
      <w:r w:rsidRPr="00BC4342">
        <w:rPr>
          <w:rFonts w:ascii="Arial" w:hAnsi="Arial" w:cs="Arial"/>
          <w:color w:val="000000"/>
          <w:lang w:val="en"/>
        </w:rPr>
        <w:t xml:space="preserve">O phenotype, as it can provide key data for a better understanding of the pathophysiological mechanisms of obesity. However, </w:t>
      </w:r>
      <w:r w:rsidR="005E6882">
        <w:rPr>
          <w:rFonts w:ascii="Arial" w:hAnsi="Arial" w:cs="Arial"/>
          <w:color w:val="000000"/>
          <w:lang w:val="en"/>
        </w:rPr>
        <w:t>preventive interventions in this group remain controversial</w:t>
      </w:r>
      <w:r w:rsidRPr="00BC4342">
        <w:rPr>
          <w:rFonts w:ascii="Arial" w:hAnsi="Arial" w:cs="Arial"/>
          <w:color w:val="000000"/>
          <w:lang w:val="en"/>
        </w:rPr>
        <w:t xml:space="preserve">. On the one hand, it has been described that </w:t>
      </w:r>
      <w:r w:rsidR="005E6882">
        <w:rPr>
          <w:rFonts w:ascii="Arial" w:hAnsi="Arial" w:cs="Arial"/>
          <w:color w:val="000000"/>
          <w:lang w:val="en"/>
        </w:rPr>
        <w:t>M</w:t>
      </w:r>
      <w:r w:rsidRPr="00BC4342">
        <w:rPr>
          <w:rFonts w:ascii="Arial" w:hAnsi="Arial" w:cs="Arial"/>
          <w:color w:val="000000"/>
          <w:lang w:val="en"/>
        </w:rPr>
        <w:t>HO individuals represent a subgroup of patients with better clinical evolution, since they will have a lower risk of developing cardiovascular disease or type 2 diabetes than the rest of obese subjects</w:t>
      </w:r>
      <w:r w:rsidR="009F7DFA" w:rsidRPr="00BC4342">
        <w:rPr>
          <w:rFonts w:ascii="Arial" w:hAnsi="Arial" w:cs="Arial"/>
          <w:color w:val="000000"/>
        </w:rPr>
        <w:t xml:space="preserve"> (</w:t>
      </w:r>
      <w:r w:rsidR="009F7DFA" w:rsidRPr="00BC4342">
        <w:rPr>
          <w:rFonts w:ascii="Arial" w:hAnsi="Arial" w:cs="Arial"/>
          <w:b/>
          <w:bCs/>
          <w:color w:val="1B3CFF"/>
        </w:rPr>
        <w:t>3-5</w:t>
      </w:r>
      <w:r w:rsidR="009F7DFA" w:rsidRPr="00BC4342">
        <w:rPr>
          <w:rFonts w:ascii="Arial" w:hAnsi="Arial" w:cs="Arial"/>
          <w:color w:val="000000"/>
        </w:rPr>
        <w:t xml:space="preserve">). </w:t>
      </w:r>
      <w:r w:rsidR="005E6882" w:rsidRPr="005E6882">
        <w:rPr>
          <w:rFonts w:ascii="Arial" w:hAnsi="Arial" w:cs="Arial"/>
          <w:color w:val="000000"/>
          <w:lang w:val="en"/>
        </w:rPr>
        <w:t xml:space="preserve">They may not even get metabolic benefits from weight loss </w:t>
      </w:r>
      <w:r w:rsidR="005E6882" w:rsidRPr="00BC4342">
        <w:rPr>
          <w:rFonts w:ascii="Arial" w:hAnsi="Arial" w:cs="Arial"/>
          <w:color w:val="000000"/>
        </w:rPr>
        <w:t>(</w:t>
      </w:r>
      <w:r w:rsidR="005E6882" w:rsidRPr="00BC4342">
        <w:rPr>
          <w:rFonts w:ascii="Arial" w:hAnsi="Arial" w:cs="Arial"/>
          <w:b/>
          <w:bCs/>
          <w:color w:val="1B3CFF"/>
        </w:rPr>
        <w:t>6,7</w:t>
      </w:r>
      <w:r w:rsidR="005E6882" w:rsidRPr="00BC4342">
        <w:rPr>
          <w:rFonts w:ascii="Arial" w:hAnsi="Arial" w:cs="Arial"/>
          <w:color w:val="000000"/>
        </w:rPr>
        <w:t xml:space="preserve">) </w:t>
      </w:r>
      <w:r w:rsidR="005E6882" w:rsidRPr="005E6882">
        <w:rPr>
          <w:rFonts w:ascii="Arial" w:hAnsi="Arial" w:cs="Arial"/>
          <w:color w:val="000000"/>
          <w:lang w:val="en"/>
        </w:rPr>
        <w:t>or physical activity programs</w:t>
      </w:r>
      <w:r w:rsidR="005E6882">
        <w:rPr>
          <w:rFonts w:ascii="Arial" w:hAnsi="Arial" w:cs="Arial"/>
          <w:color w:val="000000"/>
          <w:lang w:val="en"/>
        </w:rPr>
        <w:t xml:space="preserve"> </w:t>
      </w:r>
      <w:r w:rsidR="009F7DFA" w:rsidRPr="00BC4342">
        <w:rPr>
          <w:rFonts w:ascii="Arial" w:hAnsi="Arial" w:cs="Arial"/>
          <w:color w:val="000000"/>
        </w:rPr>
        <w:t>(</w:t>
      </w:r>
      <w:r w:rsidR="009F7DFA" w:rsidRPr="00BC4342">
        <w:rPr>
          <w:rFonts w:ascii="Arial" w:hAnsi="Arial" w:cs="Arial"/>
          <w:b/>
          <w:bCs/>
          <w:color w:val="1B3CFF"/>
        </w:rPr>
        <w:t>8</w:t>
      </w:r>
      <w:r w:rsidR="009F7DFA" w:rsidRPr="00BC4342">
        <w:rPr>
          <w:rFonts w:ascii="Arial" w:hAnsi="Arial" w:cs="Arial"/>
          <w:color w:val="000000"/>
        </w:rPr>
        <w:t>).</w:t>
      </w:r>
      <w:r w:rsidR="005E6882">
        <w:rPr>
          <w:rFonts w:ascii="Arial" w:hAnsi="Arial" w:cs="Arial"/>
          <w:color w:val="000000"/>
        </w:rPr>
        <w:t xml:space="preserve"> G</w:t>
      </w:r>
      <w:proofErr w:type="spellStart"/>
      <w:r w:rsidR="005E6882" w:rsidRPr="005E6882">
        <w:rPr>
          <w:rFonts w:ascii="Arial" w:hAnsi="Arial" w:cs="Arial"/>
          <w:color w:val="000000"/>
          <w:lang w:val="en"/>
        </w:rPr>
        <w:t>iven</w:t>
      </w:r>
      <w:proofErr w:type="spellEnd"/>
      <w:r w:rsidR="005E6882" w:rsidRPr="005E6882">
        <w:rPr>
          <w:rFonts w:ascii="Arial" w:hAnsi="Arial" w:cs="Arial"/>
          <w:color w:val="000000"/>
          <w:lang w:val="en"/>
        </w:rPr>
        <w:t xml:space="preserve"> its favorable cardiometabolic prognosis </w:t>
      </w:r>
      <w:r w:rsidR="005E6882" w:rsidRPr="00BC4342">
        <w:rPr>
          <w:rFonts w:ascii="Arial" w:hAnsi="Arial" w:cs="Arial"/>
          <w:color w:val="000000"/>
        </w:rPr>
        <w:t>(</w:t>
      </w:r>
      <w:r w:rsidR="005E6882" w:rsidRPr="00BC4342">
        <w:rPr>
          <w:rFonts w:ascii="Arial" w:hAnsi="Arial" w:cs="Arial"/>
          <w:b/>
          <w:bCs/>
          <w:color w:val="1B3CFF"/>
        </w:rPr>
        <w:t>3</w:t>
      </w:r>
      <w:r w:rsidR="005E6882" w:rsidRPr="00BC4342">
        <w:rPr>
          <w:rFonts w:ascii="Arial" w:hAnsi="Arial" w:cs="Arial"/>
          <w:color w:val="000000"/>
        </w:rPr>
        <w:t>),</w:t>
      </w:r>
      <w:r w:rsidR="005E6882" w:rsidRPr="005E6882">
        <w:rPr>
          <w:rFonts w:ascii="Arial" w:hAnsi="Arial" w:cs="Arial"/>
          <w:color w:val="000000"/>
          <w:lang w:val="en"/>
        </w:rPr>
        <w:t xml:space="preserve"> a less intensive therapeutic approach could be justified </w:t>
      </w:r>
      <w:r w:rsidR="005E6882" w:rsidRPr="00BC4342">
        <w:rPr>
          <w:rFonts w:ascii="Arial" w:hAnsi="Arial" w:cs="Arial"/>
          <w:color w:val="000000"/>
        </w:rPr>
        <w:t>(</w:t>
      </w:r>
      <w:r w:rsidR="005E6882" w:rsidRPr="00BC4342">
        <w:rPr>
          <w:rFonts w:ascii="Arial" w:hAnsi="Arial" w:cs="Arial"/>
          <w:b/>
          <w:bCs/>
          <w:color w:val="1B3CFF"/>
        </w:rPr>
        <w:t>9,10</w:t>
      </w:r>
      <w:r w:rsidR="005E6882" w:rsidRPr="00BC4342">
        <w:rPr>
          <w:rFonts w:ascii="Arial" w:hAnsi="Arial" w:cs="Arial"/>
          <w:color w:val="000000"/>
        </w:rPr>
        <w:t xml:space="preserve">). </w:t>
      </w:r>
      <w:r w:rsidR="005E6882" w:rsidRPr="005E6882">
        <w:rPr>
          <w:rFonts w:ascii="Arial" w:hAnsi="Arial" w:cs="Arial"/>
          <w:color w:val="000000"/>
          <w:lang w:val="en"/>
        </w:rPr>
        <w:t xml:space="preserve">However, there are discrepancies regarding the clinical benignity of the </w:t>
      </w:r>
      <w:r w:rsidR="0064500E">
        <w:rPr>
          <w:rFonts w:ascii="Arial" w:hAnsi="Arial" w:cs="Arial"/>
          <w:color w:val="000000"/>
          <w:lang w:val="en"/>
        </w:rPr>
        <w:t>M</w:t>
      </w:r>
      <w:r w:rsidR="005E6882" w:rsidRPr="005E6882">
        <w:rPr>
          <w:rFonts w:ascii="Arial" w:hAnsi="Arial" w:cs="Arial"/>
          <w:color w:val="000000"/>
          <w:lang w:val="en"/>
        </w:rPr>
        <w:t>HO phenotype since it has been suggested that it can only constitute a simple transitional form to an obese phenotype with cardiometabolic alterations, although it is true that the phenotype</w:t>
      </w:r>
      <w:r w:rsidR="0064500E">
        <w:rPr>
          <w:rFonts w:ascii="Arial" w:hAnsi="Arial" w:cs="Arial"/>
          <w:color w:val="000000"/>
          <w:lang w:val="en"/>
        </w:rPr>
        <w:t xml:space="preserve"> M</w:t>
      </w:r>
      <w:r w:rsidR="005E6882" w:rsidRPr="005E6882">
        <w:rPr>
          <w:rFonts w:ascii="Arial" w:hAnsi="Arial" w:cs="Arial"/>
          <w:color w:val="000000"/>
          <w:lang w:val="en"/>
        </w:rPr>
        <w:t>HO can be found in people of all ages</w:t>
      </w:r>
      <w:r w:rsidR="009F7DFA" w:rsidRPr="00BC4342">
        <w:rPr>
          <w:rFonts w:ascii="Arial" w:hAnsi="Arial" w:cs="Arial"/>
          <w:color w:val="000000"/>
        </w:rPr>
        <w:t xml:space="preserve"> (</w:t>
      </w:r>
      <w:r w:rsidR="009F7DFA" w:rsidRPr="00BC4342">
        <w:rPr>
          <w:rFonts w:ascii="Arial" w:hAnsi="Arial" w:cs="Arial"/>
          <w:b/>
          <w:bCs/>
          <w:color w:val="1B3CFF"/>
        </w:rPr>
        <w:t>11,12</w:t>
      </w:r>
      <w:r w:rsidR="009F7DFA" w:rsidRPr="00BC4342">
        <w:rPr>
          <w:rFonts w:ascii="Arial" w:hAnsi="Arial" w:cs="Arial"/>
          <w:color w:val="000000"/>
        </w:rPr>
        <w:t xml:space="preserve">). </w:t>
      </w:r>
    </w:p>
    <w:p w14:paraId="62CBD73E" w14:textId="6767F3E3" w:rsidR="00634BE7" w:rsidRDefault="008018E6" w:rsidP="00122320">
      <w:pPr>
        <w:autoSpaceDE w:val="0"/>
        <w:autoSpaceDN w:val="0"/>
        <w:adjustRightInd w:val="0"/>
        <w:spacing w:line="360" w:lineRule="auto"/>
        <w:rPr>
          <w:rFonts w:ascii="Arial" w:hAnsi="Arial" w:cs="Arial"/>
          <w:color w:val="000000"/>
          <w:lang w:val="en"/>
        </w:rPr>
      </w:pPr>
      <w:r w:rsidRPr="008018E6">
        <w:rPr>
          <w:rFonts w:ascii="Arial" w:hAnsi="Arial" w:cs="Arial"/>
          <w:color w:val="000000"/>
          <w:lang w:val="en"/>
        </w:rPr>
        <w:t xml:space="preserve">Our </w:t>
      </w:r>
      <w:r>
        <w:rPr>
          <w:rFonts w:ascii="Arial" w:hAnsi="Arial" w:cs="Arial"/>
          <w:color w:val="000000"/>
          <w:lang w:val="en"/>
        </w:rPr>
        <w:t xml:space="preserve">research </w:t>
      </w:r>
      <w:r w:rsidRPr="008018E6">
        <w:rPr>
          <w:rFonts w:ascii="Arial" w:hAnsi="Arial" w:cs="Arial"/>
          <w:color w:val="000000"/>
          <w:lang w:val="en"/>
        </w:rPr>
        <w:t>group has reported a high prevalence of obesity and metabolic syndrome among the adult</w:t>
      </w:r>
      <w:r w:rsidR="00B01CCB">
        <w:rPr>
          <w:rFonts w:ascii="Arial" w:hAnsi="Arial" w:cs="Arial"/>
          <w:color w:val="000000"/>
          <w:lang w:val="en"/>
        </w:rPr>
        <w:t>s</w:t>
      </w:r>
      <w:r w:rsidRPr="008018E6">
        <w:rPr>
          <w:rFonts w:ascii="Arial" w:hAnsi="Arial" w:cs="Arial"/>
          <w:color w:val="000000"/>
          <w:lang w:val="en"/>
        </w:rPr>
        <w:t xml:space="preserve"> in our </w:t>
      </w:r>
      <w:r w:rsidR="00B01CCB">
        <w:rPr>
          <w:rFonts w:ascii="Arial" w:hAnsi="Arial" w:cs="Arial"/>
          <w:color w:val="000000"/>
          <w:lang w:val="en"/>
        </w:rPr>
        <w:t>population</w:t>
      </w:r>
      <w:r w:rsidRPr="008018E6">
        <w:rPr>
          <w:rFonts w:ascii="Arial" w:hAnsi="Arial" w:cs="Arial"/>
          <w:color w:val="000000"/>
          <w:lang w:val="en"/>
        </w:rPr>
        <w:t xml:space="preserve"> (Málaga, Andalusia) </w:t>
      </w:r>
      <w:r w:rsidR="00B01CCB" w:rsidRPr="00BC4342">
        <w:rPr>
          <w:rFonts w:ascii="Arial" w:hAnsi="Arial" w:cs="Arial"/>
          <w:color w:val="000000"/>
        </w:rPr>
        <w:t>(</w:t>
      </w:r>
      <w:r w:rsidR="00B01CCB" w:rsidRPr="00BC4342">
        <w:rPr>
          <w:rFonts w:ascii="Arial" w:hAnsi="Arial" w:cs="Arial"/>
          <w:b/>
          <w:bCs/>
          <w:color w:val="1B3CFF"/>
        </w:rPr>
        <w:t>13,14</w:t>
      </w:r>
      <w:r w:rsidR="00B01CCB" w:rsidRPr="00BC4342">
        <w:rPr>
          <w:rFonts w:ascii="Arial" w:hAnsi="Arial" w:cs="Arial"/>
          <w:color w:val="000000"/>
        </w:rPr>
        <w:t>)</w:t>
      </w:r>
      <w:r w:rsidRPr="008018E6">
        <w:rPr>
          <w:rFonts w:ascii="Arial" w:hAnsi="Arial" w:cs="Arial"/>
          <w:color w:val="000000"/>
          <w:lang w:val="en"/>
        </w:rPr>
        <w:t xml:space="preserve">. However, the prevalence of </w:t>
      </w:r>
      <w:r w:rsidR="00B01CCB">
        <w:rPr>
          <w:rFonts w:ascii="Arial" w:hAnsi="Arial" w:cs="Arial"/>
          <w:color w:val="000000"/>
          <w:lang w:val="en"/>
        </w:rPr>
        <w:t>M</w:t>
      </w:r>
      <w:r w:rsidRPr="008018E6">
        <w:rPr>
          <w:rFonts w:ascii="Arial" w:hAnsi="Arial" w:cs="Arial"/>
          <w:color w:val="000000"/>
          <w:lang w:val="en"/>
        </w:rPr>
        <w:t>HO that we have documented is even lower than th</w:t>
      </w:r>
      <w:r w:rsidR="00B01CCB">
        <w:rPr>
          <w:rFonts w:ascii="Arial" w:hAnsi="Arial" w:cs="Arial"/>
          <w:color w:val="000000"/>
          <w:lang w:val="en"/>
        </w:rPr>
        <w:t>e</w:t>
      </w:r>
      <w:r w:rsidRPr="008018E6">
        <w:rPr>
          <w:rFonts w:ascii="Arial" w:hAnsi="Arial" w:cs="Arial"/>
          <w:color w:val="000000"/>
          <w:lang w:val="en"/>
        </w:rPr>
        <w:t xml:space="preserve"> reported </w:t>
      </w:r>
      <w:r w:rsidR="00B01CCB">
        <w:rPr>
          <w:rFonts w:ascii="Arial" w:hAnsi="Arial" w:cs="Arial"/>
          <w:color w:val="000000"/>
          <w:lang w:val="en"/>
        </w:rPr>
        <w:t>by other authors. A</w:t>
      </w:r>
      <w:r w:rsidRPr="008018E6">
        <w:rPr>
          <w:rFonts w:ascii="Arial" w:hAnsi="Arial" w:cs="Arial"/>
          <w:color w:val="000000"/>
          <w:lang w:val="en"/>
        </w:rPr>
        <w:t xml:space="preserve">ccording to our data, only 9.6% of the obese population (2.2% of the adult population) would have </w:t>
      </w:r>
      <w:proofErr w:type="gramStart"/>
      <w:r w:rsidRPr="008018E6">
        <w:rPr>
          <w:rFonts w:ascii="Arial" w:hAnsi="Arial" w:cs="Arial"/>
          <w:color w:val="000000"/>
          <w:lang w:val="en"/>
        </w:rPr>
        <w:t>a</w:t>
      </w:r>
      <w:proofErr w:type="gramEnd"/>
      <w:r w:rsidRPr="008018E6">
        <w:rPr>
          <w:rFonts w:ascii="Arial" w:hAnsi="Arial" w:cs="Arial"/>
          <w:color w:val="000000"/>
          <w:lang w:val="en"/>
        </w:rPr>
        <w:t xml:space="preserve"> </w:t>
      </w:r>
      <w:r w:rsidR="00B01CCB">
        <w:rPr>
          <w:rFonts w:ascii="Arial" w:hAnsi="Arial" w:cs="Arial"/>
          <w:color w:val="000000"/>
          <w:lang w:val="en"/>
        </w:rPr>
        <w:t>M</w:t>
      </w:r>
      <w:r w:rsidRPr="008018E6">
        <w:rPr>
          <w:rFonts w:ascii="Arial" w:hAnsi="Arial" w:cs="Arial"/>
          <w:color w:val="000000"/>
          <w:lang w:val="en"/>
        </w:rPr>
        <w:t>HO phenotype</w:t>
      </w:r>
      <w:r w:rsidR="00B01CCB" w:rsidRPr="00B01CCB">
        <w:rPr>
          <w:rFonts w:ascii="Arial" w:hAnsi="Arial" w:cs="Arial"/>
          <w:color w:val="000000"/>
        </w:rPr>
        <w:t xml:space="preserve"> </w:t>
      </w:r>
      <w:r w:rsidR="00B01CCB" w:rsidRPr="00BC4342">
        <w:rPr>
          <w:rFonts w:ascii="Arial" w:hAnsi="Arial" w:cs="Arial"/>
          <w:color w:val="000000"/>
        </w:rPr>
        <w:t>(</w:t>
      </w:r>
      <w:r w:rsidR="00B01CCB" w:rsidRPr="00BC4342">
        <w:rPr>
          <w:rFonts w:ascii="Arial" w:hAnsi="Arial" w:cs="Arial"/>
          <w:b/>
          <w:bCs/>
          <w:color w:val="1B3CFF"/>
        </w:rPr>
        <w:t>15</w:t>
      </w:r>
      <w:r w:rsidR="00B01CCB" w:rsidRPr="00BC4342">
        <w:rPr>
          <w:rFonts w:ascii="Arial" w:hAnsi="Arial" w:cs="Arial"/>
          <w:color w:val="000000"/>
        </w:rPr>
        <w:t>)</w:t>
      </w:r>
      <w:r w:rsidRPr="008018E6">
        <w:rPr>
          <w:rFonts w:ascii="Arial" w:hAnsi="Arial" w:cs="Arial"/>
          <w:color w:val="000000"/>
          <w:lang w:val="en"/>
        </w:rPr>
        <w:t xml:space="preserve">. The </w:t>
      </w:r>
      <w:r w:rsidR="00B01CCB">
        <w:rPr>
          <w:rFonts w:ascii="Arial" w:hAnsi="Arial" w:cs="Arial"/>
          <w:color w:val="000000"/>
          <w:lang w:val="en"/>
        </w:rPr>
        <w:t>M</w:t>
      </w:r>
      <w:r w:rsidRPr="008018E6">
        <w:rPr>
          <w:rFonts w:ascii="Arial" w:hAnsi="Arial" w:cs="Arial"/>
          <w:color w:val="000000"/>
          <w:lang w:val="en"/>
        </w:rPr>
        <w:t>HO phenotype has been reported to be more prevalent in women and decreases with</w:t>
      </w:r>
      <w:r w:rsidR="00B01CCB">
        <w:rPr>
          <w:rFonts w:ascii="Arial" w:hAnsi="Arial" w:cs="Arial"/>
          <w:color w:val="000000"/>
          <w:lang w:val="en"/>
        </w:rPr>
        <w:t xml:space="preserve"> </w:t>
      </w:r>
      <w:r w:rsidRPr="008018E6">
        <w:rPr>
          <w:rFonts w:ascii="Arial" w:hAnsi="Arial" w:cs="Arial"/>
          <w:color w:val="000000"/>
          <w:lang w:val="en"/>
        </w:rPr>
        <w:t>age</w:t>
      </w:r>
      <w:r w:rsidR="00B01CCB">
        <w:rPr>
          <w:rFonts w:ascii="Arial" w:hAnsi="Arial" w:cs="Arial"/>
          <w:color w:val="000000"/>
          <w:lang w:val="en"/>
        </w:rPr>
        <w:t xml:space="preserve"> </w:t>
      </w:r>
      <w:r w:rsidR="00B01CCB" w:rsidRPr="00BC4342">
        <w:rPr>
          <w:rFonts w:ascii="Arial" w:hAnsi="Arial" w:cs="Arial"/>
          <w:color w:val="000000"/>
        </w:rPr>
        <w:t>(</w:t>
      </w:r>
      <w:r w:rsidR="00B01CCB" w:rsidRPr="00BC4342">
        <w:rPr>
          <w:rFonts w:ascii="Arial" w:hAnsi="Arial" w:cs="Arial"/>
          <w:b/>
          <w:bCs/>
          <w:color w:val="1B3CFF"/>
        </w:rPr>
        <w:t>3,4,16</w:t>
      </w:r>
      <w:r w:rsidR="00B01CCB" w:rsidRPr="00BC4342">
        <w:rPr>
          <w:rFonts w:ascii="Arial" w:hAnsi="Arial" w:cs="Arial"/>
          <w:color w:val="000000"/>
        </w:rPr>
        <w:t>)</w:t>
      </w:r>
      <w:r w:rsidRPr="008018E6">
        <w:rPr>
          <w:rFonts w:ascii="Arial" w:hAnsi="Arial" w:cs="Arial"/>
          <w:color w:val="000000"/>
          <w:lang w:val="en"/>
        </w:rPr>
        <w:t xml:space="preserve">. In our population, the </w:t>
      </w:r>
      <w:r w:rsidR="00B01CCB">
        <w:rPr>
          <w:rFonts w:ascii="Arial" w:hAnsi="Arial" w:cs="Arial"/>
          <w:color w:val="000000"/>
          <w:lang w:val="en"/>
        </w:rPr>
        <w:t>M</w:t>
      </w:r>
      <w:r w:rsidRPr="008018E6">
        <w:rPr>
          <w:rFonts w:ascii="Arial" w:hAnsi="Arial" w:cs="Arial"/>
          <w:color w:val="000000"/>
          <w:lang w:val="en"/>
        </w:rPr>
        <w:t xml:space="preserve">HO subjects had an average age almost ten years younger than obese patients with metabolic alterations </w:t>
      </w:r>
      <w:r w:rsidR="00072AA8" w:rsidRPr="00BC4342">
        <w:rPr>
          <w:rFonts w:ascii="Arial" w:hAnsi="Arial" w:cs="Arial"/>
          <w:color w:val="000000"/>
        </w:rPr>
        <w:t>(</w:t>
      </w:r>
      <w:r w:rsidR="00072AA8" w:rsidRPr="00BC4342">
        <w:rPr>
          <w:rFonts w:ascii="Arial" w:hAnsi="Arial" w:cs="Arial"/>
          <w:b/>
          <w:bCs/>
          <w:color w:val="1B3CFF"/>
        </w:rPr>
        <w:t>15</w:t>
      </w:r>
      <w:r w:rsidR="00072AA8" w:rsidRPr="00BC4342">
        <w:rPr>
          <w:rFonts w:ascii="Arial" w:hAnsi="Arial" w:cs="Arial"/>
          <w:color w:val="000000"/>
        </w:rPr>
        <w:t xml:space="preserve">), </w:t>
      </w:r>
      <w:r w:rsidR="00072AA8">
        <w:rPr>
          <w:rFonts w:ascii="Arial" w:hAnsi="Arial" w:cs="Arial"/>
          <w:color w:val="000000"/>
          <w:lang w:val="en"/>
        </w:rPr>
        <w:t xml:space="preserve">data </w:t>
      </w:r>
      <w:r w:rsidRPr="008018E6">
        <w:rPr>
          <w:rFonts w:ascii="Arial" w:hAnsi="Arial" w:cs="Arial"/>
          <w:color w:val="000000"/>
          <w:lang w:val="en"/>
        </w:rPr>
        <w:t xml:space="preserve">confirmed </w:t>
      </w:r>
      <w:r w:rsidR="00072AA8">
        <w:rPr>
          <w:rFonts w:ascii="Arial" w:hAnsi="Arial" w:cs="Arial"/>
          <w:color w:val="000000"/>
          <w:lang w:val="en"/>
        </w:rPr>
        <w:t>by</w:t>
      </w:r>
      <w:r w:rsidRPr="008018E6">
        <w:rPr>
          <w:rFonts w:ascii="Arial" w:hAnsi="Arial" w:cs="Arial"/>
          <w:color w:val="000000"/>
          <w:lang w:val="en"/>
        </w:rPr>
        <w:t xml:space="preserve"> other </w:t>
      </w:r>
      <w:r w:rsidR="00072AA8">
        <w:rPr>
          <w:rFonts w:ascii="Arial" w:hAnsi="Arial" w:cs="Arial"/>
          <w:color w:val="000000"/>
          <w:lang w:val="en"/>
        </w:rPr>
        <w:t>authors</w:t>
      </w:r>
      <w:r w:rsidRPr="008018E6">
        <w:rPr>
          <w:rFonts w:ascii="Arial" w:hAnsi="Arial" w:cs="Arial"/>
          <w:color w:val="000000"/>
          <w:lang w:val="en"/>
        </w:rPr>
        <w:t xml:space="preserve"> (</w:t>
      </w:r>
      <w:r w:rsidR="00072AA8" w:rsidRPr="00BC4342">
        <w:rPr>
          <w:rFonts w:ascii="Arial" w:hAnsi="Arial" w:cs="Arial"/>
          <w:b/>
          <w:bCs/>
          <w:color w:val="1B3CFF"/>
        </w:rPr>
        <w:t>1</w:t>
      </w:r>
      <w:r w:rsidR="00072AA8">
        <w:rPr>
          <w:rFonts w:ascii="Arial" w:hAnsi="Arial" w:cs="Arial"/>
          <w:b/>
          <w:bCs/>
          <w:color w:val="1B3CFF"/>
        </w:rPr>
        <w:t>7</w:t>
      </w:r>
      <w:r w:rsidRPr="008018E6">
        <w:rPr>
          <w:rFonts w:ascii="Arial" w:hAnsi="Arial" w:cs="Arial"/>
          <w:color w:val="000000"/>
          <w:lang w:val="en"/>
        </w:rPr>
        <w:t>). This might suggest that part of the</w:t>
      </w:r>
      <w:r w:rsidR="00B01CCB">
        <w:rPr>
          <w:rFonts w:ascii="Arial" w:hAnsi="Arial" w:cs="Arial"/>
          <w:color w:val="000000"/>
          <w:lang w:val="en"/>
        </w:rPr>
        <w:t xml:space="preserve"> </w:t>
      </w:r>
      <w:r w:rsidR="00634BE7">
        <w:rPr>
          <w:rFonts w:ascii="Arial" w:hAnsi="Arial" w:cs="Arial"/>
          <w:color w:val="000000"/>
          <w:lang w:val="en"/>
        </w:rPr>
        <w:t>M</w:t>
      </w:r>
      <w:r w:rsidRPr="008018E6">
        <w:rPr>
          <w:rFonts w:ascii="Arial" w:hAnsi="Arial" w:cs="Arial"/>
          <w:color w:val="000000"/>
          <w:lang w:val="en"/>
        </w:rPr>
        <w:t>HO population could end up developing a cardiometabolic risk phenotype over time</w:t>
      </w:r>
      <w:r w:rsidR="00634BE7">
        <w:rPr>
          <w:rFonts w:ascii="Arial" w:hAnsi="Arial" w:cs="Arial"/>
          <w:color w:val="000000"/>
          <w:lang w:val="en"/>
        </w:rPr>
        <w:t xml:space="preserve">. </w:t>
      </w:r>
    </w:p>
    <w:p w14:paraId="48676CFD" w14:textId="0A26914E" w:rsidR="009F7DFA" w:rsidRPr="00BC4342" w:rsidRDefault="007006A7" w:rsidP="00122320">
      <w:pPr>
        <w:autoSpaceDE w:val="0"/>
        <w:autoSpaceDN w:val="0"/>
        <w:adjustRightInd w:val="0"/>
        <w:spacing w:line="360" w:lineRule="auto"/>
        <w:rPr>
          <w:rFonts w:ascii="Arial" w:hAnsi="Arial" w:cs="Arial"/>
          <w:color w:val="000000"/>
        </w:rPr>
      </w:pPr>
      <w:r w:rsidRPr="007006A7">
        <w:rPr>
          <w:rFonts w:ascii="Arial" w:hAnsi="Arial" w:cs="Arial"/>
          <w:color w:val="000000"/>
          <w:lang w:val="en"/>
        </w:rPr>
        <w:t xml:space="preserve">On the other hand, </w:t>
      </w:r>
      <w:r>
        <w:rPr>
          <w:rFonts w:ascii="Arial" w:hAnsi="Arial" w:cs="Arial"/>
          <w:color w:val="000000"/>
          <w:lang w:val="en"/>
        </w:rPr>
        <w:t>several</w:t>
      </w:r>
      <w:r w:rsidRPr="007006A7">
        <w:rPr>
          <w:rFonts w:ascii="Arial" w:hAnsi="Arial" w:cs="Arial"/>
          <w:color w:val="000000"/>
          <w:lang w:val="en"/>
        </w:rPr>
        <w:t xml:space="preserve"> epidemiological studies have observed that patients with overweight or moderate obesity have a lower risk of death and cardiovascular events than subjects with normal or low BMI </w:t>
      </w:r>
      <w:r w:rsidRPr="00BC4342">
        <w:rPr>
          <w:rFonts w:ascii="Arial" w:hAnsi="Arial" w:cs="Arial"/>
          <w:color w:val="000000"/>
        </w:rPr>
        <w:t>(</w:t>
      </w:r>
      <w:r w:rsidRPr="00BC4342">
        <w:rPr>
          <w:rFonts w:ascii="Arial" w:hAnsi="Arial" w:cs="Arial"/>
          <w:b/>
          <w:bCs/>
          <w:color w:val="1B3CFF"/>
        </w:rPr>
        <w:t>1</w:t>
      </w:r>
      <w:r w:rsidR="00831361">
        <w:rPr>
          <w:rFonts w:ascii="Arial" w:hAnsi="Arial" w:cs="Arial"/>
          <w:b/>
          <w:bCs/>
          <w:color w:val="1B3CFF"/>
        </w:rPr>
        <w:t>8</w:t>
      </w:r>
      <w:r w:rsidRPr="00BC4342">
        <w:rPr>
          <w:rFonts w:ascii="Arial" w:hAnsi="Arial" w:cs="Arial"/>
          <w:color w:val="000000"/>
        </w:rPr>
        <w:t>)</w:t>
      </w:r>
      <w:r w:rsidRPr="007006A7">
        <w:rPr>
          <w:rFonts w:ascii="Arial" w:hAnsi="Arial" w:cs="Arial"/>
          <w:color w:val="000000"/>
          <w:lang w:val="en"/>
        </w:rPr>
        <w:t xml:space="preserve">, although this fact can be attributed to a form of reverse epidemiology. This phenomenon, called the "obesity paradox", is common in the elderly, in whom overweight or grade I obesity are associated with longer survival </w:t>
      </w:r>
      <w:r w:rsidRPr="00BC4342">
        <w:rPr>
          <w:rFonts w:ascii="Arial" w:hAnsi="Arial" w:cs="Arial"/>
          <w:color w:val="000000"/>
        </w:rPr>
        <w:lastRenderedPageBreak/>
        <w:t>(</w:t>
      </w:r>
      <w:r w:rsidR="00566B6A">
        <w:rPr>
          <w:rFonts w:ascii="Arial" w:hAnsi="Arial" w:cs="Arial"/>
          <w:b/>
          <w:bCs/>
          <w:color w:val="1B3CFF"/>
        </w:rPr>
        <w:t>19</w:t>
      </w:r>
      <w:r w:rsidRPr="00BC4342">
        <w:rPr>
          <w:rFonts w:ascii="Arial" w:hAnsi="Arial" w:cs="Arial"/>
          <w:color w:val="000000"/>
        </w:rPr>
        <w:t xml:space="preserve">). </w:t>
      </w:r>
      <w:r>
        <w:rPr>
          <w:rFonts w:ascii="Arial" w:hAnsi="Arial" w:cs="Arial"/>
          <w:color w:val="000000"/>
        </w:rPr>
        <w:t>B</w:t>
      </w:r>
      <w:r w:rsidRPr="007006A7">
        <w:rPr>
          <w:rFonts w:ascii="Arial" w:hAnsi="Arial" w:cs="Arial"/>
          <w:color w:val="000000"/>
          <w:lang w:val="en"/>
        </w:rPr>
        <w:t xml:space="preserve">MI </w:t>
      </w:r>
      <w:r>
        <w:rPr>
          <w:rFonts w:ascii="Arial" w:hAnsi="Arial" w:cs="Arial"/>
          <w:color w:val="000000"/>
          <w:lang w:val="en"/>
        </w:rPr>
        <w:t>goal</w:t>
      </w:r>
      <w:r w:rsidRPr="007006A7">
        <w:rPr>
          <w:rFonts w:ascii="Arial" w:hAnsi="Arial" w:cs="Arial"/>
          <w:color w:val="000000"/>
          <w:lang w:val="en"/>
        </w:rPr>
        <w:t xml:space="preserve"> changes with age. In people older than 70 years, BMI </w:t>
      </w:r>
      <w:r>
        <w:rPr>
          <w:rFonts w:ascii="Arial" w:hAnsi="Arial" w:cs="Arial"/>
          <w:color w:val="000000"/>
          <w:lang w:val="en"/>
        </w:rPr>
        <w:t>goal is</w:t>
      </w:r>
      <w:r w:rsidRPr="007006A7">
        <w:rPr>
          <w:rFonts w:ascii="Arial" w:hAnsi="Arial" w:cs="Arial"/>
          <w:color w:val="000000"/>
          <w:lang w:val="en"/>
        </w:rPr>
        <w:t xml:space="preserve"> 30-32 kg / m2 (</w:t>
      </w:r>
      <w:r w:rsidRPr="00BC4342">
        <w:rPr>
          <w:rFonts w:ascii="Arial" w:hAnsi="Arial" w:cs="Arial"/>
          <w:b/>
          <w:bCs/>
          <w:color w:val="1B3CFF"/>
        </w:rPr>
        <w:t>2</w:t>
      </w:r>
      <w:r w:rsidR="00566B6A">
        <w:rPr>
          <w:rFonts w:ascii="Arial" w:hAnsi="Arial" w:cs="Arial"/>
          <w:b/>
          <w:bCs/>
          <w:color w:val="1B3CFF"/>
        </w:rPr>
        <w:t>0</w:t>
      </w:r>
      <w:r w:rsidRPr="007006A7">
        <w:rPr>
          <w:rFonts w:ascii="Arial" w:hAnsi="Arial" w:cs="Arial"/>
          <w:color w:val="000000"/>
          <w:lang w:val="en"/>
        </w:rPr>
        <w:t>)</w:t>
      </w:r>
      <w:r>
        <w:rPr>
          <w:rFonts w:ascii="Arial" w:hAnsi="Arial" w:cs="Arial"/>
          <w:color w:val="000000"/>
          <w:lang w:val="en"/>
        </w:rPr>
        <w:t>, d</w:t>
      </w:r>
      <w:r w:rsidRPr="007006A7">
        <w:rPr>
          <w:rFonts w:ascii="Arial" w:hAnsi="Arial" w:cs="Arial"/>
          <w:color w:val="000000"/>
          <w:lang w:val="en"/>
        </w:rPr>
        <w:t xml:space="preserve">ata </w:t>
      </w:r>
      <w:r w:rsidR="00831361">
        <w:rPr>
          <w:rFonts w:ascii="Arial" w:hAnsi="Arial" w:cs="Arial"/>
          <w:color w:val="000000"/>
          <w:lang w:val="en"/>
        </w:rPr>
        <w:t xml:space="preserve">in correlation </w:t>
      </w:r>
      <w:r w:rsidRPr="007006A7">
        <w:rPr>
          <w:rFonts w:ascii="Arial" w:hAnsi="Arial" w:cs="Arial"/>
          <w:color w:val="000000"/>
          <w:lang w:val="en"/>
        </w:rPr>
        <w:t>with another study carried out in Spain with 1,008 people over 65 years of age followed for 11.6 years, where it was observed that the ideal BMI was in the range of 30-35 kg / m2. Median survival in grade I obese patients was 13.8 years, in overweight subjects 12.3 years, in normal weight subjects 10 years, and in lean subjects 5.6 years. In this age group, obese people survived an average of nearly four years longer than normal-weight subjects (</w:t>
      </w:r>
      <w:r w:rsidR="00831361" w:rsidRPr="00BC4342">
        <w:rPr>
          <w:rFonts w:ascii="Arial" w:hAnsi="Arial" w:cs="Arial"/>
          <w:b/>
          <w:bCs/>
          <w:color w:val="1B3CFF"/>
        </w:rPr>
        <w:t>2</w:t>
      </w:r>
      <w:r w:rsidR="00566B6A">
        <w:rPr>
          <w:rFonts w:ascii="Arial" w:hAnsi="Arial" w:cs="Arial"/>
          <w:b/>
          <w:bCs/>
          <w:color w:val="1B3CFF"/>
        </w:rPr>
        <w:t>1</w:t>
      </w:r>
      <w:r w:rsidRPr="007006A7">
        <w:rPr>
          <w:rFonts w:ascii="Arial" w:hAnsi="Arial" w:cs="Arial"/>
          <w:color w:val="000000"/>
          <w:lang w:val="en"/>
        </w:rPr>
        <w:t xml:space="preserve">). Another </w:t>
      </w:r>
      <w:r w:rsidR="00831361">
        <w:rPr>
          <w:rFonts w:ascii="Arial" w:hAnsi="Arial" w:cs="Arial"/>
          <w:color w:val="000000"/>
          <w:lang w:val="en"/>
        </w:rPr>
        <w:t>reason</w:t>
      </w:r>
      <w:r w:rsidRPr="007006A7">
        <w:rPr>
          <w:rFonts w:ascii="Arial" w:hAnsi="Arial" w:cs="Arial"/>
          <w:color w:val="000000"/>
          <w:lang w:val="en"/>
        </w:rPr>
        <w:t xml:space="preserve"> that could explain the </w:t>
      </w:r>
      <w:r w:rsidR="00831361">
        <w:rPr>
          <w:rFonts w:ascii="Arial" w:hAnsi="Arial" w:cs="Arial"/>
          <w:color w:val="000000"/>
          <w:lang w:val="en"/>
        </w:rPr>
        <w:t>M</w:t>
      </w:r>
      <w:r w:rsidRPr="007006A7">
        <w:rPr>
          <w:rFonts w:ascii="Arial" w:hAnsi="Arial" w:cs="Arial"/>
          <w:color w:val="000000"/>
          <w:lang w:val="en"/>
        </w:rPr>
        <w:t xml:space="preserve">HO phenotype in the elderly population is physical condition. It is known that 30% of the obese population is healthy due to their physical condition. The physical condition of the patient is rarely taken into account based on his aerobic or cardiorespiratory capacities. Because of this, </w:t>
      </w:r>
      <w:r w:rsidR="00831361">
        <w:rPr>
          <w:rFonts w:ascii="Arial" w:hAnsi="Arial" w:cs="Arial"/>
          <w:color w:val="000000"/>
          <w:lang w:val="en"/>
        </w:rPr>
        <w:t>M</w:t>
      </w:r>
      <w:r w:rsidRPr="007006A7">
        <w:rPr>
          <w:rFonts w:ascii="Arial" w:hAnsi="Arial" w:cs="Arial"/>
          <w:color w:val="000000"/>
          <w:lang w:val="en"/>
        </w:rPr>
        <w:t>HO subjects have a 38% lower risk of death from any associated cause, compared to obese subjects with metabolic disturbances. On the other hand, the risk of developing or suffering from cardiovascular disease or cancer associated with their weight is reduced by between 30% -50% in this population (</w:t>
      </w:r>
      <w:r w:rsidR="00831361" w:rsidRPr="00BC4342">
        <w:rPr>
          <w:rFonts w:ascii="Arial" w:hAnsi="Arial" w:cs="Arial"/>
          <w:b/>
          <w:bCs/>
          <w:color w:val="1B3CFF"/>
        </w:rPr>
        <w:t>2</w:t>
      </w:r>
      <w:r w:rsidR="00566B6A">
        <w:rPr>
          <w:rFonts w:ascii="Arial" w:hAnsi="Arial" w:cs="Arial"/>
          <w:b/>
          <w:bCs/>
          <w:color w:val="1B3CFF"/>
        </w:rPr>
        <w:t>2</w:t>
      </w:r>
      <w:r w:rsidRPr="007006A7">
        <w:rPr>
          <w:rFonts w:ascii="Arial" w:hAnsi="Arial" w:cs="Arial"/>
          <w:color w:val="000000"/>
          <w:lang w:val="en"/>
        </w:rPr>
        <w:t>,</w:t>
      </w:r>
      <w:r w:rsidR="00831361" w:rsidRPr="00831361">
        <w:rPr>
          <w:rFonts w:ascii="Arial" w:hAnsi="Arial" w:cs="Arial"/>
          <w:b/>
          <w:bCs/>
          <w:color w:val="1B3CFF"/>
        </w:rPr>
        <w:t xml:space="preserve"> </w:t>
      </w:r>
      <w:r w:rsidR="00831361" w:rsidRPr="00BC4342">
        <w:rPr>
          <w:rFonts w:ascii="Arial" w:hAnsi="Arial" w:cs="Arial"/>
          <w:b/>
          <w:bCs/>
          <w:color w:val="1B3CFF"/>
        </w:rPr>
        <w:t>2</w:t>
      </w:r>
      <w:r w:rsidR="00566B6A">
        <w:rPr>
          <w:rFonts w:ascii="Arial" w:hAnsi="Arial" w:cs="Arial"/>
          <w:b/>
          <w:bCs/>
          <w:color w:val="1B3CFF"/>
        </w:rPr>
        <w:t>3</w:t>
      </w:r>
      <w:r w:rsidRPr="007006A7">
        <w:rPr>
          <w:rFonts w:ascii="Arial" w:hAnsi="Arial" w:cs="Arial"/>
          <w:color w:val="000000"/>
          <w:lang w:val="en"/>
        </w:rPr>
        <w:t>).</w:t>
      </w:r>
      <w:r w:rsidR="00566B6A">
        <w:rPr>
          <w:rFonts w:ascii="Arial" w:hAnsi="Arial" w:cs="Arial"/>
          <w:color w:val="000000"/>
          <w:lang w:val="en"/>
        </w:rPr>
        <w:t xml:space="preserve"> </w:t>
      </w:r>
    </w:p>
    <w:p w14:paraId="6A328E01" w14:textId="512A5C49" w:rsidR="00F76ABA" w:rsidRDefault="00F76ABA" w:rsidP="00122320">
      <w:pPr>
        <w:autoSpaceDE w:val="0"/>
        <w:autoSpaceDN w:val="0"/>
        <w:adjustRightInd w:val="0"/>
        <w:spacing w:after="0" w:line="360" w:lineRule="auto"/>
        <w:rPr>
          <w:rFonts w:ascii="Arial" w:hAnsi="Arial" w:cs="Arial"/>
          <w:color w:val="000000"/>
        </w:rPr>
      </w:pPr>
      <w:r>
        <w:rPr>
          <w:rFonts w:ascii="Arial" w:hAnsi="Arial" w:cs="Arial"/>
          <w:color w:val="000000"/>
          <w:lang w:val="en"/>
        </w:rPr>
        <w:t>F</w:t>
      </w:r>
      <w:r w:rsidRPr="00F76ABA">
        <w:rPr>
          <w:rFonts w:ascii="Arial" w:hAnsi="Arial" w:cs="Arial"/>
          <w:color w:val="000000"/>
          <w:lang w:val="en"/>
        </w:rPr>
        <w:t xml:space="preserve">ew studies have analyzed the </w:t>
      </w:r>
      <w:r>
        <w:rPr>
          <w:rFonts w:ascii="Arial" w:hAnsi="Arial" w:cs="Arial"/>
          <w:color w:val="000000"/>
          <w:lang w:val="en"/>
        </w:rPr>
        <w:t>M</w:t>
      </w:r>
      <w:r w:rsidRPr="00F76ABA">
        <w:rPr>
          <w:rFonts w:ascii="Arial" w:hAnsi="Arial" w:cs="Arial"/>
          <w:color w:val="000000"/>
          <w:lang w:val="en"/>
        </w:rPr>
        <w:t xml:space="preserve">HO phenotype in the elderly, as well as the impact of lifestyle modification (diet, physical </w:t>
      </w:r>
      <w:r>
        <w:rPr>
          <w:rFonts w:ascii="Arial" w:hAnsi="Arial" w:cs="Arial"/>
          <w:color w:val="000000"/>
          <w:lang w:val="en"/>
        </w:rPr>
        <w:t>activity</w:t>
      </w:r>
      <w:r w:rsidRPr="00F76ABA">
        <w:rPr>
          <w:rFonts w:ascii="Arial" w:hAnsi="Arial" w:cs="Arial"/>
          <w:color w:val="000000"/>
          <w:lang w:val="en"/>
        </w:rPr>
        <w:t xml:space="preserve">) on OMICS (epigenetics and metabolomics) and on the components of the intestinal microbiota of these patients. On the other hand, the exposure through the diet to </w:t>
      </w:r>
      <w:proofErr w:type="spellStart"/>
      <w:r w:rsidRPr="00F76ABA">
        <w:rPr>
          <w:rFonts w:ascii="Arial" w:hAnsi="Arial" w:cs="Arial"/>
          <w:color w:val="000000"/>
          <w:lang w:val="en"/>
        </w:rPr>
        <w:t>perfluorinated</w:t>
      </w:r>
      <w:proofErr w:type="spellEnd"/>
      <w:r w:rsidRPr="00F76ABA">
        <w:rPr>
          <w:rFonts w:ascii="Arial" w:hAnsi="Arial" w:cs="Arial"/>
          <w:color w:val="000000"/>
          <w:lang w:val="en"/>
        </w:rPr>
        <w:t xml:space="preserve"> pollutants, bisphenol A, parabens and benzophenones has</w:t>
      </w:r>
      <w:r>
        <w:rPr>
          <w:rFonts w:ascii="Arial" w:hAnsi="Arial" w:cs="Arial"/>
          <w:color w:val="000000"/>
          <w:lang w:val="en"/>
        </w:rPr>
        <w:t xml:space="preserve"> not</w:t>
      </w:r>
      <w:r w:rsidRPr="00F76ABA">
        <w:rPr>
          <w:rFonts w:ascii="Arial" w:hAnsi="Arial" w:cs="Arial"/>
          <w:color w:val="000000"/>
          <w:lang w:val="en"/>
        </w:rPr>
        <w:t xml:space="preserve"> been </w:t>
      </w:r>
      <w:r>
        <w:rPr>
          <w:rFonts w:ascii="Arial" w:hAnsi="Arial" w:cs="Arial"/>
          <w:color w:val="000000"/>
          <w:lang w:val="en"/>
        </w:rPr>
        <w:t>enough</w:t>
      </w:r>
      <w:r w:rsidRPr="00F76ABA">
        <w:rPr>
          <w:rFonts w:ascii="Arial" w:hAnsi="Arial" w:cs="Arial"/>
          <w:color w:val="000000"/>
          <w:lang w:val="en"/>
        </w:rPr>
        <w:t xml:space="preserve"> studied in the population and it </w:t>
      </w:r>
      <w:r>
        <w:rPr>
          <w:rFonts w:ascii="Arial" w:hAnsi="Arial" w:cs="Arial"/>
          <w:color w:val="000000"/>
          <w:lang w:val="en"/>
        </w:rPr>
        <w:t>i</w:t>
      </w:r>
      <w:r w:rsidRPr="00F76ABA">
        <w:rPr>
          <w:rFonts w:ascii="Arial" w:hAnsi="Arial" w:cs="Arial"/>
          <w:color w:val="000000"/>
          <w:lang w:val="en"/>
        </w:rPr>
        <w:t xml:space="preserve">s very interesting to know their role as endocrine disruptors. Due to the possible implication of different genes and proteins </w:t>
      </w:r>
      <w:r>
        <w:rPr>
          <w:rFonts w:ascii="Arial" w:hAnsi="Arial" w:cs="Arial"/>
          <w:color w:val="000000"/>
          <w:lang w:val="en"/>
        </w:rPr>
        <w:t>involved in the</w:t>
      </w:r>
      <w:r w:rsidRPr="00F76ABA">
        <w:rPr>
          <w:rFonts w:ascii="Arial" w:hAnsi="Arial" w:cs="Arial"/>
          <w:color w:val="000000"/>
          <w:lang w:val="en"/>
        </w:rPr>
        <w:t xml:space="preserve"> molecular mechanisms that regulate the growth, expansion and homeostasis processes of adipose tissue, new studies are being generated to </w:t>
      </w:r>
      <w:r>
        <w:rPr>
          <w:rFonts w:ascii="Arial" w:hAnsi="Arial" w:cs="Arial"/>
          <w:color w:val="000000"/>
          <w:lang w:val="en"/>
        </w:rPr>
        <w:t>investigate</w:t>
      </w:r>
      <w:r w:rsidRPr="00F76ABA">
        <w:rPr>
          <w:rFonts w:ascii="Arial" w:hAnsi="Arial" w:cs="Arial"/>
          <w:color w:val="000000"/>
          <w:lang w:val="en"/>
        </w:rPr>
        <w:t xml:space="preserve"> the relationship between obesity and insulin resistance, without </w:t>
      </w:r>
      <w:r>
        <w:rPr>
          <w:rFonts w:ascii="Arial" w:hAnsi="Arial" w:cs="Arial"/>
          <w:color w:val="000000"/>
          <w:lang w:val="en"/>
        </w:rPr>
        <w:t xml:space="preserve">a known </w:t>
      </w:r>
      <w:r w:rsidRPr="00F76ABA">
        <w:rPr>
          <w:rFonts w:ascii="Arial" w:hAnsi="Arial" w:cs="Arial"/>
          <w:color w:val="000000"/>
          <w:lang w:val="en"/>
        </w:rPr>
        <w:t>pathogenic concept established</w:t>
      </w:r>
      <w:r w:rsidR="00C462F0">
        <w:rPr>
          <w:rFonts w:ascii="Arial" w:hAnsi="Arial" w:cs="Arial"/>
          <w:color w:val="000000"/>
          <w:lang w:val="en"/>
        </w:rPr>
        <w:t xml:space="preserve"> </w:t>
      </w:r>
      <w:r w:rsidR="009F7DFA" w:rsidRPr="00BC4342">
        <w:rPr>
          <w:rFonts w:ascii="Arial" w:hAnsi="Arial" w:cs="Arial"/>
          <w:color w:val="000000"/>
        </w:rPr>
        <w:t>(</w:t>
      </w:r>
      <w:r w:rsidR="009F7DFA" w:rsidRPr="00BC4342">
        <w:rPr>
          <w:rFonts w:ascii="Arial" w:hAnsi="Arial" w:cs="Arial"/>
          <w:b/>
          <w:bCs/>
          <w:color w:val="1B3CFF"/>
        </w:rPr>
        <w:t>2</w:t>
      </w:r>
      <w:r>
        <w:rPr>
          <w:rFonts w:ascii="Arial" w:hAnsi="Arial" w:cs="Arial"/>
          <w:b/>
          <w:bCs/>
          <w:color w:val="1B3CFF"/>
        </w:rPr>
        <w:t>4</w:t>
      </w:r>
      <w:r w:rsidR="009F7DFA" w:rsidRPr="00BC4342">
        <w:rPr>
          <w:rFonts w:ascii="Arial" w:hAnsi="Arial" w:cs="Arial"/>
          <w:color w:val="000000"/>
        </w:rPr>
        <w:t>).</w:t>
      </w:r>
      <w:r w:rsidR="0064500E">
        <w:rPr>
          <w:rFonts w:ascii="Arial" w:hAnsi="Arial" w:cs="Arial"/>
          <w:color w:val="000000"/>
        </w:rPr>
        <w:t xml:space="preserve"> </w:t>
      </w:r>
    </w:p>
    <w:p w14:paraId="67F0E717" w14:textId="59191B01" w:rsidR="00122320" w:rsidRPr="00122320" w:rsidRDefault="00122320" w:rsidP="00122320">
      <w:pPr>
        <w:autoSpaceDE w:val="0"/>
        <w:autoSpaceDN w:val="0"/>
        <w:adjustRightInd w:val="0"/>
        <w:spacing w:after="0" w:line="360" w:lineRule="auto"/>
        <w:rPr>
          <w:rFonts w:ascii="Arial" w:hAnsi="Arial" w:cs="Arial"/>
          <w:color w:val="000000"/>
        </w:rPr>
      </w:pPr>
      <w:r>
        <w:rPr>
          <w:rFonts w:ascii="Arial" w:hAnsi="Arial" w:cs="Arial"/>
          <w:color w:val="000000"/>
        </w:rPr>
        <w:t xml:space="preserve">In </w:t>
      </w:r>
      <w:proofErr w:type="spellStart"/>
      <w:r>
        <w:rPr>
          <w:rFonts w:ascii="Arial" w:hAnsi="Arial" w:cs="Arial"/>
          <w:color w:val="000000"/>
        </w:rPr>
        <w:t>conclusion</w:t>
      </w:r>
      <w:proofErr w:type="spellEnd"/>
      <w:r>
        <w:rPr>
          <w:rFonts w:ascii="Arial" w:hAnsi="Arial" w:cs="Arial"/>
          <w:color w:val="000000"/>
        </w:rPr>
        <w:t xml:space="preserve">, </w:t>
      </w:r>
      <w:r w:rsidRPr="00122320">
        <w:rPr>
          <w:rFonts w:ascii="Arial" w:hAnsi="Arial" w:cs="Arial"/>
          <w:color w:val="000000"/>
          <w:lang w:val="en"/>
        </w:rPr>
        <w:t xml:space="preserve">the study of elderly subjects with </w:t>
      </w:r>
      <w:r>
        <w:rPr>
          <w:rFonts w:ascii="Arial" w:hAnsi="Arial" w:cs="Arial"/>
          <w:color w:val="000000"/>
          <w:lang w:val="en"/>
        </w:rPr>
        <w:t>M</w:t>
      </w:r>
      <w:r w:rsidRPr="00122320">
        <w:rPr>
          <w:rFonts w:ascii="Arial" w:hAnsi="Arial" w:cs="Arial"/>
          <w:color w:val="000000"/>
          <w:lang w:val="en"/>
        </w:rPr>
        <w:t>HO phenotype can help to test the hypothesis of the transitional nature of this condition. Studies on the underlying mechanisms that lead the population to reach old age without developing insulin resistance and the pro-inflammatory changes that characterize obesity are of great pathophysiological interest and may help to identify possible therapeutic targets. With this background, we set out the objective of the -</w:t>
      </w:r>
      <w:proofErr w:type="spellStart"/>
      <w:r w:rsidRPr="00122320">
        <w:rPr>
          <w:rFonts w:ascii="Arial" w:hAnsi="Arial" w:cs="Arial"/>
          <w:color w:val="000000"/>
          <w:lang w:val="en"/>
        </w:rPr>
        <w:t>omic</w:t>
      </w:r>
      <w:proofErr w:type="spellEnd"/>
      <w:r w:rsidRPr="00122320">
        <w:rPr>
          <w:rFonts w:ascii="Arial" w:hAnsi="Arial" w:cs="Arial"/>
          <w:color w:val="000000"/>
          <w:lang w:val="en"/>
        </w:rPr>
        <w:t xml:space="preserve"> study of different candidate genes, as well as the involvement of the intestinal microbiota and the analysis of certain endocrine disruptors, and their relationship with lifestyle in elderly patients with </w:t>
      </w:r>
      <w:proofErr w:type="gramStart"/>
      <w:r w:rsidRPr="00122320">
        <w:rPr>
          <w:rFonts w:ascii="Arial" w:hAnsi="Arial" w:cs="Arial"/>
          <w:color w:val="000000"/>
          <w:lang w:val="en"/>
        </w:rPr>
        <w:t>a</w:t>
      </w:r>
      <w:proofErr w:type="gramEnd"/>
      <w:r w:rsidRPr="00122320">
        <w:rPr>
          <w:rFonts w:ascii="Arial" w:hAnsi="Arial" w:cs="Arial"/>
          <w:color w:val="000000"/>
          <w:lang w:val="en"/>
        </w:rPr>
        <w:t xml:space="preserve"> </w:t>
      </w:r>
      <w:r>
        <w:rPr>
          <w:rFonts w:ascii="Arial" w:hAnsi="Arial" w:cs="Arial"/>
          <w:color w:val="000000"/>
          <w:lang w:val="en"/>
        </w:rPr>
        <w:t xml:space="preserve">MHO </w:t>
      </w:r>
      <w:r w:rsidRPr="00122320">
        <w:rPr>
          <w:rFonts w:ascii="Arial" w:hAnsi="Arial" w:cs="Arial"/>
          <w:color w:val="000000"/>
          <w:lang w:val="en"/>
        </w:rPr>
        <w:t xml:space="preserve">phenotype. The identification of these elderly people who present differences in their profiles could help us to better understand why some obese subjects maintain a state of insulin sensitivity. In fact, research in these fields can elucidate new strategies </w:t>
      </w:r>
      <w:r w:rsidRPr="00122320">
        <w:rPr>
          <w:rFonts w:ascii="Arial" w:hAnsi="Arial" w:cs="Arial"/>
          <w:color w:val="000000"/>
          <w:lang w:val="en"/>
        </w:rPr>
        <w:lastRenderedPageBreak/>
        <w:t>for the prevention and therapy of the development of insulin resistance and atherogenesis in the obese population.</w:t>
      </w:r>
    </w:p>
    <w:p w14:paraId="40D15126" w14:textId="77777777" w:rsidR="00122320" w:rsidRDefault="00122320" w:rsidP="00122320">
      <w:pPr>
        <w:autoSpaceDE w:val="0"/>
        <w:autoSpaceDN w:val="0"/>
        <w:adjustRightInd w:val="0"/>
        <w:spacing w:after="0" w:line="360" w:lineRule="auto"/>
        <w:rPr>
          <w:rFonts w:ascii="Arial" w:hAnsi="Arial" w:cs="Arial"/>
          <w:color w:val="000000"/>
        </w:rPr>
      </w:pPr>
    </w:p>
    <w:p w14:paraId="4695B8B5" w14:textId="67DF4622" w:rsidR="00EF6A76" w:rsidRPr="00BC4342" w:rsidRDefault="00EF6A76" w:rsidP="00BC4342">
      <w:pPr>
        <w:autoSpaceDE w:val="0"/>
        <w:autoSpaceDN w:val="0"/>
        <w:adjustRightInd w:val="0"/>
        <w:spacing w:after="0" w:line="360" w:lineRule="auto"/>
        <w:jc w:val="both"/>
        <w:rPr>
          <w:rFonts w:ascii="Arial" w:hAnsi="Arial" w:cs="Arial"/>
        </w:rPr>
      </w:pPr>
      <w:proofErr w:type="spellStart"/>
      <w:r w:rsidRPr="00BC4342">
        <w:rPr>
          <w:rFonts w:ascii="Arial" w:hAnsi="Arial" w:cs="Arial"/>
        </w:rPr>
        <w:t>References</w:t>
      </w:r>
      <w:proofErr w:type="spellEnd"/>
      <w:r w:rsidRPr="00BC4342">
        <w:rPr>
          <w:rFonts w:ascii="Arial" w:hAnsi="Arial" w:cs="Arial"/>
        </w:rPr>
        <w:t xml:space="preserve">: </w:t>
      </w:r>
    </w:p>
    <w:p w14:paraId="4A5D987F"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1. </w:t>
      </w:r>
      <w:proofErr w:type="spellStart"/>
      <w:r w:rsidRPr="00BC4342">
        <w:rPr>
          <w:rFonts w:ascii="Arial" w:hAnsi="Arial" w:cs="Arial"/>
        </w:rPr>
        <w:t>Comuzzie</w:t>
      </w:r>
      <w:proofErr w:type="spellEnd"/>
      <w:r w:rsidRPr="00BC4342">
        <w:rPr>
          <w:rFonts w:ascii="Arial" w:hAnsi="Arial" w:cs="Arial"/>
        </w:rPr>
        <w:t xml:space="preserve"> AG et al. J Mol </w:t>
      </w:r>
      <w:proofErr w:type="spellStart"/>
      <w:r w:rsidRPr="00BC4342">
        <w:rPr>
          <w:rFonts w:ascii="Arial" w:hAnsi="Arial" w:cs="Arial"/>
        </w:rPr>
        <w:t>Med</w:t>
      </w:r>
      <w:proofErr w:type="spellEnd"/>
      <w:r w:rsidRPr="00BC4342">
        <w:rPr>
          <w:rFonts w:ascii="Arial" w:hAnsi="Arial" w:cs="Arial"/>
        </w:rPr>
        <w:t xml:space="preserve"> 2001;79(1):57-70</w:t>
      </w:r>
    </w:p>
    <w:p w14:paraId="03B0194E"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2. </w:t>
      </w:r>
      <w:proofErr w:type="spellStart"/>
      <w:r w:rsidRPr="00BC4342">
        <w:rPr>
          <w:rFonts w:ascii="Arial" w:hAnsi="Arial" w:cs="Arial"/>
        </w:rPr>
        <w:t>Primeau</w:t>
      </w:r>
      <w:proofErr w:type="spellEnd"/>
      <w:r w:rsidRPr="00BC4342">
        <w:rPr>
          <w:rFonts w:ascii="Arial" w:hAnsi="Arial" w:cs="Arial"/>
        </w:rPr>
        <w:t xml:space="preserve"> V et al. </w:t>
      </w:r>
      <w:proofErr w:type="spellStart"/>
      <w:r w:rsidRPr="00BC4342">
        <w:rPr>
          <w:rFonts w:ascii="Arial" w:hAnsi="Arial" w:cs="Arial"/>
        </w:rPr>
        <w:t>Int</w:t>
      </w:r>
      <w:proofErr w:type="spellEnd"/>
      <w:r w:rsidRPr="00BC4342">
        <w:rPr>
          <w:rFonts w:ascii="Arial" w:hAnsi="Arial" w:cs="Arial"/>
        </w:rPr>
        <w:t xml:space="preserve"> J </w:t>
      </w:r>
      <w:proofErr w:type="spellStart"/>
      <w:r w:rsidRPr="00BC4342">
        <w:rPr>
          <w:rFonts w:ascii="Arial" w:hAnsi="Arial" w:cs="Arial"/>
        </w:rPr>
        <w:t>Obes</w:t>
      </w:r>
      <w:proofErr w:type="spellEnd"/>
      <w:r w:rsidRPr="00BC4342">
        <w:rPr>
          <w:rFonts w:ascii="Arial" w:hAnsi="Arial" w:cs="Arial"/>
        </w:rPr>
        <w:t xml:space="preserve"> (</w:t>
      </w:r>
      <w:proofErr w:type="spellStart"/>
      <w:r w:rsidRPr="00BC4342">
        <w:rPr>
          <w:rFonts w:ascii="Arial" w:hAnsi="Arial" w:cs="Arial"/>
        </w:rPr>
        <w:t>Lond</w:t>
      </w:r>
      <w:proofErr w:type="spellEnd"/>
      <w:r w:rsidRPr="00BC4342">
        <w:rPr>
          <w:rFonts w:ascii="Arial" w:hAnsi="Arial" w:cs="Arial"/>
        </w:rPr>
        <w:t xml:space="preserve">). </w:t>
      </w:r>
      <w:proofErr w:type="gramStart"/>
      <w:r w:rsidRPr="00BC4342">
        <w:rPr>
          <w:rFonts w:ascii="Arial" w:hAnsi="Arial" w:cs="Arial"/>
        </w:rPr>
        <w:t>2011;35:971</w:t>
      </w:r>
      <w:proofErr w:type="gramEnd"/>
      <w:r w:rsidRPr="00BC4342">
        <w:rPr>
          <w:rFonts w:ascii="Arial" w:hAnsi="Arial" w:cs="Arial"/>
        </w:rPr>
        <w:t>-81.</w:t>
      </w:r>
    </w:p>
    <w:p w14:paraId="15C77EA9"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3. </w:t>
      </w:r>
      <w:proofErr w:type="spellStart"/>
      <w:r w:rsidRPr="00BC4342">
        <w:rPr>
          <w:rFonts w:ascii="Arial" w:hAnsi="Arial" w:cs="Arial"/>
        </w:rPr>
        <w:t>Calori</w:t>
      </w:r>
      <w:proofErr w:type="spellEnd"/>
      <w:r w:rsidRPr="00BC4342">
        <w:rPr>
          <w:rFonts w:ascii="Arial" w:hAnsi="Arial" w:cs="Arial"/>
        </w:rPr>
        <w:t xml:space="preserve"> G et al. Diabetes Care. </w:t>
      </w:r>
      <w:proofErr w:type="gramStart"/>
      <w:r w:rsidRPr="00BC4342">
        <w:rPr>
          <w:rFonts w:ascii="Arial" w:hAnsi="Arial" w:cs="Arial"/>
        </w:rPr>
        <w:t>2011;34:210</w:t>
      </w:r>
      <w:proofErr w:type="gramEnd"/>
      <w:r w:rsidRPr="00BC4342">
        <w:rPr>
          <w:rFonts w:ascii="Arial" w:hAnsi="Arial" w:cs="Arial"/>
        </w:rPr>
        <w:t>-5.</w:t>
      </w:r>
    </w:p>
    <w:p w14:paraId="2152CB26"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4. </w:t>
      </w:r>
      <w:proofErr w:type="spellStart"/>
      <w:r w:rsidRPr="00BC4342">
        <w:rPr>
          <w:rFonts w:ascii="Arial" w:hAnsi="Arial" w:cs="Arial"/>
        </w:rPr>
        <w:t>Pajunen</w:t>
      </w:r>
      <w:proofErr w:type="spellEnd"/>
      <w:r w:rsidRPr="00BC4342">
        <w:rPr>
          <w:rFonts w:ascii="Arial" w:hAnsi="Arial" w:cs="Arial"/>
        </w:rPr>
        <w:t xml:space="preserve"> P et al. BMC </w:t>
      </w:r>
      <w:proofErr w:type="spellStart"/>
      <w:r w:rsidRPr="00BC4342">
        <w:rPr>
          <w:rFonts w:ascii="Arial" w:hAnsi="Arial" w:cs="Arial"/>
        </w:rPr>
        <w:t>Public</w:t>
      </w:r>
      <w:proofErr w:type="spellEnd"/>
      <w:r w:rsidRPr="00BC4342">
        <w:rPr>
          <w:rFonts w:ascii="Arial" w:hAnsi="Arial" w:cs="Arial"/>
        </w:rPr>
        <w:t xml:space="preserve"> </w:t>
      </w:r>
      <w:proofErr w:type="spellStart"/>
      <w:r w:rsidRPr="00BC4342">
        <w:rPr>
          <w:rFonts w:ascii="Arial" w:hAnsi="Arial" w:cs="Arial"/>
        </w:rPr>
        <w:t>Health</w:t>
      </w:r>
      <w:proofErr w:type="spellEnd"/>
      <w:r w:rsidRPr="00BC4342">
        <w:rPr>
          <w:rFonts w:ascii="Arial" w:hAnsi="Arial" w:cs="Arial"/>
        </w:rPr>
        <w:t>. 2011;</w:t>
      </w:r>
      <w:proofErr w:type="gramStart"/>
      <w:r w:rsidRPr="00BC4342">
        <w:rPr>
          <w:rFonts w:ascii="Arial" w:hAnsi="Arial" w:cs="Arial"/>
        </w:rPr>
        <w:t>1;11:754</w:t>
      </w:r>
      <w:proofErr w:type="gramEnd"/>
      <w:r w:rsidRPr="00BC4342">
        <w:rPr>
          <w:rFonts w:ascii="Arial" w:hAnsi="Arial" w:cs="Arial"/>
        </w:rPr>
        <w:t>.</w:t>
      </w:r>
    </w:p>
    <w:p w14:paraId="00483BAA"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5. </w:t>
      </w:r>
      <w:proofErr w:type="spellStart"/>
      <w:r w:rsidRPr="00BC4342">
        <w:rPr>
          <w:rFonts w:ascii="Arial" w:hAnsi="Arial" w:cs="Arial"/>
        </w:rPr>
        <w:t>Khawaja</w:t>
      </w:r>
      <w:proofErr w:type="spellEnd"/>
      <w:r w:rsidRPr="00BC4342">
        <w:rPr>
          <w:rFonts w:ascii="Arial" w:hAnsi="Arial" w:cs="Arial"/>
        </w:rPr>
        <w:t xml:space="preserve"> KI et al. </w:t>
      </w:r>
      <w:proofErr w:type="spellStart"/>
      <w:r w:rsidRPr="00BC4342">
        <w:rPr>
          <w:rFonts w:ascii="Arial" w:hAnsi="Arial" w:cs="Arial"/>
        </w:rPr>
        <w:t>Singapore</w:t>
      </w:r>
      <w:proofErr w:type="spellEnd"/>
      <w:r w:rsidRPr="00BC4342">
        <w:rPr>
          <w:rFonts w:ascii="Arial" w:hAnsi="Arial" w:cs="Arial"/>
        </w:rPr>
        <w:t xml:space="preserve"> </w:t>
      </w:r>
      <w:proofErr w:type="spellStart"/>
      <w:r w:rsidRPr="00BC4342">
        <w:rPr>
          <w:rFonts w:ascii="Arial" w:hAnsi="Arial" w:cs="Arial"/>
        </w:rPr>
        <w:t>Med</w:t>
      </w:r>
      <w:proofErr w:type="spellEnd"/>
      <w:r w:rsidRPr="00BC4342">
        <w:rPr>
          <w:rFonts w:ascii="Arial" w:hAnsi="Arial" w:cs="Arial"/>
        </w:rPr>
        <w:t xml:space="preserve"> J. 2018 Feb 12. </w:t>
      </w:r>
      <w:proofErr w:type="spellStart"/>
      <w:r w:rsidRPr="00BC4342">
        <w:rPr>
          <w:rFonts w:ascii="Arial" w:hAnsi="Arial" w:cs="Arial"/>
        </w:rPr>
        <w:t>doi</w:t>
      </w:r>
      <w:proofErr w:type="spellEnd"/>
      <w:r w:rsidRPr="00BC4342">
        <w:rPr>
          <w:rFonts w:ascii="Arial" w:hAnsi="Arial" w:cs="Arial"/>
        </w:rPr>
        <w:t>: 10.11622/smedj.2018019.</w:t>
      </w:r>
    </w:p>
    <w:p w14:paraId="6E25877A"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6. Karelis AD et al. </w:t>
      </w:r>
      <w:proofErr w:type="spellStart"/>
      <w:r w:rsidRPr="00BC4342">
        <w:rPr>
          <w:rFonts w:ascii="Arial" w:hAnsi="Arial" w:cs="Arial"/>
        </w:rPr>
        <w:t>Diabetologia</w:t>
      </w:r>
      <w:proofErr w:type="spellEnd"/>
      <w:r w:rsidRPr="00BC4342">
        <w:rPr>
          <w:rFonts w:ascii="Arial" w:hAnsi="Arial" w:cs="Arial"/>
        </w:rPr>
        <w:t xml:space="preserve">. </w:t>
      </w:r>
      <w:proofErr w:type="gramStart"/>
      <w:r w:rsidRPr="00BC4342">
        <w:rPr>
          <w:rFonts w:ascii="Arial" w:hAnsi="Arial" w:cs="Arial"/>
        </w:rPr>
        <w:t>2008;51:1752</w:t>
      </w:r>
      <w:proofErr w:type="gramEnd"/>
      <w:r w:rsidRPr="00BC4342">
        <w:rPr>
          <w:rFonts w:ascii="Arial" w:hAnsi="Arial" w:cs="Arial"/>
        </w:rPr>
        <w:t>-4.</w:t>
      </w:r>
    </w:p>
    <w:p w14:paraId="30CB3F4B"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7. </w:t>
      </w:r>
      <w:proofErr w:type="spellStart"/>
      <w:r w:rsidRPr="00BC4342">
        <w:rPr>
          <w:rFonts w:ascii="Arial" w:hAnsi="Arial" w:cs="Arial"/>
        </w:rPr>
        <w:t>Dalzill</w:t>
      </w:r>
      <w:proofErr w:type="spellEnd"/>
      <w:r w:rsidRPr="00BC4342">
        <w:rPr>
          <w:rFonts w:ascii="Arial" w:hAnsi="Arial" w:cs="Arial"/>
        </w:rPr>
        <w:t xml:space="preserve"> C et al. Can J </w:t>
      </w:r>
      <w:proofErr w:type="spellStart"/>
      <w:r w:rsidRPr="00BC4342">
        <w:rPr>
          <w:rFonts w:ascii="Arial" w:hAnsi="Arial" w:cs="Arial"/>
        </w:rPr>
        <w:t>Cardiol</w:t>
      </w:r>
      <w:proofErr w:type="spellEnd"/>
      <w:r w:rsidRPr="00BC4342">
        <w:rPr>
          <w:rFonts w:ascii="Arial" w:hAnsi="Arial" w:cs="Arial"/>
        </w:rPr>
        <w:t>. 2014;30(4):434-40</w:t>
      </w:r>
    </w:p>
    <w:p w14:paraId="0047FEBC"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8. </w:t>
      </w:r>
      <w:proofErr w:type="spellStart"/>
      <w:r w:rsidRPr="00BC4342">
        <w:rPr>
          <w:rFonts w:ascii="Arial" w:hAnsi="Arial" w:cs="Arial"/>
        </w:rPr>
        <w:t>Janiszewski</w:t>
      </w:r>
      <w:proofErr w:type="spellEnd"/>
      <w:r w:rsidRPr="00BC4342">
        <w:rPr>
          <w:rFonts w:ascii="Arial" w:hAnsi="Arial" w:cs="Arial"/>
        </w:rPr>
        <w:t xml:space="preserve"> PM &amp; Ross </w:t>
      </w:r>
      <w:proofErr w:type="gramStart"/>
      <w:r w:rsidRPr="00BC4342">
        <w:rPr>
          <w:rFonts w:ascii="Arial" w:hAnsi="Arial" w:cs="Arial"/>
        </w:rPr>
        <w:t>R..</w:t>
      </w:r>
      <w:proofErr w:type="gramEnd"/>
      <w:r w:rsidRPr="00BC4342">
        <w:rPr>
          <w:rFonts w:ascii="Arial" w:hAnsi="Arial" w:cs="Arial"/>
        </w:rPr>
        <w:t xml:space="preserve"> Diabetes Care. </w:t>
      </w:r>
      <w:proofErr w:type="gramStart"/>
      <w:r w:rsidRPr="00BC4342">
        <w:rPr>
          <w:rFonts w:ascii="Arial" w:hAnsi="Arial" w:cs="Arial"/>
        </w:rPr>
        <w:t>2010;33:1957</w:t>
      </w:r>
      <w:proofErr w:type="gramEnd"/>
      <w:r w:rsidRPr="00BC4342">
        <w:rPr>
          <w:rFonts w:ascii="Arial" w:hAnsi="Arial" w:cs="Arial"/>
        </w:rPr>
        <w:t>-9.</w:t>
      </w:r>
    </w:p>
    <w:p w14:paraId="650427A5"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9. </w:t>
      </w:r>
      <w:proofErr w:type="spellStart"/>
      <w:r w:rsidRPr="00BC4342">
        <w:rPr>
          <w:rFonts w:ascii="Arial" w:hAnsi="Arial" w:cs="Arial"/>
        </w:rPr>
        <w:t>Perseghin</w:t>
      </w:r>
      <w:proofErr w:type="spellEnd"/>
      <w:r w:rsidRPr="00BC4342">
        <w:rPr>
          <w:rFonts w:ascii="Arial" w:hAnsi="Arial" w:cs="Arial"/>
        </w:rPr>
        <w:t xml:space="preserve"> G. </w:t>
      </w:r>
      <w:proofErr w:type="spellStart"/>
      <w:r w:rsidRPr="00BC4342">
        <w:rPr>
          <w:rFonts w:ascii="Arial" w:hAnsi="Arial" w:cs="Arial"/>
        </w:rPr>
        <w:t>Diabetologia</w:t>
      </w:r>
      <w:proofErr w:type="spellEnd"/>
      <w:r w:rsidRPr="00BC4342">
        <w:rPr>
          <w:rFonts w:ascii="Arial" w:hAnsi="Arial" w:cs="Arial"/>
        </w:rPr>
        <w:t xml:space="preserve">. </w:t>
      </w:r>
      <w:proofErr w:type="gramStart"/>
      <w:r w:rsidRPr="00BC4342">
        <w:rPr>
          <w:rFonts w:ascii="Arial" w:hAnsi="Arial" w:cs="Arial"/>
        </w:rPr>
        <w:t>2008;51:1567</w:t>
      </w:r>
      <w:proofErr w:type="gramEnd"/>
      <w:r w:rsidRPr="00BC4342">
        <w:rPr>
          <w:rFonts w:ascii="Arial" w:hAnsi="Arial" w:cs="Arial"/>
        </w:rPr>
        <w:t>-9.</w:t>
      </w:r>
    </w:p>
    <w:p w14:paraId="6B71CB5E"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10. Karelis AD. Lancet. </w:t>
      </w:r>
      <w:proofErr w:type="gramStart"/>
      <w:r w:rsidRPr="00BC4342">
        <w:rPr>
          <w:rFonts w:ascii="Arial" w:hAnsi="Arial" w:cs="Arial"/>
        </w:rPr>
        <w:t>2008;372:1281</w:t>
      </w:r>
      <w:proofErr w:type="gramEnd"/>
      <w:r w:rsidRPr="00BC4342">
        <w:rPr>
          <w:rFonts w:ascii="Arial" w:hAnsi="Arial" w:cs="Arial"/>
        </w:rPr>
        <w:t>-3.</w:t>
      </w:r>
    </w:p>
    <w:p w14:paraId="0793C8FE"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11. </w:t>
      </w:r>
      <w:proofErr w:type="spellStart"/>
      <w:r w:rsidRPr="00BC4342">
        <w:rPr>
          <w:rFonts w:ascii="Arial" w:hAnsi="Arial" w:cs="Arial"/>
        </w:rPr>
        <w:t>Tomiyama</w:t>
      </w:r>
      <w:proofErr w:type="spellEnd"/>
      <w:r w:rsidRPr="00BC4342">
        <w:rPr>
          <w:rFonts w:ascii="Arial" w:hAnsi="Arial" w:cs="Arial"/>
        </w:rPr>
        <w:t xml:space="preserve"> AJ et al. </w:t>
      </w:r>
      <w:proofErr w:type="spellStart"/>
      <w:r w:rsidRPr="00BC4342">
        <w:rPr>
          <w:rFonts w:ascii="Arial" w:hAnsi="Arial" w:cs="Arial"/>
        </w:rPr>
        <w:t>Int</w:t>
      </w:r>
      <w:proofErr w:type="spellEnd"/>
      <w:r w:rsidRPr="00BC4342">
        <w:rPr>
          <w:rFonts w:ascii="Arial" w:hAnsi="Arial" w:cs="Arial"/>
        </w:rPr>
        <w:t xml:space="preserve"> J </w:t>
      </w:r>
      <w:proofErr w:type="spellStart"/>
      <w:r w:rsidRPr="00BC4342">
        <w:rPr>
          <w:rFonts w:ascii="Arial" w:hAnsi="Arial" w:cs="Arial"/>
        </w:rPr>
        <w:t>Obes</w:t>
      </w:r>
      <w:proofErr w:type="spellEnd"/>
      <w:r w:rsidRPr="00BC4342">
        <w:rPr>
          <w:rFonts w:ascii="Arial" w:hAnsi="Arial" w:cs="Arial"/>
        </w:rPr>
        <w:t xml:space="preserve"> (</w:t>
      </w:r>
      <w:proofErr w:type="spellStart"/>
      <w:r w:rsidRPr="00BC4342">
        <w:rPr>
          <w:rFonts w:ascii="Arial" w:hAnsi="Arial" w:cs="Arial"/>
        </w:rPr>
        <w:t>Lond</w:t>
      </w:r>
      <w:proofErr w:type="spellEnd"/>
      <w:r w:rsidRPr="00BC4342">
        <w:rPr>
          <w:rFonts w:ascii="Arial" w:hAnsi="Arial" w:cs="Arial"/>
        </w:rPr>
        <w:t>). 2016; 40(5):883-6</w:t>
      </w:r>
    </w:p>
    <w:p w14:paraId="4B9264DB"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12. Lin H et al. Medicine (Baltimore). 2017;96(47</w:t>
      </w:r>
      <w:proofErr w:type="gramStart"/>
      <w:r w:rsidRPr="00BC4342">
        <w:rPr>
          <w:rFonts w:ascii="Arial" w:hAnsi="Arial" w:cs="Arial"/>
        </w:rPr>
        <w:t>):e</w:t>
      </w:r>
      <w:proofErr w:type="gramEnd"/>
      <w:r w:rsidRPr="00BC4342">
        <w:rPr>
          <w:rFonts w:ascii="Arial" w:hAnsi="Arial" w:cs="Arial"/>
        </w:rPr>
        <w:t>8838.</w:t>
      </w:r>
    </w:p>
    <w:p w14:paraId="4A340252"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13. </w:t>
      </w:r>
      <w:proofErr w:type="spellStart"/>
      <w:r w:rsidRPr="00BC4342">
        <w:rPr>
          <w:rFonts w:ascii="Arial" w:hAnsi="Arial" w:cs="Arial"/>
        </w:rPr>
        <w:t>Gomez</w:t>
      </w:r>
      <w:proofErr w:type="spellEnd"/>
      <w:r w:rsidRPr="00BC4342">
        <w:rPr>
          <w:rFonts w:ascii="Arial" w:hAnsi="Arial" w:cs="Arial"/>
        </w:rPr>
        <w:t xml:space="preserve">-Huelgas R et al. </w:t>
      </w:r>
      <w:proofErr w:type="spellStart"/>
      <w:r w:rsidRPr="00BC4342">
        <w:rPr>
          <w:rFonts w:ascii="Arial" w:hAnsi="Arial" w:cs="Arial"/>
        </w:rPr>
        <w:t>Int</w:t>
      </w:r>
      <w:proofErr w:type="spellEnd"/>
      <w:r w:rsidRPr="00BC4342">
        <w:rPr>
          <w:rFonts w:ascii="Arial" w:hAnsi="Arial" w:cs="Arial"/>
        </w:rPr>
        <w:t xml:space="preserve"> J </w:t>
      </w:r>
      <w:proofErr w:type="spellStart"/>
      <w:r w:rsidRPr="00BC4342">
        <w:rPr>
          <w:rFonts w:ascii="Arial" w:hAnsi="Arial" w:cs="Arial"/>
        </w:rPr>
        <w:t>Obes</w:t>
      </w:r>
      <w:proofErr w:type="spellEnd"/>
      <w:r w:rsidRPr="00BC4342">
        <w:rPr>
          <w:rFonts w:ascii="Arial" w:hAnsi="Arial" w:cs="Arial"/>
        </w:rPr>
        <w:t xml:space="preserve"> (</w:t>
      </w:r>
      <w:proofErr w:type="spellStart"/>
      <w:r w:rsidRPr="00BC4342">
        <w:rPr>
          <w:rFonts w:ascii="Arial" w:hAnsi="Arial" w:cs="Arial"/>
        </w:rPr>
        <w:t>Lond</w:t>
      </w:r>
      <w:proofErr w:type="spellEnd"/>
      <w:r w:rsidRPr="00BC4342">
        <w:rPr>
          <w:rFonts w:ascii="Arial" w:hAnsi="Arial" w:cs="Arial"/>
        </w:rPr>
        <w:t xml:space="preserve">). </w:t>
      </w:r>
      <w:proofErr w:type="gramStart"/>
      <w:r w:rsidRPr="00BC4342">
        <w:rPr>
          <w:rFonts w:ascii="Arial" w:hAnsi="Arial" w:cs="Arial"/>
        </w:rPr>
        <w:t>2010;35:292</w:t>
      </w:r>
      <w:proofErr w:type="gramEnd"/>
      <w:r w:rsidRPr="00BC4342">
        <w:rPr>
          <w:rFonts w:ascii="Arial" w:hAnsi="Arial" w:cs="Arial"/>
        </w:rPr>
        <w:t>-9.</w:t>
      </w:r>
    </w:p>
    <w:p w14:paraId="4849D8AF"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14. Bernal-</w:t>
      </w:r>
      <w:proofErr w:type="spellStart"/>
      <w:r w:rsidRPr="00BC4342">
        <w:rPr>
          <w:rFonts w:ascii="Arial" w:hAnsi="Arial" w:cs="Arial"/>
        </w:rPr>
        <w:t>Lopez</w:t>
      </w:r>
      <w:proofErr w:type="spellEnd"/>
      <w:r w:rsidRPr="00BC4342">
        <w:rPr>
          <w:rFonts w:ascii="Arial" w:hAnsi="Arial" w:cs="Arial"/>
        </w:rPr>
        <w:t xml:space="preserve"> MR et al. Diabetes Res Clin </w:t>
      </w:r>
      <w:proofErr w:type="spellStart"/>
      <w:r w:rsidRPr="00BC4342">
        <w:rPr>
          <w:rFonts w:ascii="Arial" w:hAnsi="Arial" w:cs="Arial"/>
        </w:rPr>
        <w:t>Pract</w:t>
      </w:r>
      <w:proofErr w:type="spellEnd"/>
      <w:r w:rsidRPr="00BC4342">
        <w:rPr>
          <w:rFonts w:ascii="Arial" w:hAnsi="Arial" w:cs="Arial"/>
        </w:rPr>
        <w:t>. 2011;</w:t>
      </w:r>
      <w:proofErr w:type="gramStart"/>
      <w:r w:rsidRPr="00BC4342">
        <w:rPr>
          <w:rFonts w:ascii="Arial" w:hAnsi="Arial" w:cs="Arial"/>
        </w:rPr>
        <w:t>93:e</w:t>
      </w:r>
      <w:proofErr w:type="gramEnd"/>
      <w:r w:rsidRPr="00BC4342">
        <w:rPr>
          <w:rFonts w:ascii="Arial" w:hAnsi="Arial" w:cs="Arial"/>
        </w:rPr>
        <w:t>57-60.</w:t>
      </w:r>
    </w:p>
    <w:p w14:paraId="540A83B2"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15. </w:t>
      </w:r>
      <w:proofErr w:type="spellStart"/>
      <w:r w:rsidRPr="00BC4342">
        <w:rPr>
          <w:rFonts w:ascii="Arial" w:hAnsi="Arial" w:cs="Arial"/>
        </w:rPr>
        <w:t>Gomez</w:t>
      </w:r>
      <w:proofErr w:type="spellEnd"/>
      <w:r w:rsidRPr="00BC4342">
        <w:rPr>
          <w:rFonts w:ascii="Arial" w:hAnsi="Arial" w:cs="Arial"/>
        </w:rPr>
        <w:t xml:space="preserve">-Huelgas R et al. </w:t>
      </w:r>
      <w:proofErr w:type="spellStart"/>
      <w:r w:rsidRPr="00BC4342">
        <w:rPr>
          <w:rFonts w:ascii="Arial" w:hAnsi="Arial" w:cs="Arial"/>
        </w:rPr>
        <w:t>Endocr</w:t>
      </w:r>
      <w:proofErr w:type="spellEnd"/>
      <w:r w:rsidRPr="00BC4342">
        <w:rPr>
          <w:rFonts w:ascii="Arial" w:hAnsi="Arial" w:cs="Arial"/>
        </w:rPr>
        <w:t xml:space="preserve"> </w:t>
      </w:r>
      <w:proofErr w:type="spellStart"/>
      <w:r w:rsidRPr="00BC4342">
        <w:rPr>
          <w:rFonts w:ascii="Arial" w:hAnsi="Arial" w:cs="Arial"/>
        </w:rPr>
        <w:t>Pract</w:t>
      </w:r>
      <w:proofErr w:type="spellEnd"/>
      <w:r w:rsidRPr="00BC4342">
        <w:rPr>
          <w:rFonts w:ascii="Arial" w:hAnsi="Arial" w:cs="Arial"/>
        </w:rPr>
        <w:t>. 2013; 19 (5): 758-68</w:t>
      </w:r>
    </w:p>
    <w:p w14:paraId="326B2080"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16. </w:t>
      </w:r>
      <w:proofErr w:type="spellStart"/>
      <w:r w:rsidRPr="00BC4342">
        <w:rPr>
          <w:rFonts w:ascii="Arial" w:hAnsi="Arial" w:cs="Arial"/>
        </w:rPr>
        <w:t>Goday</w:t>
      </w:r>
      <w:proofErr w:type="spellEnd"/>
      <w:r w:rsidRPr="00BC4342">
        <w:rPr>
          <w:rFonts w:ascii="Arial" w:hAnsi="Arial" w:cs="Arial"/>
        </w:rPr>
        <w:t xml:space="preserve"> A et al. BMC </w:t>
      </w:r>
      <w:proofErr w:type="spellStart"/>
      <w:r w:rsidRPr="00BC4342">
        <w:rPr>
          <w:rFonts w:ascii="Arial" w:hAnsi="Arial" w:cs="Arial"/>
        </w:rPr>
        <w:t>Public</w:t>
      </w:r>
      <w:proofErr w:type="spellEnd"/>
      <w:r w:rsidRPr="00BC4342">
        <w:rPr>
          <w:rFonts w:ascii="Arial" w:hAnsi="Arial" w:cs="Arial"/>
        </w:rPr>
        <w:t xml:space="preserve"> </w:t>
      </w:r>
      <w:proofErr w:type="spellStart"/>
      <w:r w:rsidRPr="00BC4342">
        <w:rPr>
          <w:rFonts w:ascii="Arial" w:hAnsi="Arial" w:cs="Arial"/>
        </w:rPr>
        <w:t>Health</w:t>
      </w:r>
      <w:proofErr w:type="spellEnd"/>
      <w:r w:rsidRPr="00BC4342">
        <w:rPr>
          <w:rFonts w:ascii="Arial" w:hAnsi="Arial" w:cs="Arial"/>
        </w:rPr>
        <w:t>. 2016;16(1):248-62</w:t>
      </w:r>
    </w:p>
    <w:p w14:paraId="52CAAA5C" w14:textId="77777777"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 xml:space="preserve">17. Meigs JB et al. J Clin </w:t>
      </w:r>
      <w:proofErr w:type="spellStart"/>
      <w:r w:rsidRPr="00BC4342">
        <w:rPr>
          <w:rFonts w:ascii="Arial" w:hAnsi="Arial" w:cs="Arial"/>
        </w:rPr>
        <w:t>Endocrinol</w:t>
      </w:r>
      <w:proofErr w:type="spellEnd"/>
      <w:r w:rsidRPr="00BC4342">
        <w:rPr>
          <w:rFonts w:ascii="Arial" w:hAnsi="Arial" w:cs="Arial"/>
        </w:rPr>
        <w:t xml:space="preserve"> </w:t>
      </w:r>
      <w:proofErr w:type="spellStart"/>
      <w:r w:rsidRPr="00BC4342">
        <w:rPr>
          <w:rFonts w:ascii="Arial" w:hAnsi="Arial" w:cs="Arial"/>
        </w:rPr>
        <w:t>Metab</w:t>
      </w:r>
      <w:proofErr w:type="spellEnd"/>
      <w:r w:rsidRPr="00BC4342">
        <w:rPr>
          <w:rFonts w:ascii="Arial" w:hAnsi="Arial" w:cs="Arial"/>
        </w:rPr>
        <w:t xml:space="preserve">. </w:t>
      </w:r>
      <w:proofErr w:type="gramStart"/>
      <w:r w:rsidRPr="00BC4342">
        <w:rPr>
          <w:rFonts w:ascii="Arial" w:hAnsi="Arial" w:cs="Arial"/>
        </w:rPr>
        <w:t>2006;91:2906</w:t>
      </w:r>
      <w:proofErr w:type="gramEnd"/>
      <w:r w:rsidRPr="00BC4342">
        <w:rPr>
          <w:rFonts w:ascii="Arial" w:hAnsi="Arial" w:cs="Arial"/>
        </w:rPr>
        <w:t>-12.</w:t>
      </w:r>
    </w:p>
    <w:p w14:paraId="62911F3B" w14:textId="65FAA850"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1</w:t>
      </w:r>
      <w:r w:rsidR="00566B6A">
        <w:rPr>
          <w:rFonts w:ascii="Arial" w:hAnsi="Arial" w:cs="Arial"/>
        </w:rPr>
        <w:t>8</w:t>
      </w:r>
      <w:r w:rsidRPr="00BC4342">
        <w:rPr>
          <w:rFonts w:ascii="Arial" w:hAnsi="Arial" w:cs="Arial"/>
        </w:rPr>
        <w:t xml:space="preserve">. Childers D et al. </w:t>
      </w:r>
      <w:proofErr w:type="spellStart"/>
      <w:r w:rsidRPr="00BC4342">
        <w:rPr>
          <w:rFonts w:ascii="Arial" w:hAnsi="Arial" w:cs="Arial"/>
        </w:rPr>
        <w:t>Int</w:t>
      </w:r>
      <w:proofErr w:type="spellEnd"/>
      <w:r w:rsidRPr="00BC4342">
        <w:rPr>
          <w:rFonts w:ascii="Arial" w:hAnsi="Arial" w:cs="Arial"/>
        </w:rPr>
        <w:t xml:space="preserve"> J </w:t>
      </w:r>
      <w:proofErr w:type="spellStart"/>
      <w:r w:rsidRPr="00BC4342">
        <w:rPr>
          <w:rFonts w:ascii="Arial" w:hAnsi="Arial" w:cs="Arial"/>
        </w:rPr>
        <w:t>Obes</w:t>
      </w:r>
      <w:proofErr w:type="spellEnd"/>
      <w:r w:rsidRPr="00BC4342">
        <w:rPr>
          <w:rFonts w:ascii="Arial" w:hAnsi="Arial" w:cs="Arial"/>
        </w:rPr>
        <w:t xml:space="preserve"> 2010:34;1231-8</w:t>
      </w:r>
    </w:p>
    <w:p w14:paraId="7467F2C5" w14:textId="1CC64957" w:rsidR="00EF6A76" w:rsidRPr="00BC4342" w:rsidRDefault="00566B6A" w:rsidP="00BC4342">
      <w:pPr>
        <w:autoSpaceDE w:val="0"/>
        <w:autoSpaceDN w:val="0"/>
        <w:adjustRightInd w:val="0"/>
        <w:spacing w:after="0" w:line="360" w:lineRule="auto"/>
        <w:jc w:val="both"/>
        <w:rPr>
          <w:rFonts w:ascii="Arial" w:hAnsi="Arial" w:cs="Arial"/>
        </w:rPr>
      </w:pPr>
      <w:r>
        <w:rPr>
          <w:rFonts w:ascii="Arial" w:hAnsi="Arial" w:cs="Arial"/>
        </w:rPr>
        <w:t>19</w:t>
      </w:r>
      <w:r w:rsidR="00EF6A76" w:rsidRPr="00BC4342">
        <w:rPr>
          <w:rFonts w:ascii="Arial" w:hAnsi="Arial" w:cs="Arial"/>
        </w:rPr>
        <w:t xml:space="preserve">. </w:t>
      </w:r>
      <w:proofErr w:type="spellStart"/>
      <w:r w:rsidR="00EF6A76" w:rsidRPr="00BC4342">
        <w:rPr>
          <w:rFonts w:ascii="Arial" w:hAnsi="Arial" w:cs="Arial"/>
        </w:rPr>
        <w:t>Willett</w:t>
      </w:r>
      <w:proofErr w:type="spellEnd"/>
      <w:r w:rsidR="00EF6A76" w:rsidRPr="00BC4342">
        <w:rPr>
          <w:rFonts w:ascii="Arial" w:hAnsi="Arial" w:cs="Arial"/>
        </w:rPr>
        <w:t xml:space="preserve"> WC et al. N Engl J </w:t>
      </w:r>
      <w:proofErr w:type="spellStart"/>
      <w:r w:rsidR="00EF6A76" w:rsidRPr="00BC4342">
        <w:rPr>
          <w:rFonts w:ascii="Arial" w:hAnsi="Arial" w:cs="Arial"/>
        </w:rPr>
        <w:t>Med</w:t>
      </w:r>
      <w:proofErr w:type="spellEnd"/>
      <w:r w:rsidR="00EF6A76" w:rsidRPr="00BC4342">
        <w:rPr>
          <w:rFonts w:ascii="Arial" w:hAnsi="Arial" w:cs="Arial"/>
        </w:rPr>
        <w:t>. 1999;341(6):427-34.</w:t>
      </w:r>
    </w:p>
    <w:p w14:paraId="52D975B0" w14:textId="3B5BEB26"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2</w:t>
      </w:r>
      <w:r w:rsidR="00566B6A">
        <w:rPr>
          <w:rFonts w:ascii="Arial" w:hAnsi="Arial" w:cs="Arial"/>
        </w:rPr>
        <w:t>0</w:t>
      </w:r>
      <w:r w:rsidRPr="00BC4342">
        <w:rPr>
          <w:rFonts w:ascii="Arial" w:hAnsi="Arial" w:cs="Arial"/>
        </w:rPr>
        <w:t xml:space="preserve">. Allison DB et al. </w:t>
      </w:r>
      <w:proofErr w:type="spellStart"/>
      <w:r w:rsidRPr="00BC4342">
        <w:rPr>
          <w:rFonts w:ascii="Arial" w:hAnsi="Arial" w:cs="Arial"/>
        </w:rPr>
        <w:t>Int</w:t>
      </w:r>
      <w:proofErr w:type="spellEnd"/>
      <w:r w:rsidRPr="00BC4342">
        <w:rPr>
          <w:rFonts w:ascii="Arial" w:hAnsi="Arial" w:cs="Arial"/>
        </w:rPr>
        <w:t xml:space="preserve"> J </w:t>
      </w:r>
      <w:proofErr w:type="spellStart"/>
      <w:r w:rsidRPr="00BC4342">
        <w:rPr>
          <w:rFonts w:ascii="Arial" w:hAnsi="Arial" w:cs="Arial"/>
        </w:rPr>
        <w:t>Obes</w:t>
      </w:r>
      <w:proofErr w:type="spellEnd"/>
      <w:r w:rsidRPr="00BC4342">
        <w:rPr>
          <w:rFonts w:ascii="Arial" w:hAnsi="Arial" w:cs="Arial"/>
        </w:rPr>
        <w:t xml:space="preserve"> 1997;21:424-31.</w:t>
      </w:r>
    </w:p>
    <w:p w14:paraId="7B84C02B" w14:textId="7FE939B2" w:rsidR="00EF6A76" w:rsidRPr="00BC4342"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2</w:t>
      </w:r>
      <w:r w:rsidR="00566B6A">
        <w:rPr>
          <w:rFonts w:ascii="Arial" w:hAnsi="Arial" w:cs="Arial"/>
        </w:rPr>
        <w:t>1</w:t>
      </w:r>
      <w:r w:rsidRPr="00BC4342">
        <w:rPr>
          <w:rFonts w:ascii="Arial" w:hAnsi="Arial" w:cs="Arial"/>
        </w:rPr>
        <w:t xml:space="preserve">. Zunzunegui M et al. J </w:t>
      </w:r>
      <w:proofErr w:type="spellStart"/>
      <w:r w:rsidRPr="00BC4342">
        <w:rPr>
          <w:rFonts w:ascii="Arial" w:hAnsi="Arial" w:cs="Arial"/>
        </w:rPr>
        <w:t>Aging</w:t>
      </w:r>
      <w:proofErr w:type="spellEnd"/>
      <w:r w:rsidRPr="00BC4342">
        <w:rPr>
          <w:rFonts w:ascii="Arial" w:hAnsi="Arial" w:cs="Arial"/>
        </w:rPr>
        <w:t xml:space="preserve"> </w:t>
      </w:r>
      <w:proofErr w:type="spellStart"/>
      <w:r w:rsidRPr="00BC4342">
        <w:rPr>
          <w:rFonts w:ascii="Arial" w:hAnsi="Arial" w:cs="Arial"/>
        </w:rPr>
        <w:t>Health</w:t>
      </w:r>
      <w:proofErr w:type="spellEnd"/>
      <w:r w:rsidRPr="00BC4342">
        <w:rPr>
          <w:rFonts w:ascii="Arial" w:hAnsi="Arial" w:cs="Arial"/>
        </w:rPr>
        <w:t xml:space="preserve"> 2012;24:29-47.</w:t>
      </w:r>
    </w:p>
    <w:p w14:paraId="2ECD2CA8" w14:textId="7D21F81F" w:rsidR="00EF6A76"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2</w:t>
      </w:r>
      <w:r w:rsidR="00566B6A">
        <w:rPr>
          <w:rFonts w:ascii="Arial" w:hAnsi="Arial" w:cs="Arial"/>
        </w:rPr>
        <w:t>2</w:t>
      </w:r>
      <w:r w:rsidRPr="00BC4342">
        <w:rPr>
          <w:rFonts w:ascii="Arial" w:hAnsi="Arial" w:cs="Arial"/>
        </w:rPr>
        <w:t xml:space="preserve">. Ortega FB et al. </w:t>
      </w:r>
      <w:proofErr w:type="spellStart"/>
      <w:r w:rsidRPr="00BC4342">
        <w:rPr>
          <w:rFonts w:ascii="Arial" w:hAnsi="Arial" w:cs="Arial"/>
        </w:rPr>
        <w:t>Prog</w:t>
      </w:r>
      <w:proofErr w:type="spellEnd"/>
      <w:r w:rsidRPr="00BC4342">
        <w:rPr>
          <w:rFonts w:ascii="Arial" w:hAnsi="Arial" w:cs="Arial"/>
        </w:rPr>
        <w:t xml:space="preserve"> </w:t>
      </w:r>
      <w:proofErr w:type="spellStart"/>
      <w:r w:rsidRPr="00BC4342">
        <w:rPr>
          <w:rFonts w:ascii="Arial" w:hAnsi="Arial" w:cs="Arial"/>
        </w:rPr>
        <w:t>Cardiovasc</w:t>
      </w:r>
      <w:proofErr w:type="spellEnd"/>
      <w:r w:rsidRPr="00BC4342">
        <w:rPr>
          <w:rFonts w:ascii="Arial" w:hAnsi="Arial" w:cs="Arial"/>
        </w:rPr>
        <w:t xml:space="preserve"> </w:t>
      </w:r>
      <w:proofErr w:type="spellStart"/>
      <w:r w:rsidRPr="00BC4342">
        <w:rPr>
          <w:rFonts w:ascii="Arial" w:hAnsi="Arial" w:cs="Arial"/>
        </w:rPr>
        <w:t>Dis</w:t>
      </w:r>
      <w:proofErr w:type="spellEnd"/>
      <w:r w:rsidRPr="00BC4342">
        <w:rPr>
          <w:rFonts w:ascii="Arial" w:hAnsi="Arial" w:cs="Arial"/>
        </w:rPr>
        <w:t>. 2015;58(1):76-86</w:t>
      </w:r>
    </w:p>
    <w:p w14:paraId="1036E667" w14:textId="34AEAA17" w:rsidR="00EF6A76"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2</w:t>
      </w:r>
      <w:r w:rsidR="00566B6A">
        <w:rPr>
          <w:rFonts w:ascii="Arial" w:hAnsi="Arial" w:cs="Arial"/>
        </w:rPr>
        <w:t>3</w:t>
      </w:r>
      <w:r w:rsidRPr="00BC4342">
        <w:rPr>
          <w:rFonts w:ascii="Arial" w:hAnsi="Arial" w:cs="Arial"/>
        </w:rPr>
        <w:t xml:space="preserve">. Gregorio-Arenas E, et al. </w:t>
      </w:r>
      <w:proofErr w:type="spellStart"/>
      <w:r w:rsidRPr="00BC4342">
        <w:rPr>
          <w:rFonts w:ascii="Arial" w:hAnsi="Arial" w:cs="Arial"/>
        </w:rPr>
        <w:t>Maturitas</w:t>
      </w:r>
      <w:proofErr w:type="spellEnd"/>
      <w:r w:rsidRPr="00BC4342">
        <w:rPr>
          <w:rFonts w:ascii="Arial" w:hAnsi="Arial" w:cs="Arial"/>
        </w:rPr>
        <w:t xml:space="preserve">. </w:t>
      </w:r>
      <w:proofErr w:type="gramStart"/>
      <w:r w:rsidRPr="00BC4342">
        <w:rPr>
          <w:rFonts w:ascii="Arial" w:hAnsi="Arial" w:cs="Arial"/>
        </w:rPr>
        <w:t>2016;92:162</w:t>
      </w:r>
      <w:proofErr w:type="gramEnd"/>
      <w:r w:rsidRPr="00BC4342">
        <w:rPr>
          <w:rFonts w:ascii="Arial" w:hAnsi="Arial" w:cs="Arial"/>
        </w:rPr>
        <w:t>-7.</w:t>
      </w:r>
    </w:p>
    <w:p w14:paraId="2531A7D4" w14:textId="08817496" w:rsidR="00EF6A76" w:rsidRDefault="00EF6A76" w:rsidP="00BC4342">
      <w:pPr>
        <w:autoSpaceDE w:val="0"/>
        <w:autoSpaceDN w:val="0"/>
        <w:adjustRightInd w:val="0"/>
        <w:spacing w:after="0" w:line="360" w:lineRule="auto"/>
        <w:jc w:val="both"/>
        <w:rPr>
          <w:rFonts w:ascii="Arial" w:hAnsi="Arial" w:cs="Arial"/>
        </w:rPr>
      </w:pPr>
      <w:r w:rsidRPr="00BC4342">
        <w:rPr>
          <w:rFonts w:ascii="Arial" w:hAnsi="Arial" w:cs="Arial"/>
        </w:rPr>
        <w:t>2</w:t>
      </w:r>
      <w:r w:rsidR="00C462F0">
        <w:rPr>
          <w:rFonts w:ascii="Arial" w:hAnsi="Arial" w:cs="Arial"/>
        </w:rPr>
        <w:t>4</w:t>
      </w:r>
      <w:r w:rsidRPr="00BC4342">
        <w:rPr>
          <w:rFonts w:ascii="Arial" w:hAnsi="Arial" w:cs="Arial"/>
        </w:rPr>
        <w:t xml:space="preserve">. Dumas ME et al. </w:t>
      </w:r>
      <w:proofErr w:type="spellStart"/>
      <w:r w:rsidRPr="00BC4342">
        <w:rPr>
          <w:rFonts w:ascii="Arial" w:hAnsi="Arial" w:cs="Arial"/>
        </w:rPr>
        <w:t>Proc</w:t>
      </w:r>
      <w:proofErr w:type="spellEnd"/>
      <w:r w:rsidRPr="00BC4342">
        <w:rPr>
          <w:rFonts w:ascii="Arial" w:hAnsi="Arial" w:cs="Arial"/>
        </w:rPr>
        <w:t xml:space="preserve"> </w:t>
      </w:r>
      <w:proofErr w:type="spellStart"/>
      <w:r w:rsidRPr="00BC4342">
        <w:rPr>
          <w:rFonts w:ascii="Arial" w:hAnsi="Arial" w:cs="Arial"/>
        </w:rPr>
        <w:t>Natl</w:t>
      </w:r>
      <w:proofErr w:type="spellEnd"/>
      <w:r w:rsidRPr="00BC4342">
        <w:rPr>
          <w:rFonts w:ascii="Arial" w:hAnsi="Arial" w:cs="Arial"/>
        </w:rPr>
        <w:t xml:space="preserve"> Acad </w:t>
      </w:r>
      <w:proofErr w:type="spellStart"/>
      <w:r w:rsidRPr="00BC4342">
        <w:rPr>
          <w:rFonts w:ascii="Arial" w:hAnsi="Arial" w:cs="Arial"/>
        </w:rPr>
        <w:t>Sci</w:t>
      </w:r>
      <w:proofErr w:type="spellEnd"/>
      <w:r w:rsidRPr="00BC4342">
        <w:rPr>
          <w:rFonts w:ascii="Arial" w:hAnsi="Arial" w:cs="Arial"/>
        </w:rPr>
        <w:t xml:space="preserve"> U S A. 2006;103(33):12511-6</w:t>
      </w:r>
    </w:p>
    <w:p w14:paraId="69625C88" w14:textId="77777777" w:rsidR="00C462F0" w:rsidRPr="00BC4342" w:rsidRDefault="00C462F0" w:rsidP="00BC4342">
      <w:pPr>
        <w:autoSpaceDE w:val="0"/>
        <w:autoSpaceDN w:val="0"/>
        <w:adjustRightInd w:val="0"/>
        <w:spacing w:after="0" w:line="360" w:lineRule="auto"/>
        <w:jc w:val="both"/>
        <w:rPr>
          <w:rFonts w:ascii="Arial" w:hAnsi="Arial" w:cs="Arial"/>
        </w:rPr>
      </w:pPr>
    </w:p>
    <w:p w14:paraId="73AC5CD9" w14:textId="3672D7C9" w:rsidR="00F97EE5" w:rsidRPr="00BC4342" w:rsidRDefault="00F97EE5" w:rsidP="00BC4342">
      <w:pPr>
        <w:autoSpaceDE w:val="0"/>
        <w:autoSpaceDN w:val="0"/>
        <w:adjustRightInd w:val="0"/>
        <w:spacing w:after="0" w:line="360" w:lineRule="auto"/>
        <w:jc w:val="both"/>
        <w:rPr>
          <w:rFonts w:ascii="Arial" w:hAnsi="Arial" w:cs="Arial"/>
        </w:rPr>
      </w:pPr>
    </w:p>
    <w:p w14:paraId="3589BC4B" w14:textId="77777777" w:rsidR="00F97EE5" w:rsidRPr="00122320" w:rsidRDefault="00F97EE5" w:rsidP="00BC4342">
      <w:pPr>
        <w:autoSpaceDE w:val="0"/>
        <w:autoSpaceDN w:val="0"/>
        <w:adjustRightInd w:val="0"/>
        <w:spacing w:after="0" w:line="360" w:lineRule="auto"/>
        <w:jc w:val="both"/>
        <w:rPr>
          <w:rFonts w:ascii="Arial" w:eastAsia="Ubuntu" w:hAnsi="Arial" w:cs="Arial"/>
          <w:b/>
          <w:bCs/>
          <w:sz w:val="24"/>
          <w:szCs w:val="24"/>
        </w:rPr>
      </w:pPr>
      <w:proofErr w:type="spellStart"/>
      <w:r w:rsidRPr="00122320">
        <w:rPr>
          <w:rFonts w:ascii="Arial" w:eastAsia="Ubuntu" w:hAnsi="Arial" w:cs="Arial"/>
          <w:b/>
          <w:bCs/>
          <w:sz w:val="24"/>
          <w:szCs w:val="24"/>
        </w:rPr>
        <w:t>Study</w:t>
      </w:r>
      <w:proofErr w:type="spellEnd"/>
      <w:r w:rsidRPr="00122320">
        <w:rPr>
          <w:rFonts w:ascii="Arial" w:eastAsia="Ubuntu" w:hAnsi="Arial" w:cs="Arial"/>
          <w:b/>
          <w:bCs/>
          <w:sz w:val="24"/>
          <w:szCs w:val="24"/>
        </w:rPr>
        <w:t xml:space="preserve"> </w:t>
      </w:r>
      <w:proofErr w:type="spellStart"/>
      <w:r w:rsidRPr="00122320">
        <w:rPr>
          <w:rFonts w:ascii="Arial" w:eastAsia="Ubuntu" w:hAnsi="Arial" w:cs="Arial"/>
          <w:b/>
          <w:bCs/>
          <w:sz w:val="24"/>
          <w:szCs w:val="24"/>
        </w:rPr>
        <w:t>hypothesis</w:t>
      </w:r>
      <w:proofErr w:type="spellEnd"/>
    </w:p>
    <w:p w14:paraId="082FE5DB" w14:textId="0D7053D0" w:rsidR="00F97EE5" w:rsidRDefault="00F97EE5" w:rsidP="00BC4342">
      <w:pPr>
        <w:autoSpaceDE w:val="0"/>
        <w:autoSpaceDN w:val="0"/>
        <w:adjustRightInd w:val="0"/>
        <w:spacing w:after="0" w:line="360" w:lineRule="auto"/>
        <w:jc w:val="both"/>
        <w:rPr>
          <w:rFonts w:ascii="Arial" w:eastAsia="Ubuntu" w:hAnsi="Arial" w:cs="Arial"/>
        </w:rPr>
      </w:pPr>
      <w:r w:rsidRPr="00BC4342">
        <w:rPr>
          <w:rFonts w:ascii="Arial" w:eastAsia="Ubuntu" w:hAnsi="Arial" w:cs="Arial"/>
        </w:rPr>
        <w:t xml:space="preserve">H1. </w:t>
      </w:r>
      <w:proofErr w:type="spellStart"/>
      <w:r w:rsidRPr="00BC4342">
        <w:rPr>
          <w:rFonts w:ascii="Arial" w:eastAsia="Ubuntu" w:hAnsi="Arial" w:cs="Arial"/>
        </w:rPr>
        <w:t>We</w:t>
      </w:r>
      <w:proofErr w:type="spellEnd"/>
      <w:r w:rsidRPr="00BC4342">
        <w:rPr>
          <w:rFonts w:ascii="Arial" w:eastAsia="Ubuntu" w:hAnsi="Arial" w:cs="Arial"/>
        </w:rPr>
        <w:t xml:space="preserve"> </w:t>
      </w:r>
      <w:proofErr w:type="spellStart"/>
      <w:r w:rsidRPr="00BC4342">
        <w:rPr>
          <w:rFonts w:ascii="Arial" w:eastAsia="Ubuntu" w:hAnsi="Arial" w:cs="Arial"/>
        </w:rPr>
        <w:t>postulate</w:t>
      </w:r>
      <w:proofErr w:type="spellEnd"/>
      <w:r w:rsidRPr="00BC4342">
        <w:rPr>
          <w:rFonts w:ascii="Arial" w:eastAsia="Ubuntu" w:hAnsi="Arial" w:cs="Arial"/>
        </w:rPr>
        <w:t xml:space="preserve"> </w:t>
      </w:r>
      <w:proofErr w:type="spellStart"/>
      <w:r w:rsidRPr="00BC4342">
        <w:rPr>
          <w:rFonts w:ascii="Arial" w:eastAsia="Ubuntu" w:hAnsi="Arial" w:cs="Arial"/>
        </w:rPr>
        <w:t>that</w:t>
      </w:r>
      <w:proofErr w:type="spellEnd"/>
      <w:r w:rsidRPr="00BC4342">
        <w:rPr>
          <w:rFonts w:ascii="Arial" w:eastAsia="Ubuntu" w:hAnsi="Arial" w:cs="Arial"/>
        </w:rPr>
        <w:t xml:space="preserve"> </w:t>
      </w:r>
      <w:proofErr w:type="spellStart"/>
      <w:r w:rsidRPr="00BC4342">
        <w:rPr>
          <w:rFonts w:ascii="Arial" w:eastAsia="Ubuntu" w:hAnsi="Arial" w:cs="Arial"/>
        </w:rPr>
        <w:t>the</w:t>
      </w:r>
      <w:proofErr w:type="spellEnd"/>
      <w:r w:rsidRPr="00BC4342">
        <w:rPr>
          <w:rFonts w:ascii="Arial" w:eastAsia="Ubuntu" w:hAnsi="Arial" w:cs="Arial"/>
        </w:rPr>
        <w:t xml:space="preserve"> </w:t>
      </w:r>
      <w:proofErr w:type="spellStart"/>
      <w:r w:rsidRPr="00BC4342">
        <w:rPr>
          <w:rFonts w:ascii="Arial" w:eastAsia="Ubuntu" w:hAnsi="Arial" w:cs="Arial"/>
        </w:rPr>
        <w:t>maintenance</w:t>
      </w:r>
      <w:proofErr w:type="spellEnd"/>
      <w:r w:rsidRPr="00BC4342">
        <w:rPr>
          <w:rFonts w:ascii="Arial" w:eastAsia="Ubuntu" w:hAnsi="Arial" w:cs="Arial"/>
        </w:rPr>
        <w:t xml:space="preserve"> and/</w:t>
      </w:r>
      <w:proofErr w:type="spellStart"/>
      <w:r w:rsidRPr="00BC4342">
        <w:rPr>
          <w:rFonts w:ascii="Arial" w:eastAsia="Ubuntu" w:hAnsi="Arial" w:cs="Arial"/>
        </w:rPr>
        <w:t>or</w:t>
      </w:r>
      <w:proofErr w:type="spellEnd"/>
      <w:r w:rsidRPr="00BC4342">
        <w:rPr>
          <w:rFonts w:ascii="Arial" w:eastAsia="Ubuntu" w:hAnsi="Arial" w:cs="Arial"/>
        </w:rPr>
        <w:t xml:space="preserve"> </w:t>
      </w:r>
      <w:proofErr w:type="spellStart"/>
      <w:r w:rsidRPr="00BC4342">
        <w:rPr>
          <w:rFonts w:ascii="Arial" w:eastAsia="Ubuntu" w:hAnsi="Arial" w:cs="Arial"/>
        </w:rPr>
        <w:t>weight</w:t>
      </w:r>
      <w:proofErr w:type="spellEnd"/>
      <w:r w:rsidRPr="00BC4342">
        <w:rPr>
          <w:rFonts w:ascii="Arial" w:eastAsia="Ubuntu" w:hAnsi="Arial" w:cs="Arial"/>
        </w:rPr>
        <w:t xml:space="preserve"> </w:t>
      </w:r>
      <w:proofErr w:type="spellStart"/>
      <w:r w:rsidRPr="00BC4342">
        <w:rPr>
          <w:rFonts w:ascii="Arial" w:eastAsia="Ubuntu" w:hAnsi="Arial" w:cs="Arial"/>
        </w:rPr>
        <w:t>loss</w:t>
      </w:r>
      <w:proofErr w:type="spellEnd"/>
      <w:r w:rsidRPr="00BC4342">
        <w:rPr>
          <w:rFonts w:ascii="Arial" w:eastAsia="Ubuntu" w:hAnsi="Arial" w:cs="Arial"/>
        </w:rPr>
        <w:t xml:space="preserve"> </w:t>
      </w:r>
      <w:proofErr w:type="spellStart"/>
      <w:r w:rsidRPr="00BC4342">
        <w:rPr>
          <w:rFonts w:ascii="Arial" w:eastAsia="Ubuntu" w:hAnsi="Arial" w:cs="Arial"/>
        </w:rPr>
        <w:t>produced</w:t>
      </w:r>
      <w:proofErr w:type="spellEnd"/>
      <w:r w:rsidRPr="00BC4342">
        <w:rPr>
          <w:rFonts w:ascii="Arial" w:eastAsia="Ubuntu" w:hAnsi="Arial" w:cs="Arial"/>
        </w:rPr>
        <w:t xml:space="preserve"> </w:t>
      </w:r>
      <w:proofErr w:type="spellStart"/>
      <w:r w:rsidRPr="00BC4342">
        <w:rPr>
          <w:rFonts w:ascii="Arial" w:eastAsia="Ubuntu" w:hAnsi="Arial" w:cs="Arial"/>
        </w:rPr>
        <w:t>by</w:t>
      </w:r>
      <w:proofErr w:type="spellEnd"/>
      <w:r w:rsidRPr="00BC4342">
        <w:rPr>
          <w:rFonts w:ascii="Arial" w:eastAsia="Ubuntu" w:hAnsi="Arial" w:cs="Arial"/>
        </w:rPr>
        <w:t xml:space="preserve"> a </w:t>
      </w:r>
      <w:proofErr w:type="spellStart"/>
      <w:r w:rsidRPr="00BC4342">
        <w:rPr>
          <w:rFonts w:ascii="Arial" w:eastAsia="Ubuntu" w:hAnsi="Arial" w:cs="Arial"/>
        </w:rPr>
        <w:t>change</w:t>
      </w:r>
      <w:proofErr w:type="spellEnd"/>
      <w:r w:rsidRPr="00BC4342">
        <w:rPr>
          <w:rFonts w:ascii="Arial" w:eastAsia="Ubuntu" w:hAnsi="Arial" w:cs="Arial"/>
        </w:rPr>
        <w:t xml:space="preserve"> in </w:t>
      </w:r>
      <w:proofErr w:type="spellStart"/>
      <w:r w:rsidRPr="00BC4342">
        <w:rPr>
          <w:rFonts w:ascii="Arial" w:eastAsia="Ubuntu" w:hAnsi="Arial" w:cs="Arial"/>
        </w:rPr>
        <w:t>lifestyle</w:t>
      </w:r>
      <w:proofErr w:type="spellEnd"/>
      <w:r w:rsidRPr="00BC4342">
        <w:rPr>
          <w:rFonts w:ascii="Arial" w:eastAsia="Ubuntu" w:hAnsi="Arial" w:cs="Arial"/>
        </w:rPr>
        <w:t xml:space="preserve">, </w:t>
      </w:r>
      <w:proofErr w:type="spellStart"/>
      <w:r w:rsidRPr="00BC4342">
        <w:rPr>
          <w:rFonts w:ascii="Arial" w:eastAsia="Ubuntu" w:hAnsi="Arial" w:cs="Arial"/>
        </w:rPr>
        <w:t>mediated</w:t>
      </w:r>
      <w:proofErr w:type="spellEnd"/>
      <w:r w:rsidRPr="00BC4342">
        <w:rPr>
          <w:rFonts w:ascii="Arial" w:eastAsia="Ubuntu" w:hAnsi="Arial" w:cs="Arial"/>
        </w:rPr>
        <w:t xml:space="preserve"> </w:t>
      </w:r>
      <w:proofErr w:type="spellStart"/>
      <w:r w:rsidRPr="00BC4342">
        <w:rPr>
          <w:rFonts w:ascii="Arial" w:eastAsia="Ubuntu" w:hAnsi="Arial" w:cs="Arial"/>
        </w:rPr>
        <w:t>by</w:t>
      </w:r>
      <w:proofErr w:type="spellEnd"/>
      <w:r w:rsidRPr="00BC4342">
        <w:rPr>
          <w:rFonts w:ascii="Arial" w:eastAsia="Ubuntu" w:hAnsi="Arial" w:cs="Arial"/>
        </w:rPr>
        <w:t xml:space="preserve"> </w:t>
      </w:r>
      <w:proofErr w:type="spellStart"/>
      <w:r w:rsidRPr="00BC4342">
        <w:rPr>
          <w:rFonts w:ascii="Arial" w:eastAsia="Ubuntu" w:hAnsi="Arial" w:cs="Arial"/>
        </w:rPr>
        <w:t>changes</w:t>
      </w:r>
      <w:proofErr w:type="spellEnd"/>
      <w:r w:rsidRPr="00BC4342">
        <w:rPr>
          <w:rFonts w:ascii="Arial" w:eastAsia="Ubuntu" w:hAnsi="Arial" w:cs="Arial"/>
        </w:rPr>
        <w:t xml:space="preserve"> in </w:t>
      </w:r>
      <w:proofErr w:type="spellStart"/>
      <w:r w:rsidRPr="00BC4342">
        <w:rPr>
          <w:rFonts w:ascii="Arial" w:eastAsia="Ubuntu" w:hAnsi="Arial" w:cs="Arial"/>
        </w:rPr>
        <w:t>dietary</w:t>
      </w:r>
      <w:proofErr w:type="spellEnd"/>
      <w:r w:rsidRPr="00BC4342">
        <w:rPr>
          <w:rFonts w:ascii="Arial" w:eastAsia="Ubuntu" w:hAnsi="Arial" w:cs="Arial"/>
        </w:rPr>
        <w:t xml:space="preserve"> </w:t>
      </w:r>
      <w:proofErr w:type="spellStart"/>
      <w:r w:rsidRPr="00BC4342">
        <w:rPr>
          <w:rFonts w:ascii="Arial" w:eastAsia="Ubuntu" w:hAnsi="Arial" w:cs="Arial"/>
        </w:rPr>
        <w:t>habits</w:t>
      </w:r>
      <w:proofErr w:type="spellEnd"/>
      <w:r w:rsidRPr="00BC4342">
        <w:rPr>
          <w:rFonts w:ascii="Arial" w:eastAsia="Ubuntu" w:hAnsi="Arial" w:cs="Arial"/>
        </w:rPr>
        <w:t xml:space="preserve"> and </w:t>
      </w:r>
      <w:proofErr w:type="spellStart"/>
      <w:r w:rsidRPr="00BC4342">
        <w:rPr>
          <w:rFonts w:ascii="Arial" w:eastAsia="Ubuntu" w:hAnsi="Arial" w:cs="Arial"/>
        </w:rPr>
        <w:t>physical</w:t>
      </w:r>
      <w:proofErr w:type="spellEnd"/>
      <w:r w:rsidRPr="00BC4342">
        <w:rPr>
          <w:rFonts w:ascii="Arial" w:eastAsia="Ubuntu" w:hAnsi="Arial" w:cs="Arial"/>
        </w:rPr>
        <w:t xml:space="preserve"> </w:t>
      </w:r>
      <w:proofErr w:type="spellStart"/>
      <w:r w:rsidRPr="00BC4342">
        <w:rPr>
          <w:rFonts w:ascii="Arial" w:eastAsia="Ubuntu" w:hAnsi="Arial" w:cs="Arial"/>
        </w:rPr>
        <w:t>activity</w:t>
      </w:r>
      <w:proofErr w:type="spellEnd"/>
      <w:r w:rsidRPr="00BC4342">
        <w:rPr>
          <w:rFonts w:ascii="Arial" w:eastAsia="Ubuntu" w:hAnsi="Arial" w:cs="Arial"/>
        </w:rPr>
        <w:t xml:space="preserve">, and </w:t>
      </w:r>
      <w:proofErr w:type="spellStart"/>
      <w:r w:rsidRPr="00BC4342">
        <w:rPr>
          <w:rFonts w:ascii="Arial" w:eastAsia="Ubuntu" w:hAnsi="Arial" w:cs="Arial"/>
        </w:rPr>
        <w:t>undertaken</w:t>
      </w:r>
      <w:proofErr w:type="spellEnd"/>
      <w:r w:rsidRPr="00BC4342">
        <w:rPr>
          <w:rFonts w:ascii="Arial" w:eastAsia="Ubuntu" w:hAnsi="Arial" w:cs="Arial"/>
        </w:rPr>
        <w:t xml:space="preserve"> at </w:t>
      </w:r>
      <w:proofErr w:type="spellStart"/>
      <w:r w:rsidRPr="00BC4342">
        <w:rPr>
          <w:rFonts w:ascii="Arial" w:eastAsia="Ubuntu" w:hAnsi="Arial" w:cs="Arial"/>
        </w:rPr>
        <w:t>the</w:t>
      </w:r>
      <w:proofErr w:type="spellEnd"/>
      <w:r w:rsidRPr="00BC4342">
        <w:rPr>
          <w:rFonts w:ascii="Arial" w:eastAsia="Ubuntu" w:hAnsi="Arial" w:cs="Arial"/>
        </w:rPr>
        <w:t xml:space="preserve"> </w:t>
      </w:r>
      <w:proofErr w:type="spellStart"/>
      <w:r w:rsidRPr="00BC4342">
        <w:rPr>
          <w:rFonts w:ascii="Arial" w:eastAsia="Ubuntu" w:hAnsi="Arial" w:cs="Arial"/>
        </w:rPr>
        <w:t>community</w:t>
      </w:r>
      <w:proofErr w:type="spellEnd"/>
      <w:r w:rsidRPr="00BC4342">
        <w:rPr>
          <w:rFonts w:ascii="Arial" w:eastAsia="Ubuntu" w:hAnsi="Arial" w:cs="Arial"/>
        </w:rPr>
        <w:t xml:space="preserve"> </w:t>
      </w:r>
      <w:proofErr w:type="spellStart"/>
      <w:r w:rsidRPr="00BC4342">
        <w:rPr>
          <w:rFonts w:ascii="Arial" w:eastAsia="Ubuntu" w:hAnsi="Arial" w:cs="Arial"/>
        </w:rPr>
        <w:t>level</w:t>
      </w:r>
      <w:proofErr w:type="spellEnd"/>
      <w:r w:rsidRPr="00BC4342">
        <w:rPr>
          <w:rFonts w:ascii="Arial" w:eastAsia="Ubuntu" w:hAnsi="Arial" w:cs="Arial"/>
        </w:rPr>
        <w:t xml:space="preserve"> in </w:t>
      </w:r>
      <w:proofErr w:type="spellStart"/>
      <w:r w:rsidRPr="00BC4342">
        <w:rPr>
          <w:rFonts w:ascii="Arial" w:eastAsia="Ubuntu" w:hAnsi="Arial" w:cs="Arial"/>
        </w:rPr>
        <w:t>the</w:t>
      </w:r>
      <w:proofErr w:type="spellEnd"/>
      <w:r w:rsidRPr="00BC4342">
        <w:rPr>
          <w:rFonts w:ascii="Arial" w:eastAsia="Ubuntu" w:hAnsi="Arial" w:cs="Arial"/>
        </w:rPr>
        <w:t xml:space="preserve"> </w:t>
      </w:r>
      <w:proofErr w:type="spellStart"/>
      <w:r w:rsidRPr="00BC4342">
        <w:rPr>
          <w:rFonts w:ascii="Arial" w:eastAsia="Ubuntu" w:hAnsi="Arial" w:cs="Arial"/>
        </w:rPr>
        <w:t>elderly</w:t>
      </w:r>
      <w:proofErr w:type="spellEnd"/>
      <w:r w:rsidRPr="00BC4342">
        <w:rPr>
          <w:rFonts w:ascii="Arial" w:eastAsia="Ubuntu" w:hAnsi="Arial" w:cs="Arial"/>
        </w:rPr>
        <w:t xml:space="preserve"> </w:t>
      </w:r>
      <w:proofErr w:type="spellStart"/>
      <w:r w:rsidRPr="00BC4342">
        <w:rPr>
          <w:rFonts w:ascii="Arial" w:eastAsia="Ubuntu" w:hAnsi="Arial" w:cs="Arial"/>
        </w:rPr>
        <w:t>Metabolically</w:t>
      </w:r>
      <w:proofErr w:type="spellEnd"/>
      <w:r w:rsidRPr="00BC4342">
        <w:rPr>
          <w:rFonts w:ascii="Arial" w:eastAsia="Ubuntu" w:hAnsi="Arial" w:cs="Arial"/>
        </w:rPr>
        <w:t xml:space="preserve"> </w:t>
      </w:r>
      <w:proofErr w:type="spellStart"/>
      <w:r w:rsidRPr="00BC4342">
        <w:rPr>
          <w:rFonts w:ascii="Arial" w:eastAsia="Ubuntu" w:hAnsi="Arial" w:cs="Arial"/>
        </w:rPr>
        <w:t>Healthy</w:t>
      </w:r>
      <w:proofErr w:type="spellEnd"/>
      <w:r w:rsidRPr="00BC4342">
        <w:rPr>
          <w:rFonts w:ascii="Arial" w:eastAsia="Ubuntu" w:hAnsi="Arial" w:cs="Arial"/>
        </w:rPr>
        <w:t xml:space="preserve"> </w:t>
      </w:r>
      <w:proofErr w:type="spellStart"/>
      <w:r w:rsidRPr="00BC4342">
        <w:rPr>
          <w:rFonts w:ascii="Arial" w:eastAsia="Ubuntu" w:hAnsi="Arial" w:cs="Arial"/>
        </w:rPr>
        <w:t>Obesity</w:t>
      </w:r>
      <w:proofErr w:type="spellEnd"/>
      <w:r w:rsidRPr="00BC4342">
        <w:rPr>
          <w:rFonts w:ascii="Arial" w:eastAsia="Ubuntu" w:hAnsi="Arial" w:cs="Arial"/>
        </w:rPr>
        <w:t xml:space="preserve"> (MHO), </w:t>
      </w:r>
      <w:proofErr w:type="spellStart"/>
      <w:r w:rsidRPr="00BC4342">
        <w:rPr>
          <w:rFonts w:ascii="Arial" w:eastAsia="Ubuntu" w:hAnsi="Arial" w:cs="Arial"/>
        </w:rPr>
        <w:t>will</w:t>
      </w:r>
      <w:proofErr w:type="spellEnd"/>
      <w:r w:rsidRPr="00BC4342">
        <w:rPr>
          <w:rFonts w:ascii="Arial" w:eastAsia="Ubuntu" w:hAnsi="Arial" w:cs="Arial"/>
        </w:rPr>
        <w:t xml:space="preserve"> </w:t>
      </w:r>
      <w:proofErr w:type="spellStart"/>
      <w:r w:rsidRPr="00BC4342">
        <w:rPr>
          <w:rFonts w:ascii="Arial" w:eastAsia="Ubuntu" w:hAnsi="Arial" w:cs="Arial"/>
        </w:rPr>
        <w:t>improve</w:t>
      </w:r>
      <w:proofErr w:type="spellEnd"/>
      <w:r w:rsidRPr="00BC4342">
        <w:rPr>
          <w:rFonts w:ascii="Arial" w:eastAsia="Ubuntu" w:hAnsi="Arial" w:cs="Arial"/>
        </w:rPr>
        <w:t xml:space="preserve"> </w:t>
      </w:r>
      <w:proofErr w:type="spellStart"/>
      <w:r w:rsidRPr="00BC4342">
        <w:rPr>
          <w:rFonts w:ascii="Arial" w:eastAsia="Ubuntu" w:hAnsi="Arial" w:cs="Arial"/>
        </w:rPr>
        <w:t>insulin</w:t>
      </w:r>
      <w:proofErr w:type="spellEnd"/>
      <w:r w:rsidRPr="00BC4342">
        <w:rPr>
          <w:rFonts w:ascii="Arial" w:eastAsia="Ubuntu" w:hAnsi="Arial" w:cs="Arial"/>
        </w:rPr>
        <w:t xml:space="preserve"> </w:t>
      </w:r>
      <w:proofErr w:type="spellStart"/>
      <w:r w:rsidRPr="00BC4342">
        <w:rPr>
          <w:rFonts w:ascii="Arial" w:eastAsia="Ubuntu" w:hAnsi="Arial" w:cs="Arial"/>
        </w:rPr>
        <w:t>sensitivity</w:t>
      </w:r>
      <w:proofErr w:type="spellEnd"/>
      <w:r w:rsidRPr="00BC4342">
        <w:rPr>
          <w:rFonts w:ascii="Arial" w:eastAsia="Ubuntu" w:hAnsi="Arial" w:cs="Arial"/>
        </w:rPr>
        <w:t xml:space="preserve">, </w:t>
      </w:r>
      <w:proofErr w:type="spellStart"/>
      <w:r w:rsidRPr="00BC4342">
        <w:rPr>
          <w:rFonts w:ascii="Arial" w:eastAsia="Ubuntu" w:hAnsi="Arial" w:cs="Arial"/>
        </w:rPr>
        <w:t>compared</w:t>
      </w:r>
      <w:proofErr w:type="spellEnd"/>
      <w:r w:rsidRPr="00BC4342">
        <w:rPr>
          <w:rFonts w:ascii="Arial" w:eastAsia="Ubuntu" w:hAnsi="Arial" w:cs="Arial"/>
        </w:rPr>
        <w:t xml:space="preserve"> </w:t>
      </w:r>
      <w:proofErr w:type="spellStart"/>
      <w:r w:rsidRPr="00BC4342">
        <w:rPr>
          <w:rFonts w:ascii="Arial" w:eastAsia="Ubuntu" w:hAnsi="Arial" w:cs="Arial"/>
        </w:rPr>
        <w:t>to</w:t>
      </w:r>
      <w:proofErr w:type="spellEnd"/>
      <w:r w:rsidRPr="00BC4342">
        <w:rPr>
          <w:rFonts w:ascii="Arial" w:eastAsia="Ubuntu" w:hAnsi="Arial" w:cs="Arial"/>
        </w:rPr>
        <w:t xml:space="preserve"> </w:t>
      </w:r>
      <w:proofErr w:type="spellStart"/>
      <w:r w:rsidRPr="00BC4342">
        <w:rPr>
          <w:rFonts w:ascii="Arial" w:eastAsia="Ubuntu" w:hAnsi="Arial" w:cs="Arial"/>
        </w:rPr>
        <w:t>the</w:t>
      </w:r>
      <w:proofErr w:type="spellEnd"/>
      <w:r w:rsidRPr="00BC4342">
        <w:rPr>
          <w:rFonts w:ascii="Arial" w:eastAsia="Ubuntu" w:hAnsi="Arial" w:cs="Arial"/>
        </w:rPr>
        <w:t xml:space="preserve"> non-responder </w:t>
      </w:r>
      <w:proofErr w:type="spellStart"/>
      <w:r w:rsidRPr="00BC4342">
        <w:rPr>
          <w:rFonts w:ascii="Arial" w:eastAsia="Ubuntu" w:hAnsi="Arial" w:cs="Arial"/>
        </w:rPr>
        <w:t>group</w:t>
      </w:r>
      <w:proofErr w:type="spellEnd"/>
      <w:r w:rsidRPr="00BC4342">
        <w:rPr>
          <w:rFonts w:ascii="Arial" w:eastAsia="Ubuntu" w:hAnsi="Arial" w:cs="Arial"/>
        </w:rPr>
        <w:t xml:space="preserve">. </w:t>
      </w:r>
      <w:proofErr w:type="spellStart"/>
      <w:r w:rsidRPr="00BC4342">
        <w:rPr>
          <w:rFonts w:ascii="Arial" w:eastAsia="Ubuntu" w:hAnsi="Arial" w:cs="Arial"/>
        </w:rPr>
        <w:t>Environment</w:t>
      </w:r>
      <w:proofErr w:type="spellEnd"/>
      <w:r w:rsidRPr="00BC4342">
        <w:rPr>
          <w:rFonts w:ascii="Arial" w:eastAsia="Ubuntu" w:hAnsi="Arial" w:cs="Arial"/>
        </w:rPr>
        <w:t xml:space="preserve"> </w:t>
      </w:r>
      <w:proofErr w:type="spellStart"/>
      <w:r w:rsidRPr="00BC4342">
        <w:rPr>
          <w:rFonts w:ascii="Arial" w:eastAsia="Ubuntu" w:hAnsi="Arial" w:cs="Arial"/>
        </w:rPr>
        <w:t>factors</w:t>
      </w:r>
      <w:proofErr w:type="spellEnd"/>
      <w:r w:rsidRPr="00BC4342">
        <w:rPr>
          <w:rFonts w:ascii="Arial" w:eastAsia="Ubuntu" w:hAnsi="Arial" w:cs="Arial"/>
        </w:rPr>
        <w:t xml:space="preserve"> </w:t>
      </w:r>
      <w:proofErr w:type="spellStart"/>
      <w:r w:rsidRPr="00BC4342">
        <w:rPr>
          <w:rFonts w:ascii="Arial" w:eastAsia="Ubuntu" w:hAnsi="Arial" w:cs="Arial"/>
        </w:rPr>
        <w:t>such</w:t>
      </w:r>
      <w:proofErr w:type="spellEnd"/>
      <w:r w:rsidRPr="00BC4342">
        <w:rPr>
          <w:rFonts w:ascii="Arial" w:eastAsia="Ubuntu" w:hAnsi="Arial" w:cs="Arial"/>
        </w:rPr>
        <w:t xml:space="preserve"> as </w:t>
      </w:r>
      <w:proofErr w:type="spellStart"/>
      <w:r w:rsidRPr="00BC4342">
        <w:rPr>
          <w:rFonts w:ascii="Arial" w:eastAsia="Ubuntu" w:hAnsi="Arial" w:cs="Arial"/>
        </w:rPr>
        <w:t>diet</w:t>
      </w:r>
      <w:proofErr w:type="spellEnd"/>
      <w:r w:rsidRPr="00BC4342">
        <w:rPr>
          <w:rFonts w:ascii="Arial" w:eastAsia="Ubuntu" w:hAnsi="Arial" w:cs="Arial"/>
        </w:rPr>
        <w:t xml:space="preserve"> are </w:t>
      </w:r>
      <w:proofErr w:type="spellStart"/>
      <w:r w:rsidRPr="00BC4342">
        <w:rPr>
          <w:rFonts w:ascii="Arial" w:eastAsia="Ubuntu" w:hAnsi="Arial" w:cs="Arial"/>
        </w:rPr>
        <w:t>able</w:t>
      </w:r>
      <w:proofErr w:type="spellEnd"/>
      <w:r w:rsidRPr="00BC4342">
        <w:rPr>
          <w:rFonts w:ascii="Arial" w:eastAsia="Ubuntu" w:hAnsi="Arial" w:cs="Arial"/>
        </w:rPr>
        <w:t xml:space="preserve"> </w:t>
      </w:r>
      <w:proofErr w:type="spellStart"/>
      <w:r w:rsidRPr="00BC4342">
        <w:rPr>
          <w:rFonts w:ascii="Arial" w:eastAsia="Ubuntu" w:hAnsi="Arial" w:cs="Arial"/>
        </w:rPr>
        <w:t>to</w:t>
      </w:r>
      <w:proofErr w:type="spellEnd"/>
      <w:r w:rsidRPr="00BC4342">
        <w:rPr>
          <w:rFonts w:ascii="Arial" w:eastAsia="Ubuntu" w:hAnsi="Arial" w:cs="Arial"/>
        </w:rPr>
        <w:t xml:space="preserve"> </w:t>
      </w:r>
      <w:proofErr w:type="spellStart"/>
      <w:r w:rsidRPr="00BC4342">
        <w:rPr>
          <w:rFonts w:ascii="Arial" w:eastAsia="Ubuntu" w:hAnsi="Arial" w:cs="Arial"/>
        </w:rPr>
        <w:t>modify</w:t>
      </w:r>
      <w:proofErr w:type="spellEnd"/>
      <w:r w:rsidRPr="00BC4342">
        <w:rPr>
          <w:rFonts w:ascii="Arial" w:eastAsia="Ubuntu" w:hAnsi="Arial" w:cs="Arial"/>
        </w:rPr>
        <w:t xml:space="preserve"> </w:t>
      </w:r>
      <w:proofErr w:type="spellStart"/>
      <w:r w:rsidRPr="00BC4342">
        <w:rPr>
          <w:rFonts w:ascii="Arial" w:eastAsia="Ubuntu" w:hAnsi="Arial" w:cs="Arial"/>
        </w:rPr>
        <w:t>the</w:t>
      </w:r>
      <w:proofErr w:type="spellEnd"/>
      <w:r w:rsidRPr="00BC4342">
        <w:rPr>
          <w:rFonts w:ascii="Arial" w:eastAsia="Ubuntu" w:hAnsi="Arial" w:cs="Arial"/>
        </w:rPr>
        <w:t xml:space="preserve"> </w:t>
      </w:r>
      <w:proofErr w:type="spellStart"/>
      <w:r w:rsidRPr="00BC4342">
        <w:rPr>
          <w:rFonts w:ascii="Arial" w:eastAsia="Ubuntu" w:hAnsi="Arial" w:cs="Arial"/>
        </w:rPr>
        <w:t>profile</w:t>
      </w:r>
      <w:proofErr w:type="spellEnd"/>
      <w:r w:rsidRPr="00BC4342">
        <w:rPr>
          <w:rFonts w:ascii="Arial" w:eastAsia="Ubuntu" w:hAnsi="Arial" w:cs="Arial"/>
        </w:rPr>
        <w:t xml:space="preserve"> </w:t>
      </w:r>
      <w:proofErr w:type="spellStart"/>
      <w:r w:rsidRPr="00BC4342">
        <w:rPr>
          <w:rFonts w:ascii="Arial" w:eastAsia="Ubuntu" w:hAnsi="Arial" w:cs="Arial"/>
        </w:rPr>
        <w:t>of</w:t>
      </w:r>
      <w:proofErr w:type="spellEnd"/>
      <w:r w:rsidRPr="00BC4342">
        <w:rPr>
          <w:rFonts w:ascii="Arial" w:eastAsia="Ubuntu" w:hAnsi="Arial" w:cs="Arial"/>
        </w:rPr>
        <w:t xml:space="preserve"> </w:t>
      </w:r>
      <w:proofErr w:type="spellStart"/>
      <w:r w:rsidRPr="00BC4342">
        <w:rPr>
          <w:rFonts w:ascii="Arial" w:eastAsia="Ubuntu" w:hAnsi="Arial" w:cs="Arial"/>
        </w:rPr>
        <w:t>epigenetic</w:t>
      </w:r>
      <w:proofErr w:type="spellEnd"/>
      <w:r w:rsidRPr="00BC4342">
        <w:rPr>
          <w:rFonts w:ascii="Arial" w:eastAsia="Ubuntu" w:hAnsi="Arial" w:cs="Arial"/>
        </w:rPr>
        <w:t xml:space="preserve"> </w:t>
      </w:r>
      <w:proofErr w:type="spellStart"/>
      <w:r w:rsidRPr="00BC4342">
        <w:rPr>
          <w:rFonts w:ascii="Arial" w:eastAsia="Ubuntu" w:hAnsi="Arial" w:cs="Arial"/>
        </w:rPr>
        <w:t>changes</w:t>
      </w:r>
      <w:proofErr w:type="spellEnd"/>
      <w:r w:rsidRPr="00BC4342">
        <w:rPr>
          <w:rFonts w:ascii="Arial" w:eastAsia="Ubuntu" w:hAnsi="Arial" w:cs="Arial"/>
        </w:rPr>
        <w:t xml:space="preserve"> and, </w:t>
      </w:r>
      <w:proofErr w:type="spellStart"/>
      <w:r w:rsidRPr="00BC4342">
        <w:rPr>
          <w:rFonts w:ascii="Arial" w:eastAsia="Ubuntu" w:hAnsi="Arial" w:cs="Arial"/>
        </w:rPr>
        <w:t>consequently</w:t>
      </w:r>
      <w:proofErr w:type="spellEnd"/>
      <w:r w:rsidRPr="00BC4342">
        <w:rPr>
          <w:rFonts w:ascii="Arial" w:eastAsia="Ubuntu" w:hAnsi="Arial" w:cs="Arial"/>
        </w:rPr>
        <w:t xml:space="preserve">, </w:t>
      </w:r>
      <w:proofErr w:type="spellStart"/>
      <w:r w:rsidRPr="00BC4342">
        <w:rPr>
          <w:rFonts w:ascii="Arial" w:eastAsia="Ubuntu" w:hAnsi="Arial" w:cs="Arial"/>
        </w:rPr>
        <w:t>influence</w:t>
      </w:r>
      <w:proofErr w:type="spellEnd"/>
      <w:r w:rsidRPr="00BC4342">
        <w:rPr>
          <w:rFonts w:ascii="Arial" w:eastAsia="Ubuntu" w:hAnsi="Arial" w:cs="Arial"/>
        </w:rPr>
        <w:t xml:space="preserve"> </w:t>
      </w:r>
      <w:proofErr w:type="spellStart"/>
      <w:r w:rsidRPr="00BC4342">
        <w:rPr>
          <w:rFonts w:ascii="Arial" w:eastAsia="Ubuntu" w:hAnsi="Arial" w:cs="Arial"/>
        </w:rPr>
        <w:t>the</w:t>
      </w:r>
      <w:proofErr w:type="spellEnd"/>
      <w:r w:rsidRPr="00BC4342">
        <w:rPr>
          <w:rFonts w:ascii="Arial" w:eastAsia="Ubuntu" w:hAnsi="Arial" w:cs="Arial"/>
        </w:rPr>
        <w:t xml:space="preserve"> </w:t>
      </w:r>
      <w:proofErr w:type="spellStart"/>
      <w:r w:rsidRPr="00BC4342">
        <w:rPr>
          <w:rFonts w:ascii="Arial" w:eastAsia="Ubuntu" w:hAnsi="Arial" w:cs="Arial"/>
        </w:rPr>
        <w:t>development</w:t>
      </w:r>
      <w:proofErr w:type="spellEnd"/>
      <w:r w:rsidRPr="00BC4342">
        <w:rPr>
          <w:rFonts w:ascii="Arial" w:eastAsia="Ubuntu" w:hAnsi="Arial" w:cs="Arial"/>
        </w:rPr>
        <w:t xml:space="preserve"> </w:t>
      </w:r>
      <w:proofErr w:type="spellStart"/>
      <w:r w:rsidRPr="00BC4342">
        <w:rPr>
          <w:rFonts w:ascii="Arial" w:eastAsia="Ubuntu" w:hAnsi="Arial" w:cs="Arial"/>
        </w:rPr>
        <w:t>of</w:t>
      </w:r>
      <w:proofErr w:type="spellEnd"/>
      <w:r w:rsidRPr="00BC4342">
        <w:rPr>
          <w:rFonts w:ascii="Arial" w:eastAsia="Ubuntu" w:hAnsi="Arial" w:cs="Arial"/>
        </w:rPr>
        <w:t xml:space="preserve"> </w:t>
      </w:r>
      <w:proofErr w:type="spellStart"/>
      <w:r w:rsidRPr="00BC4342">
        <w:rPr>
          <w:rFonts w:ascii="Arial" w:eastAsia="Ubuntu" w:hAnsi="Arial" w:cs="Arial"/>
        </w:rPr>
        <w:t>obesityassociated</w:t>
      </w:r>
      <w:proofErr w:type="spellEnd"/>
      <w:r w:rsidRPr="00BC4342">
        <w:rPr>
          <w:rFonts w:ascii="Arial" w:eastAsia="Ubuntu" w:hAnsi="Arial" w:cs="Arial"/>
        </w:rPr>
        <w:t xml:space="preserve"> </w:t>
      </w:r>
      <w:proofErr w:type="spellStart"/>
      <w:r w:rsidRPr="00BC4342">
        <w:rPr>
          <w:rFonts w:ascii="Arial" w:eastAsia="Ubuntu" w:hAnsi="Arial" w:cs="Arial"/>
        </w:rPr>
        <w:t>diseases</w:t>
      </w:r>
      <w:proofErr w:type="spellEnd"/>
      <w:r w:rsidRPr="00BC4342">
        <w:rPr>
          <w:rFonts w:ascii="Arial" w:eastAsia="Ubuntu" w:hAnsi="Arial" w:cs="Arial"/>
        </w:rPr>
        <w:t xml:space="preserve"> </w:t>
      </w:r>
      <w:proofErr w:type="spellStart"/>
      <w:r w:rsidRPr="00BC4342">
        <w:rPr>
          <w:rFonts w:ascii="Arial" w:eastAsia="Ubuntu" w:hAnsi="Arial" w:cs="Arial"/>
        </w:rPr>
        <w:t>such</w:t>
      </w:r>
      <w:proofErr w:type="spellEnd"/>
      <w:r w:rsidRPr="00BC4342">
        <w:rPr>
          <w:rFonts w:ascii="Arial" w:eastAsia="Ubuntu" w:hAnsi="Arial" w:cs="Arial"/>
        </w:rPr>
        <w:t xml:space="preserve"> as </w:t>
      </w:r>
      <w:proofErr w:type="spellStart"/>
      <w:r w:rsidRPr="00BC4342">
        <w:rPr>
          <w:rFonts w:ascii="Arial" w:eastAsia="Ubuntu" w:hAnsi="Arial" w:cs="Arial"/>
        </w:rPr>
        <w:t>insulin</w:t>
      </w:r>
      <w:proofErr w:type="spellEnd"/>
      <w:r w:rsidRPr="00BC4342">
        <w:rPr>
          <w:rFonts w:ascii="Arial" w:eastAsia="Ubuntu" w:hAnsi="Arial" w:cs="Arial"/>
        </w:rPr>
        <w:t xml:space="preserve"> </w:t>
      </w:r>
      <w:proofErr w:type="spellStart"/>
      <w:r w:rsidRPr="00BC4342">
        <w:rPr>
          <w:rFonts w:ascii="Arial" w:eastAsia="Ubuntu" w:hAnsi="Arial" w:cs="Arial"/>
        </w:rPr>
        <w:t>resistance</w:t>
      </w:r>
      <w:proofErr w:type="spellEnd"/>
      <w:r w:rsidRPr="00BC4342">
        <w:rPr>
          <w:rFonts w:ascii="Arial" w:eastAsia="Ubuntu" w:hAnsi="Arial" w:cs="Arial"/>
        </w:rPr>
        <w:t>.</w:t>
      </w:r>
    </w:p>
    <w:p w14:paraId="294C1374" w14:textId="77777777" w:rsidR="00122320" w:rsidRPr="00BC4342" w:rsidRDefault="00122320" w:rsidP="00BC4342">
      <w:pPr>
        <w:autoSpaceDE w:val="0"/>
        <w:autoSpaceDN w:val="0"/>
        <w:adjustRightInd w:val="0"/>
        <w:spacing w:after="0" w:line="360" w:lineRule="auto"/>
        <w:jc w:val="both"/>
        <w:rPr>
          <w:rFonts w:ascii="Arial" w:eastAsia="Ubuntu" w:hAnsi="Arial" w:cs="Arial"/>
        </w:rPr>
      </w:pPr>
    </w:p>
    <w:p w14:paraId="26FB68DD" w14:textId="66930827" w:rsidR="00F97EE5" w:rsidRDefault="00F97EE5" w:rsidP="006B29A6">
      <w:pPr>
        <w:autoSpaceDE w:val="0"/>
        <w:autoSpaceDN w:val="0"/>
        <w:adjustRightInd w:val="0"/>
        <w:spacing w:after="0" w:line="360" w:lineRule="auto"/>
        <w:jc w:val="both"/>
        <w:rPr>
          <w:rFonts w:ascii="Arial" w:eastAsia="Ubuntu" w:hAnsi="Arial" w:cs="Arial"/>
        </w:rPr>
      </w:pPr>
      <w:r w:rsidRPr="00BC4342">
        <w:rPr>
          <w:rFonts w:ascii="Arial" w:eastAsia="Ubuntu" w:hAnsi="Arial" w:cs="Arial"/>
        </w:rPr>
        <w:t xml:space="preserve">H2. </w:t>
      </w:r>
      <w:proofErr w:type="spellStart"/>
      <w:r w:rsidRPr="00BC4342">
        <w:rPr>
          <w:rFonts w:ascii="Arial" w:eastAsia="Ubuntu" w:hAnsi="Arial" w:cs="Arial"/>
        </w:rPr>
        <w:t>We</w:t>
      </w:r>
      <w:proofErr w:type="spellEnd"/>
      <w:r w:rsidRPr="00BC4342">
        <w:rPr>
          <w:rFonts w:ascii="Arial" w:eastAsia="Ubuntu" w:hAnsi="Arial" w:cs="Arial"/>
        </w:rPr>
        <w:t xml:space="preserve"> </w:t>
      </w:r>
      <w:proofErr w:type="spellStart"/>
      <w:r w:rsidRPr="00BC4342">
        <w:rPr>
          <w:rFonts w:ascii="Arial" w:eastAsia="Ubuntu" w:hAnsi="Arial" w:cs="Arial"/>
        </w:rPr>
        <w:t>postulate</w:t>
      </w:r>
      <w:proofErr w:type="spellEnd"/>
      <w:r w:rsidRPr="00BC4342">
        <w:rPr>
          <w:rFonts w:ascii="Arial" w:eastAsia="Ubuntu" w:hAnsi="Arial" w:cs="Arial"/>
        </w:rPr>
        <w:t xml:space="preserve"> </w:t>
      </w:r>
      <w:proofErr w:type="spellStart"/>
      <w:r w:rsidRPr="00BC4342">
        <w:rPr>
          <w:rFonts w:ascii="Arial" w:eastAsia="Ubuntu" w:hAnsi="Arial" w:cs="Arial"/>
        </w:rPr>
        <w:t>that</w:t>
      </w:r>
      <w:proofErr w:type="spellEnd"/>
      <w:r w:rsidRPr="00BC4342">
        <w:rPr>
          <w:rFonts w:ascii="Arial" w:eastAsia="Ubuntu" w:hAnsi="Arial" w:cs="Arial"/>
        </w:rPr>
        <w:t xml:space="preserve"> </w:t>
      </w:r>
      <w:proofErr w:type="spellStart"/>
      <w:r w:rsidRPr="00BC4342">
        <w:rPr>
          <w:rFonts w:ascii="Arial" w:eastAsia="Ubuntu" w:hAnsi="Arial" w:cs="Arial"/>
        </w:rPr>
        <w:t>epigenetic</w:t>
      </w:r>
      <w:proofErr w:type="spellEnd"/>
      <w:r w:rsidRPr="00BC4342">
        <w:rPr>
          <w:rFonts w:ascii="Arial" w:eastAsia="Ubuntu" w:hAnsi="Arial" w:cs="Arial"/>
        </w:rPr>
        <w:t xml:space="preserve"> </w:t>
      </w:r>
      <w:proofErr w:type="spellStart"/>
      <w:r w:rsidRPr="00BC4342">
        <w:rPr>
          <w:rFonts w:ascii="Arial" w:eastAsia="Ubuntu" w:hAnsi="Arial" w:cs="Arial"/>
        </w:rPr>
        <w:t>modifications</w:t>
      </w:r>
      <w:proofErr w:type="spellEnd"/>
      <w:r w:rsidRPr="00BC4342">
        <w:rPr>
          <w:rFonts w:ascii="Arial" w:eastAsia="Ubuntu" w:hAnsi="Arial" w:cs="Arial"/>
        </w:rPr>
        <w:t xml:space="preserve"> (</w:t>
      </w:r>
      <w:proofErr w:type="spellStart"/>
      <w:r w:rsidRPr="00BC4342">
        <w:rPr>
          <w:rFonts w:ascii="Arial" w:eastAsia="Ubuntu" w:hAnsi="Arial" w:cs="Arial"/>
        </w:rPr>
        <w:t>on</w:t>
      </w:r>
      <w:proofErr w:type="spellEnd"/>
      <w:r w:rsidRPr="00BC4342">
        <w:rPr>
          <w:rFonts w:ascii="Arial" w:eastAsia="Ubuntu" w:hAnsi="Arial" w:cs="Arial"/>
        </w:rPr>
        <w:t xml:space="preserve"> </w:t>
      </w:r>
      <w:proofErr w:type="spellStart"/>
      <w:r w:rsidRPr="00BC4342">
        <w:rPr>
          <w:rFonts w:ascii="Arial" w:eastAsia="Ubuntu" w:hAnsi="Arial" w:cs="Arial"/>
        </w:rPr>
        <w:t>histones</w:t>
      </w:r>
      <w:proofErr w:type="spellEnd"/>
      <w:r w:rsidRPr="00BC4342">
        <w:rPr>
          <w:rFonts w:ascii="Arial" w:eastAsia="Ubuntu" w:hAnsi="Arial" w:cs="Arial"/>
        </w:rPr>
        <w:t xml:space="preserve"> and in </w:t>
      </w:r>
      <w:proofErr w:type="spellStart"/>
      <w:r w:rsidRPr="00BC4342">
        <w:rPr>
          <w:rFonts w:ascii="Arial" w:eastAsia="Ubuntu" w:hAnsi="Arial" w:cs="Arial"/>
        </w:rPr>
        <w:t>the</w:t>
      </w:r>
      <w:proofErr w:type="spellEnd"/>
      <w:r w:rsidRPr="00BC4342">
        <w:rPr>
          <w:rFonts w:ascii="Arial" w:eastAsia="Ubuntu" w:hAnsi="Arial" w:cs="Arial"/>
        </w:rPr>
        <w:t xml:space="preserve"> </w:t>
      </w:r>
      <w:proofErr w:type="spellStart"/>
      <w:r w:rsidRPr="00BC4342">
        <w:rPr>
          <w:rFonts w:ascii="Arial" w:eastAsia="Ubuntu" w:hAnsi="Arial" w:cs="Arial"/>
        </w:rPr>
        <w:t>promoter</w:t>
      </w:r>
      <w:proofErr w:type="spellEnd"/>
      <w:r w:rsidRPr="00BC4342">
        <w:rPr>
          <w:rFonts w:ascii="Arial" w:eastAsia="Ubuntu" w:hAnsi="Arial" w:cs="Arial"/>
        </w:rPr>
        <w:t xml:space="preserve"> </w:t>
      </w:r>
      <w:proofErr w:type="spellStart"/>
      <w:r w:rsidRPr="00BC4342">
        <w:rPr>
          <w:rFonts w:ascii="Arial" w:eastAsia="Ubuntu" w:hAnsi="Arial" w:cs="Arial"/>
        </w:rPr>
        <w:t>region</w:t>
      </w:r>
      <w:proofErr w:type="spellEnd"/>
      <w:r w:rsidRPr="00BC4342">
        <w:rPr>
          <w:rFonts w:ascii="Arial" w:eastAsia="Ubuntu" w:hAnsi="Arial" w:cs="Arial"/>
        </w:rPr>
        <w:t xml:space="preserve">) in genes </w:t>
      </w:r>
      <w:proofErr w:type="spellStart"/>
      <w:r w:rsidRPr="00BC4342">
        <w:rPr>
          <w:rFonts w:ascii="Arial" w:eastAsia="Ubuntu" w:hAnsi="Arial" w:cs="Arial"/>
        </w:rPr>
        <w:t>involved</w:t>
      </w:r>
      <w:proofErr w:type="spellEnd"/>
      <w:r w:rsidRPr="00BC4342">
        <w:rPr>
          <w:rFonts w:ascii="Arial" w:eastAsia="Ubuntu" w:hAnsi="Arial" w:cs="Arial"/>
        </w:rPr>
        <w:t xml:space="preserve"> in </w:t>
      </w:r>
      <w:proofErr w:type="spellStart"/>
      <w:r w:rsidRPr="00BC4342">
        <w:rPr>
          <w:rFonts w:ascii="Arial" w:eastAsia="Ubuntu" w:hAnsi="Arial" w:cs="Arial"/>
        </w:rPr>
        <w:t>insulin</w:t>
      </w:r>
      <w:proofErr w:type="spellEnd"/>
      <w:r w:rsidRPr="00BC4342">
        <w:rPr>
          <w:rFonts w:ascii="Arial" w:eastAsia="Ubuntu" w:hAnsi="Arial" w:cs="Arial"/>
        </w:rPr>
        <w:t xml:space="preserve"> </w:t>
      </w:r>
      <w:proofErr w:type="spellStart"/>
      <w:r w:rsidRPr="00BC4342">
        <w:rPr>
          <w:rFonts w:ascii="Arial" w:eastAsia="Ubuntu" w:hAnsi="Arial" w:cs="Arial"/>
        </w:rPr>
        <w:t>resistance</w:t>
      </w:r>
      <w:proofErr w:type="spellEnd"/>
      <w:r w:rsidRPr="00BC4342">
        <w:rPr>
          <w:rFonts w:ascii="Arial" w:eastAsia="Ubuntu" w:hAnsi="Arial" w:cs="Arial"/>
        </w:rPr>
        <w:t xml:space="preserve"> in </w:t>
      </w:r>
      <w:proofErr w:type="spellStart"/>
      <w:r w:rsidRPr="00BC4342">
        <w:rPr>
          <w:rFonts w:ascii="Arial" w:eastAsia="Ubuntu" w:hAnsi="Arial" w:cs="Arial"/>
        </w:rPr>
        <w:t>obesity</w:t>
      </w:r>
      <w:proofErr w:type="spellEnd"/>
      <w:r w:rsidRPr="00BC4342">
        <w:rPr>
          <w:rFonts w:ascii="Arial" w:eastAsia="Ubuntu" w:hAnsi="Arial" w:cs="Arial"/>
        </w:rPr>
        <w:t xml:space="preserve"> (</w:t>
      </w:r>
      <w:proofErr w:type="spellStart"/>
      <w:r w:rsidRPr="00BC4342">
        <w:rPr>
          <w:rFonts w:ascii="Arial" w:eastAsia="Ubuntu" w:hAnsi="Arial" w:cs="Arial"/>
        </w:rPr>
        <w:t>epiobesigenes</w:t>
      </w:r>
      <w:proofErr w:type="spellEnd"/>
      <w:r w:rsidRPr="00BC4342">
        <w:rPr>
          <w:rFonts w:ascii="Arial" w:eastAsia="Ubuntu" w:hAnsi="Arial" w:cs="Arial"/>
        </w:rPr>
        <w:t xml:space="preserve">) are </w:t>
      </w:r>
      <w:proofErr w:type="spellStart"/>
      <w:r w:rsidRPr="00BC4342">
        <w:rPr>
          <w:rFonts w:ascii="Arial" w:eastAsia="Ubuntu" w:hAnsi="Arial" w:cs="Arial"/>
        </w:rPr>
        <w:t>responsible</w:t>
      </w:r>
      <w:proofErr w:type="spellEnd"/>
      <w:r w:rsidRPr="00BC4342">
        <w:rPr>
          <w:rFonts w:ascii="Arial" w:eastAsia="Ubuntu" w:hAnsi="Arial" w:cs="Arial"/>
        </w:rPr>
        <w:t xml:space="preserve"> </w:t>
      </w:r>
      <w:proofErr w:type="spellStart"/>
      <w:r w:rsidRPr="00BC4342">
        <w:rPr>
          <w:rFonts w:ascii="Arial" w:eastAsia="Ubuntu" w:hAnsi="Arial" w:cs="Arial"/>
        </w:rPr>
        <w:t>for</w:t>
      </w:r>
      <w:proofErr w:type="spellEnd"/>
      <w:r w:rsidRPr="00BC4342">
        <w:rPr>
          <w:rFonts w:ascii="Arial" w:eastAsia="Ubuntu" w:hAnsi="Arial" w:cs="Arial"/>
        </w:rPr>
        <w:t xml:space="preserve"> </w:t>
      </w:r>
      <w:proofErr w:type="spellStart"/>
      <w:r w:rsidRPr="00BC4342">
        <w:rPr>
          <w:rFonts w:ascii="Arial" w:eastAsia="Ubuntu" w:hAnsi="Arial" w:cs="Arial"/>
        </w:rPr>
        <w:t>the</w:t>
      </w:r>
      <w:proofErr w:type="spellEnd"/>
      <w:r w:rsidRPr="00BC4342">
        <w:rPr>
          <w:rFonts w:ascii="Arial" w:eastAsia="Ubuntu" w:hAnsi="Arial" w:cs="Arial"/>
        </w:rPr>
        <w:t xml:space="preserve"> </w:t>
      </w:r>
      <w:proofErr w:type="spellStart"/>
      <w:r w:rsidRPr="00BC4342">
        <w:rPr>
          <w:rFonts w:ascii="Arial" w:eastAsia="Ubuntu" w:hAnsi="Arial" w:cs="Arial"/>
        </w:rPr>
        <w:t>development</w:t>
      </w:r>
      <w:proofErr w:type="spellEnd"/>
      <w:r w:rsidRPr="00BC4342">
        <w:rPr>
          <w:rFonts w:ascii="Arial" w:eastAsia="Ubuntu" w:hAnsi="Arial" w:cs="Arial"/>
        </w:rPr>
        <w:t xml:space="preserve"> </w:t>
      </w:r>
      <w:proofErr w:type="spellStart"/>
      <w:r w:rsidRPr="00BC4342">
        <w:rPr>
          <w:rFonts w:ascii="Arial" w:eastAsia="Ubuntu" w:hAnsi="Arial" w:cs="Arial"/>
        </w:rPr>
        <w:t>of</w:t>
      </w:r>
      <w:proofErr w:type="spellEnd"/>
      <w:r w:rsidRPr="00BC4342">
        <w:rPr>
          <w:rFonts w:ascii="Arial" w:eastAsia="Ubuntu" w:hAnsi="Arial" w:cs="Arial"/>
        </w:rPr>
        <w:t xml:space="preserve"> </w:t>
      </w:r>
      <w:proofErr w:type="spellStart"/>
      <w:r w:rsidRPr="00BC4342">
        <w:rPr>
          <w:rFonts w:ascii="Arial" w:eastAsia="Ubuntu" w:hAnsi="Arial" w:cs="Arial"/>
        </w:rPr>
        <w:t>the</w:t>
      </w:r>
      <w:proofErr w:type="spellEnd"/>
      <w:r w:rsidRPr="00BC4342">
        <w:rPr>
          <w:rFonts w:ascii="Arial" w:eastAsia="Ubuntu" w:hAnsi="Arial" w:cs="Arial"/>
        </w:rPr>
        <w:t xml:space="preserve"> </w:t>
      </w:r>
      <w:proofErr w:type="spellStart"/>
      <w:r w:rsidRPr="00BC4342">
        <w:rPr>
          <w:rFonts w:ascii="Arial" w:eastAsia="Ubuntu" w:hAnsi="Arial" w:cs="Arial"/>
        </w:rPr>
        <w:t>same</w:t>
      </w:r>
      <w:proofErr w:type="spellEnd"/>
      <w:r w:rsidRPr="00BC4342">
        <w:rPr>
          <w:rFonts w:ascii="Arial" w:eastAsia="Ubuntu" w:hAnsi="Arial" w:cs="Arial"/>
        </w:rPr>
        <w:t xml:space="preserve">, </w:t>
      </w:r>
      <w:proofErr w:type="spellStart"/>
      <w:r w:rsidRPr="00BC4342">
        <w:rPr>
          <w:rFonts w:ascii="Arial" w:eastAsia="Ubuntu" w:hAnsi="Arial" w:cs="Arial"/>
        </w:rPr>
        <w:t>through</w:t>
      </w:r>
      <w:proofErr w:type="spellEnd"/>
      <w:r w:rsidRPr="00BC4342">
        <w:rPr>
          <w:rFonts w:ascii="Arial" w:eastAsia="Ubuntu" w:hAnsi="Arial" w:cs="Arial"/>
        </w:rPr>
        <w:t xml:space="preserve"> </w:t>
      </w:r>
      <w:proofErr w:type="spellStart"/>
      <w:r w:rsidRPr="00BC4342">
        <w:rPr>
          <w:rFonts w:ascii="Arial" w:eastAsia="Ubuntu" w:hAnsi="Arial" w:cs="Arial"/>
        </w:rPr>
        <w:t>the</w:t>
      </w:r>
      <w:proofErr w:type="spellEnd"/>
      <w:r w:rsidRPr="00BC4342">
        <w:rPr>
          <w:rFonts w:ascii="Arial" w:eastAsia="Ubuntu" w:hAnsi="Arial" w:cs="Arial"/>
        </w:rPr>
        <w:t xml:space="preserve"> </w:t>
      </w:r>
      <w:proofErr w:type="spellStart"/>
      <w:r w:rsidRPr="00BC4342">
        <w:rPr>
          <w:rFonts w:ascii="Arial" w:eastAsia="Ubuntu" w:hAnsi="Arial" w:cs="Arial"/>
        </w:rPr>
        <w:t>regulation</w:t>
      </w:r>
      <w:proofErr w:type="spellEnd"/>
      <w:r w:rsidRPr="00BC4342">
        <w:rPr>
          <w:rFonts w:ascii="Arial" w:eastAsia="Ubuntu" w:hAnsi="Arial" w:cs="Arial"/>
        </w:rPr>
        <w:t xml:space="preserve"> </w:t>
      </w:r>
      <w:proofErr w:type="spellStart"/>
      <w:r w:rsidRPr="00BC4342">
        <w:rPr>
          <w:rFonts w:ascii="Arial" w:eastAsia="Ubuntu" w:hAnsi="Arial" w:cs="Arial"/>
        </w:rPr>
        <w:t>of</w:t>
      </w:r>
      <w:proofErr w:type="spellEnd"/>
      <w:r w:rsidRPr="00BC4342">
        <w:rPr>
          <w:rFonts w:ascii="Arial" w:eastAsia="Ubuntu" w:hAnsi="Arial" w:cs="Arial"/>
        </w:rPr>
        <w:t xml:space="preserve"> gene </w:t>
      </w:r>
      <w:proofErr w:type="spellStart"/>
      <w:r w:rsidRPr="00BC4342">
        <w:rPr>
          <w:rFonts w:ascii="Arial" w:eastAsia="Ubuntu" w:hAnsi="Arial" w:cs="Arial"/>
        </w:rPr>
        <w:t>expression</w:t>
      </w:r>
      <w:proofErr w:type="spellEnd"/>
      <w:r w:rsidRPr="00BC4342">
        <w:rPr>
          <w:rFonts w:ascii="Arial" w:eastAsia="Ubuntu" w:hAnsi="Arial" w:cs="Arial"/>
        </w:rPr>
        <w:t xml:space="preserve"> </w:t>
      </w:r>
      <w:proofErr w:type="spellStart"/>
      <w:r w:rsidRPr="00BC4342">
        <w:rPr>
          <w:rFonts w:ascii="Arial" w:eastAsia="Ubuntu" w:hAnsi="Arial" w:cs="Arial"/>
        </w:rPr>
        <w:t>of</w:t>
      </w:r>
      <w:proofErr w:type="spellEnd"/>
      <w:r w:rsidRPr="00BC4342">
        <w:rPr>
          <w:rFonts w:ascii="Arial" w:eastAsia="Ubuntu" w:hAnsi="Arial" w:cs="Arial"/>
        </w:rPr>
        <w:t xml:space="preserve"> genes </w:t>
      </w:r>
      <w:proofErr w:type="spellStart"/>
      <w:r w:rsidRPr="00BC4342">
        <w:rPr>
          <w:rFonts w:ascii="Arial" w:eastAsia="Ubuntu" w:hAnsi="Arial" w:cs="Arial"/>
        </w:rPr>
        <w:t>regulating</w:t>
      </w:r>
      <w:proofErr w:type="spellEnd"/>
      <w:r w:rsidRPr="00BC4342">
        <w:rPr>
          <w:rFonts w:ascii="Arial" w:eastAsia="Ubuntu" w:hAnsi="Arial" w:cs="Arial"/>
        </w:rPr>
        <w:t xml:space="preserve"> </w:t>
      </w:r>
      <w:proofErr w:type="spellStart"/>
      <w:r w:rsidRPr="00BC4342">
        <w:rPr>
          <w:rFonts w:ascii="Arial" w:eastAsia="Ubuntu" w:hAnsi="Arial" w:cs="Arial"/>
        </w:rPr>
        <w:t>expansion</w:t>
      </w:r>
      <w:proofErr w:type="spellEnd"/>
      <w:r w:rsidRPr="00BC4342">
        <w:rPr>
          <w:rFonts w:ascii="Arial" w:eastAsia="Ubuntu" w:hAnsi="Arial" w:cs="Arial"/>
        </w:rPr>
        <w:t xml:space="preserve"> </w:t>
      </w:r>
      <w:proofErr w:type="spellStart"/>
      <w:r w:rsidRPr="00BC4342">
        <w:rPr>
          <w:rFonts w:ascii="Arial" w:eastAsia="Ubuntu" w:hAnsi="Arial" w:cs="Arial"/>
        </w:rPr>
        <w:t>ability</w:t>
      </w:r>
      <w:proofErr w:type="spellEnd"/>
      <w:r w:rsidRPr="00BC4342">
        <w:rPr>
          <w:rFonts w:ascii="Arial" w:eastAsia="Ubuntu" w:hAnsi="Arial" w:cs="Arial"/>
        </w:rPr>
        <w:t xml:space="preserve">, adipose </w:t>
      </w:r>
      <w:proofErr w:type="spellStart"/>
      <w:r w:rsidRPr="00BC4342">
        <w:rPr>
          <w:rFonts w:ascii="Arial" w:eastAsia="Ubuntu" w:hAnsi="Arial" w:cs="Arial"/>
        </w:rPr>
        <w:t>tissue</w:t>
      </w:r>
      <w:proofErr w:type="spellEnd"/>
      <w:r w:rsidRPr="00BC4342">
        <w:rPr>
          <w:rFonts w:ascii="Arial" w:eastAsia="Ubuntu" w:hAnsi="Arial" w:cs="Arial"/>
        </w:rPr>
        <w:t xml:space="preserve"> </w:t>
      </w:r>
      <w:proofErr w:type="spellStart"/>
      <w:r w:rsidRPr="00BC4342">
        <w:rPr>
          <w:rFonts w:ascii="Arial" w:eastAsia="Ubuntu" w:hAnsi="Arial" w:cs="Arial"/>
        </w:rPr>
        <w:t>differentiation</w:t>
      </w:r>
      <w:proofErr w:type="spellEnd"/>
      <w:r w:rsidRPr="00BC4342">
        <w:rPr>
          <w:rFonts w:ascii="Arial" w:eastAsia="Ubuntu" w:hAnsi="Arial" w:cs="Arial"/>
        </w:rPr>
        <w:t xml:space="preserve">, </w:t>
      </w:r>
      <w:proofErr w:type="spellStart"/>
      <w:r w:rsidRPr="00BC4342">
        <w:rPr>
          <w:rFonts w:ascii="Arial" w:eastAsia="Ubuntu" w:hAnsi="Arial" w:cs="Arial"/>
        </w:rPr>
        <w:t>adipogenesis</w:t>
      </w:r>
      <w:proofErr w:type="spellEnd"/>
      <w:r w:rsidRPr="00BC4342">
        <w:rPr>
          <w:rFonts w:ascii="Arial" w:eastAsia="Ubuntu" w:hAnsi="Arial" w:cs="Arial"/>
        </w:rPr>
        <w:t xml:space="preserve">, </w:t>
      </w:r>
      <w:proofErr w:type="spellStart"/>
      <w:r w:rsidRPr="00BC4342">
        <w:rPr>
          <w:rFonts w:ascii="Arial" w:eastAsia="Ubuntu" w:hAnsi="Arial" w:cs="Arial"/>
        </w:rPr>
        <w:t>lipogenesis</w:t>
      </w:r>
      <w:proofErr w:type="spellEnd"/>
      <w:r w:rsidRPr="00BC4342">
        <w:rPr>
          <w:rFonts w:ascii="Arial" w:eastAsia="Ubuntu" w:hAnsi="Arial" w:cs="Arial"/>
        </w:rPr>
        <w:t xml:space="preserve"> and </w:t>
      </w:r>
      <w:proofErr w:type="spellStart"/>
      <w:r w:rsidRPr="00BC4342">
        <w:rPr>
          <w:rFonts w:ascii="Arial" w:eastAsia="Ubuntu" w:hAnsi="Arial" w:cs="Arial"/>
        </w:rPr>
        <w:t>inflammation</w:t>
      </w:r>
      <w:proofErr w:type="spellEnd"/>
      <w:r w:rsidRPr="00BC4342">
        <w:rPr>
          <w:rFonts w:ascii="Arial" w:eastAsia="Ubuntu" w:hAnsi="Arial" w:cs="Arial"/>
        </w:rPr>
        <w:t>.</w:t>
      </w:r>
    </w:p>
    <w:p w14:paraId="31ACB728" w14:textId="77777777" w:rsidR="00122320" w:rsidRPr="00BC4342" w:rsidRDefault="00122320" w:rsidP="006B29A6">
      <w:pPr>
        <w:autoSpaceDE w:val="0"/>
        <w:autoSpaceDN w:val="0"/>
        <w:adjustRightInd w:val="0"/>
        <w:spacing w:after="0" w:line="360" w:lineRule="auto"/>
        <w:jc w:val="both"/>
        <w:rPr>
          <w:rFonts w:ascii="Arial" w:eastAsia="Ubuntu" w:hAnsi="Arial" w:cs="Arial"/>
        </w:rPr>
      </w:pPr>
    </w:p>
    <w:p w14:paraId="6ECD03AC" w14:textId="219F3EB2" w:rsidR="00F97EE5" w:rsidRPr="006B29A6" w:rsidRDefault="00F97EE5" w:rsidP="006B29A6">
      <w:pPr>
        <w:autoSpaceDE w:val="0"/>
        <w:autoSpaceDN w:val="0"/>
        <w:adjustRightInd w:val="0"/>
        <w:spacing w:after="0" w:line="360" w:lineRule="auto"/>
        <w:jc w:val="both"/>
        <w:rPr>
          <w:rFonts w:ascii="Arial" w:eastAsia="Ubuntu" w:hAnsi="Arial" w:cs="Arial"/>
        </w:rPr>
      </w:pPr>
      <w:r w:rsidRPr="00BC4342">
        <w:rPr>
          <w:rFonts w:ascii="Arial" w:eastAsia="Ubuntu" w:hAnsi="Arial" w:cs="Arial"/>
        </w:rPr>
        <w:t xml:space="preserve">H3. </w:t>
      </w:r>
      <w:proofErr w:type="spellStart"/>
      <w:r w:rsidRPr="006B29A6">
        <w:rPr>
          <w:rFonts w:ascii="Arial" w:eastAsia="Ubuntu" w:hAnsi="Arial" w:cs="Arial"/>
        </w:rPr>
        <w:t>We</w:t>
      </w:r>
      <w:proofErr w:type="spellEnd"/>
      <w:r w:rsidRPr="006B29A6">
        <w:rPr>
          <w:rFonts w:ascii="Arial" w:eastAsia="Ubuntu" w:hAnsi="Arial" w:cs="Arial"/>
        </w:rPr>
        <w:t xml:space="preserve"> </w:t>
      </w:r>
      <w:proofErr w:type="spellStart"/>
      <w:r w:rsidRPr="006B29A6">
        <w:rPr>
          <w:rFonts w:ascii="Arial" w:eastAsia="Ubuntu" w:hAnsi="Arial" w:cs="Arial"/>
        </w:rPr>
        <w:t>postulate</w:t>
      </w:r>
      <w:proofErr w:type="spellEnd"/>
      <w:r w:rsidRPr="006B29A6">
        <w:rPr>
          <w:rFonts w:ascii="Arial" w:eastAsia="Ubuntu" w:hAnsi="Arial" w:cs="Arial"/>
        </w:rPr>
        <w:t xml:space="preserve"> </w:t>
      </w:r>
      <w:proofErr w:type="spellStart"/>
      <w:r w:rsidRPr="006B29A6">
        <w:rPr>
          <w:rFonts w:ascii="Arial" w:eastAsia="Ubuntu" w:hAnsi="Arial" w:cs="Arial"/>
        </w:rPr>
        <w:t>that</w:t>
      </w:r>
      <w:proofErr w:type="spellEnd"/>
      <w:r w:rsidRPr="006B29A6">
        <w:rPr>
          <w:rFonts w:ascii="Arial" w:eastAsia="Ubuntu" w:hAnsi="Arial" w:cs="Arial"/>
        </w:rPr>
        <w:t xml:space="preserve"> </w:t>
      </w:r>
      <w:proofErr w:type="spellStart"/>
      <w:r w:rsidRPr="006B29A6">
        <w:rPr>
          <w:rFonts w:ascii="Arial" w:eastAsia="Ubuntu" w:hAnsi="Arial" w:cs="Arial"/>
        </w:rPr>
        <w:t>the</w:t>
      </w:r>
      <w:proofErr w:type="spellEnd"/>
      <w:r w:rsidRPr="006B29A6">
        <w:rPr>
          <w:rFonts w:ascii="Arial" w:eastAsia="Ubuntu" w:hAnsi="Arial" w:cs="Arial"/>
        </w:rPr>
        <w:t xml:space="preserve"> </w:t>
      </w:r>
      <w:proofErr w:type="spellStart"/>
      <w:r w:rsidRPr="006B29A6">
        <w:rPr>
          <w:rFonts w:ascii="Arial" w:eastAsia="Ubuntu" w:hAnsi="Arial" w:cs="Arial"/>
        </w:rPr>
        <w:t>components</w:t>
      </w:r>
      <w:proofErr w:type="spellEnd"/>
      <w:r w:rsidRPr="006B29A6">
        <w:rPr>
          <w:rFonts w:ascii="Arial" w:eastAsia="Ubuntu" w:hAnsi="Arial" w:cs="Arial"/>
        </w:rPr>
        <w:t xml:space="preserve"> </w:t>
      </w:r>
      <w:proofErr w:type="spellStart"/>
      <w:r w:rsidRPr="006B29A6">
        <w:rPr>
          <w:rFonts w:ascii="Arial" w:eastAsia="Ubuntu" w:hAnsi="Arial" w:cs="Arial"/>
        </w:rPr>
        <w:t>of</w:t>
      </w:r>
      <w:proofErr w:type="spellEnd"/>
      <w:r w:rsidRPr="006B29A6">
        <w:rPr>
          <w:rFonts w:ascii="Arial" w:eastAsia="Ubuntu" w:hAnsi="Arial" w:cs="Arial"/>
        </w:rPr>
        <w:t xml:space="preserve"> </w:t>
      </w:r>
      <w:proofErr w:type="spellStart"/>
      <w:r w:rsidRPr="006B29A6">
        <w:rPr>
          <w:rFonts w:ascii="Arial" w:eastAsia="Ubuntu" w:hAnsi="Arial" w:cs="Arial"/>
        </w:rPr>
        <w:t>the</w:t>
      </w:r>
      <w:proofErr w:type="spellEnd"/>
      <w:r w:rsidRPr="006B29A6">
        <w:rPr>
          <w:rFonts w:ascii="Arial" w:eastAsia="Ubuntu" w:hAnsi="Arial" w:cs="Arial"/>
        </w:rPr>
        <w:t xml:space="preserve"> microbiota </w:t>
      </w:r>
      <w:proofErr w:type="spellStart"/>
      <w:r w:rsidRPr="006B29A6">
        <w:rPr>
          <w:rFonts w:ascii="Arial" w:eastAsia="Ubuntu" w:hAnsi="Arial" w:cs="Arial"/>
        </w:rPr>
        <w:t>have</w:t>
      </w:r>
      <w:proofErr w:type="spellEnd"/>
      <w:r w:rsidRPr="006B29A6">
        <w:rPr>
          <w:rFonts w:ascii="Arial" w:eastAsia="Ubuntu" w:hAnsi="Arial" w:cs="Arial"/>
        </w:rPr>
        <w:t xml:space="preserve"> </w:t>
      </w:r>
      <w:proofErr w:type="spellStart"/>
      <w:r w:rsidRPr="006B29A6">
        <w:rPr>
          <w:rFonts w:ascii="Arial" w:eastAsia="Ubuntu" w:hAnsi="Arial" w:cs="Arial"/>
        </w:rPr>
        <w:t>an</w:t>
      </w:r>
      <w:proofErr w:type="spellEnd"/>
      <w:r w:rsidRPr="006B29A6">
        <w:rPr>
          <w:rFonts w:ascii="Arial" w:eastAsia="Ubuntu" w:hAnsi="Arial" w:cs="Arial"/>
        </w:rPr>
        <w:t xml:space="preserve"> </w:t>
      </w:r>
      <w:proofErr w:type="spellStart"/>
      <w:r w:rsidRPr="006B29A6">
        <w:rPr>
          <w:rFonts w:ascii="Arial" w:eastAsia="Ubuntu" w:hAnsi="Arial" w:cs="Arial"/>
        </w:rPr>
        <w:t>immune</w:t>
      </w:r>
      <w:proofErr w:type="spellEnd"/>
      <w:r w:rsidRPr="006B29A6">
        <w:rPr>
          <w:rFonts w:ascii="Arial" w:eastAsia="Ubuntu" w:hAnsi="Arial" w:cs="Arial"/>
        </w:rPr>
        <w:t xml:space="preserve"> </w:t>
      </w:r>
      <w:proofErr w:type="spellStart"/>
      <w:r w:rsidRPr="006B29A6">
        <w:rPr>
          <w:rFonts w:ascii="Arial" w:eastAsia="Ubuntu" w:hAnsi="Arial" w:cs="Arial"/>
        </w:rPr>
        <w:t>function</w:t>
      </w:r>
      <w:proofErr w:type="spellEnd"/>
      <w:r w:rsidRPr="006B29A6">
        <w:rPr>
          <w:rFonts w:ascii="Arial" w:eastAsia="Ubuntu" w:hAnsi="Arial" w:cs="Arial"/>
        </w:rPr>
        <w:t xml:space="preserve">, a </w:t>
      </w:r>
      <w:proofErr w:type="spellStart"/>
      <w:r w:rsidRPr="006B29A6">
        <w:rPr>
          <w:rFonts w:ascii="Arial" w:eastAsia="Ubuntu" w:hAnsi="Arial" w:cs="Arial"/>
        </w:rPr>
        <w:t>trophic</w:t>
      </w:r>
      <w:proofErr w:type="spellEnd"/>
      <w:r w:rsidRPr="006B29A6">
        <w:rPr>
          <w:rFonts w:ascii="Arial" w:eastAsia="Ubuntu" w:hAnsi="Arial" w:cs="Arial"/>
        </w:rPr>
        <w:t xml:space="preserve"> </w:t>
      </w:r>
      <w:proofErr w:type="spellStart"/>
      <w:r w:rsidRPr="006B29A6">
        <w:rPr>
          <w:rFonts w:ascii="Arial" w:eastAsia="Ubuntu" w:hAnsi="Arial" w:cs="Arial"/>
        </w:rPr>
        <w:t>function</w:t>
      </w:r>
      <w:proofErr w:type="spellEnd"/>
      <w:r w:rsidRPr="006B29A6">
        <w:rPr>
          <w:rFonts w:ascii="Arial" w:eastAsia="Ubuntu" w:hAnsi="Arial" w:cs="Arial"/>
        </w:rPr>
        <w:t xml:space="preserve"> and digestive </w:t>
      </w:r>
      <w:proofErr w:type="spellStart"/>
      <w:r w:rsidRPr="006B29A6">
        <w:rPr>
          <w:rFonts w:ascii="Arial" w:eastAsia="Ubuntu" w:hAnsi="Arial" w:cs="Arial"/>
        </w:rPr>
        <w:t>function</w:t>
      </w:r>
      <w:proofErr w:type="spellEnd"/>
      <w:r w:rsidRPr="006B29A6">
        <w:rPr>
          <w:rFonts w:ascii="Arial" w:eastAsia="Ubuntu" w:hAnsi="Arial" w:cs="Arial"/>
        </w:rPr>
        <w:t xml:space="preserve">. </w:t>
      </w:r>
      <w:proofErr w:type="spellStart"/>
      <w:r w:rsidRPr="006B29A6">
        <w:rPr>
          <w:rFonts w:ascii="Arial" w:eastAsia="Ubuntu" w:hAnsi="Arial" w:cs="Arial"/>
        </w:rPr>
        <w:t>For</w:t>
      </w:r>
      <w:proofErr w:type="spellEnd"/>
      <w:r w:rsidRPr="006B29A6">
        <w:rPr>
          <w:rFonts w:ascii="Arial" w:eastAsia="Ubuntu" w:hAnsi="Arial" w:cs="Arial"/>
        </w:rPr>
        <w:t xml:space="preserve"> </w:t>
      </w:r>
      <w:proofErr w:type="spellStart"/>
      <w:r w:rsidRPr="006B29A6">
        <w:rPr>
          <w:rFonts w:ascii="Arial" w:eastAsia="Ubuntu" w:hAnsi="Arial" w:cs="Arial"/>
        </w:rPr>
        <w:t>this</w:t>
      </w:r>
      <w:proofErr w:type="spellEnd"/>
      <w:r w:rsidRPr="006B29A6">
        <w:rPr>
          <w:rFonts w:ascii="Arial" w:eastAsia="Ubuntu" w:hAnsi="Arial" w:cs="Arial"/>
        </w:rPr>
        <w:t xml:space="preserve">, interindividual </w:t>
      </w:r>
      <w:proofErr w:type="spellStart"/>
      <w:r w:rsidRPr="006B29A6">
        <w:rPr>
          <w:rFonts w:ascii="Arial" w:eastAsia="Ubuntu" w:hAnsi="Arial" w:cs="Arial"/>
        </w:rPr>
        <w:t>variability</w:t>
      </w:r>
      <w:proofErr w:type="spellEnd"/>
      <w:r w:rsidRPr="006B29A6">
        <w:rPr>
          <w:rFonts w:ascii="Arial" w:eastAsia="Ubuntu" w:hAnsi="Arial" w:cs="Arial"/>
        </w:rPr>
        <w:t xml:space="preserve"> </w:t>
      </w:r>
      <w:proofErr w:type="spellStart"/>
      <w:r w:rsidRPr="006B29A6">
        <w:rPr>
          <w:rFonts w:ascii="Arial" w:eastAsia="Ubuntu" w:hAnsi="Arial" w:cs="Arial"/>
        </w:rPr>
        <w:t>exists</w:t>
      </w:r>
      <w:proofErr w:type="spellEnd"/>
      <w:r w:rsidRPr="006B29A6">
        <w:rPr>
          <w:rFonts w:ascii="Arial" w:eastAsia="Ubuntu" w:hAnsi="Arial" w:cs="Arial"/>
        </w:rPr>
        <w:t xml:space="preserve"> </w:t>
      </w:r>
      <w:proofErr w:type="spellStart"/>
      <w:r w:rsidRPr="006B29A6">
        <w:rPr>
          <w:rFonts w:ascii="Arial" w:eastAsia="Ubuntu" w:hAnsi="Arial" w:cs="Arial"/>
        </w:rPr>
        <w:t>depending</w:t>
      </w:r>
      <w:proofErr w:type="spellEnd"/>
      <w:r w:rsidRPr="006B29A6">
        <w:rPr>
          <w:rFonts w:ascii="Arial" w:eastAsia="Ubuntu" w:hAnsi="Arial" w:cs="Arial"/>
        </w:rPr>
        <w:t xml:space="preserve"> </w:t>
      </w:r>
      <w:proofErr w:type="spellStart"/>
      <w:r w:rsidRPr="006B29A6">
        <w:rPr>
          <w:rFonts w:ascii="Arial" w:eastAsia="Ubuntu" w:hAnsi="Arial" w:cs="Arial"/>
        </w:rPr>
        <w:t>on</w:t>
      </w:r>
      <w:proofErr w:type="spellEnd"/>
      <w:r w:rsidRPr="006B29A6">
        <w:rPr>
          <w:rFonts w:ascii="Arial" w:eastAsia="Ubuntu" w:hAnsi="Arial" w:cs="Arial"/>
        </w:rPr>
        <w:t xml:space="preserve"> </w:t>
      </w:r>
      <w:proofErr w:type="spellStart"/>
      <w:r w:rsidRPr="006B29A6">
        <w:rPr>
          <w:rFonts w:ascii="Arial" w:eastAsia="Ubuntu" w:hAnsi="Arial" w:cs="Arial"/>
        </w:rPr>
        <w:t>the</w:t>
      </w:r>
      <w:proofErr w:type="spellEnd"/>
      <w:r w:rsidRPr="006B29A6">
        <w:rPr>
          <w:rFonts w:ascii="Arial" w:eastAsia="Ubuntu" w:hAnsi="Arial" w:cs="Arial"/>
        </w:rPr>
        <w:t xml:space="preserve"> </w:t>
      </w:r>
      <w:proofErr w:type="spellStart"/>
      <w:r w:rsidRPr="006B29A6">
        <w:rPr>
          <w:rFonts w:ascii="Arial" w:eastAsia="Ubuntu" w:hAnsi="Arial" w:cs="Arial"/>
        </w:rPr>
        <w:t>composition</w:t>
      </w:r>
      <w:proofErr w:type="spellEnd"/>
      <w:r w:rsidRPr="006B29A6">
        <w:rPr>
          <w:rFonts w:ascii="Arial" w:eastAsia="Ubuntu" w:hAnsi="Arial" w:cs="Arial"/>
        </w:rPr>
        <w:t xml:space="preserve"> </w:t>
      </w:r>
      <w:proofErr w:type="spellStart"/>
      <w:r w:rsidRPr="006B29A6">
        <w:rPr>
          <w:rFonts w:ascii="Arial" w:eastAsia="Ubuntu" w:hAnsi="Arial" w:cs="Arial"/>
        </w:rPr>
        <w:t>of</w:t>
      </w:r>
      <w:proofErr w:type="spellEnd"/>
      <w:r w:rsidRPr="006B29A6">
        <w:rPr>
          <w:rFonts w:ascii="Arial" w:eastAsia="Ubuntu" w:hAnsi="Arial" w:cs="Arial"/>
        </w:rPr>
        <w:t xml:space="preserve"> </w:t>
      </w:r>
      <w:proofErr w:type="spellStart"/>
      <w:r w:rsidRPr="006B29A6">
        <w:rPr>
          <w:rFonts w:ascii="Arial" w:eastAsia="Ubuntu" w:hAnsi="Arial" w:cs="Arial"/>
        </w:rPr>
        <w:t>the</w:t>
      </w:r>
      <w:proofErr w:type="spellEnd"/>
      <w:r w:rsidRPr="006B29A6">
        <w:rPr>
          <w:rFonts w:ascii="Arial" w:eastAsia="Ubuntu" w:hAnsi="Arial" w:cs="Arial"/>
        </w:rPr>
        <w:t xml:space="preserve"> flora, </w:t>
      </w:r>
      <w:proofErr w:type="spellStart"/>
      <w:r w:rsidRPr="006B29A6">
        <w:rPr>
          <w:rFonts w:ascii="Arial" w:eastAsia="Ubuntu" w:hAnsi="Arial" w:cs="Arial"/>
        </w:rPr>
        <w:t>which</w:t>
      </w:r>
      <w:proofErr w:type="spellEnd"/>
      <w:r w:rsidRPr="006B29A6">
        <w:rPr>
          <w:rFonts w:ascii="Arial" w:eastAsia="Ubuntu" w:hAnsi="Arial" w:cs="Arial"/>
        </w:rPr>
        <w:t xml:space="preserve"> can </w:t>
      </w:r>
      <w:proofErr w:type="spellStart"/>
      <w:r w:rsidRPr="006B29A6">
        <w:rPr>
          <w:rFonts w:ascii="Arial" w:eastAsia="Ubuntu" w:hAnsi="Arial" w:cs="Arial"/>
        </w:rPr>
        <w:t>modify</w:t>
      </w:r>
      <w:proofErr w:type="spellEnd"/>
      <w:r w:rsidRPr="006B29A6">
        <w:rPr>
          <w:rFonts w:ascii="Arial" w:eastAsia="Ubuntu" w:hAnsi="Arial" w:cs="Arial"/>
        </w:rPr>
        <w:t xml:space="preserve"> </w:t>
      </w:r>
      <w:proofErr w:type="spellStart"/>
      <w:r w:rsidRPr="006B29A6">
        <w:rPr>
          <w:rFonts w:ascii="Arial" w:eastAsia="Ubuntu" w:hAnsi="Arial" w:cs="Arial"/>
        </w:rPr>
        <w:t>the</w:t>
      </w:r>
      <w:proofErr w:type="spellEnd"/>
      <w:r w:rsidRPr="006B29A6">
        <w:rPr>
          <w:rFonts w:ascii="Arial" w:eastAsia="Ubuntu" w:hAnsi="Arial" w:cs="Arial"/>
        </w:rPr>
        <w:t xml:space="preserve"> </w:t>
      </w:r>
      <w:proofErr w:type="spellStart"/>
      <w:r w:rsidRPr="006B29A6">
        <w:rPr>
          <w:rFonts w:ascii="Arial" w:eastAsia="Ubuntu" w:hAnsi="Arial" w:cs="Arial"/>
        </w:rPr>
        <w:t>energy</w:t>
      </w:r>
      <w:proofErr w:type="spellEnd"/>
      <w:r w:rsidRPr="006B29A6">
        <w:rPr>
          <w:rFonts w:ascii="Arial" w:eastAsia="Ubuntu" w:hAnsi="Arial" w:cs="Arial"/>
        </w:rPr>
        <w:t xml:space="preserve"> </w:t>
      </w:r>
      <w:proofErr w:type="spellStart"/>
      <w:r w:rsidRPr="006B29A6">
        <w:rPr>
          <w:rFonts w:ascii="Arial" w:eastAsia="Ubuntu" w:hAnsi="Arial" w:cs="Arial"/>
        </w:rPr>
        <w:t>value</w:t>
      </w:r>
      <w:proofErr w:type="spellEnd"/>
      <w:r w:rsidRPr="006B29A6">
        <w:rPr>
          <w:rFonts w:ascii="Arial" w:eastAsia="Ubuntu" w:hAnsi="Arial" w:cs="Arial"/>
        </w:rPr>
        <w:t xml:space="preserve"> </w:t>
      </w:r>
      <w:proofErr w:type="spellStart"/>
      <w:r w:rsidRPr="006B29A6">
        <w:rPr>
          <w:rFonts w:ascii="Arial" w:eastAsia="Ubuntu" w:hAnsi="Arial" w:cs="Arial"/>
        </w:rPr>
        <w:t>of</w:t>
      </w:r>
      <w:proofErr w:type="spellEnd"/>
      <w:r w:rsidRPr="006B29A6">
        <w:rPr>
          <w:rFonts w:ascii="Arial" w:eastAsia="Ubuntu" w:hAnsi="Arial" w:cs="Arial"/>
        </w:rPr>
        <w:t xml:space="preserve"> </w:t>
      </w:r>
      <w:proofErr w:type="spellStart"/>
      <w:r w:rsidRPr="006B29A6">
        <w:rPr>
          <w:rFonts w:ascii="Arial" w:eastAsia="Ubuntu" w:hAnsi="Arial" w:cs="Arial"/>
        </w:rPr>
        <w:t>food</w:t>
      </w:r>
      <w:proofErr w:type="spellEnd"/>
      <w:r w:rsidRPr="006B29A6">
        <w:rPr>
          <w:rFonts w:ascii="Arial" w:eastAsia="Ubuntu" w:hAnsi="Arial" w:cs="Arial"/>
        </w:rPr>
        <w:t>.</w:t>
      </w:r>
    </w:p>
    <w:p w14:paraId="4689D9E9" w14:textId="0CB44C1A" w:rsidR="00122320" w:rsidRPr="006B29A6" w:rsidRDefault="00122320" w:rsidP="006B29A6">
      <w:pPr>
        <w:autoSpaceDE w:val="0"/>
        <w:autoSpaceDN w:val="0"/>
        <w:adjustRightInd w:val="0"/>
        <w:spacing w:after="0" w:line="360" w:lineRule="auto"/>
        <w:jc w:val="both"/>
        <w:rPr>
          <w:rFonts w:ascii="Arial" w:eastAsia="Ubuntu" w:hAnsi="Arial" w:cs="Arial"/>
        </w:rPr>
      </w:pPr>
    </w:p>
    <w:p w14:paraId="7BD83179" w14:textId="77777777" w:rsidR="00122320" w:rsidRPr="006B29A6" w:rsidRDefault="00122320" w:rsidP="006B29A6">
      <w:pPr>
        <w:autoSpaceDE w:val="0"/>
        <w:autoSpaceDN w:val="0"/>
        <w:adjustRightInd w:val="0"/>
        <w:spacing w:after="0" w:line="360" w:lineRule="auto"/>
        <w:jc w:val="both"/>
        <w:rPr>
          <w:rFonts w:ascii="Arial" w:eastAsia="Ubuntu" w:hAnsi="Arial" w:cs="Arial"/>
        </w:rPr>
      </w:pPr>
    </w:p>
    <w:p w14:paraId="26EE0D56" w14:textId="3179AC84" w:rsidR="009F7DFA" w:rsidRPr="006B29A6" w:rsidRDefault="009F7DFA" w:rsidP="006B29A6">
      <w:pPr>
        <w:autoSpaceDE w:val="0"/>
        <w:autoSpaceDN w:val="0"/>
        <w:adjustRightInd w:val="0"/>
        <w:spacing w:after="0" w:line="360" w:lineRule="auto"/>
        <w:jc w:val="both"/>
        <w:rPr>
          <w:rFonts w:ascii="Arial" w:eastAsia="Ubuntu" w:hAnsi="Arial" w:cs="Arial"/>
          <w:b/>
          <w:bCs/>
        </w:rPr>
      </w:pPr>
      <w:proofErr w:type="spellStart"/>
      <w:r w:rsidRPr="006B29A6">
        <w:rPr>
          <w:rFonts w:ascii="Arial" w:eastAsia="Ubuntu" w:hAnsi="Arial" w:cs="Arial"/>
          <w:b/>
          <w:bCs/>
        </w:rPr>
        <w:t>Objectives</w:t>
      </w:r>
      <w:proofErr w:type="spellEnd"/>
      <w:r w:rsidRPr="006B29A6">
        <w:rPr>
          <w:rFonts w:ascii="Arial" w:eastAsia="Ubuntu" w:hAnsi="Arial" w:cs="Arial"/>
          <w:b/>
          <w:bCs/>
        </w:rPr>
        <w:t>:</w:t>
      </w:r>
    </w:p>
    <w:p w14:paraId="3952A6E3" w14:textId="41B8F12F" w:rsidR="0024180F" w:rsidRPr="0024180F" w:rsidRDefault="0024180F" w:rsidP="006B29A6">
      <w:pPr>
        <w:autoSpaceDE w:val="0"/>
        <w:autoSpaceDN w:val="0"/>
        <w:adjustRightInd w:val="0"/>
        <w:spacing w:after="0" w:line="360" w:lineRule="auto"/>
        <w:jc w:val="both"/>
        <w:rPr>
          <w:rFonts w:ascii="Arial" w:eastAsia="Ubuntu" w:hAnsi="Arial" w:cs="Arial"/>
          <w:lang w:val="en"/>
        </w:rPr>
      </w:pPr>
      <w:r w:rsidRPr="0024180F">
        <w:rPr>
          <w:rFonts w:ascii="Arial" w:eastAsia="Ubuntu" w:hAnsi="Arial" w:cs="Arial"/>
          <w:lang w:val="en"/>
        </w:rPr>
        <w:t xml:space="preserve">1. </w:t>
      </w:r>
      <w:r w:rsidRPr="006B29A6">
        <w:rPr>
          <w:rFonts w:ascii="Arial" w:eastAsia="Ubuntu" w:hAnsi="Arial" w:cs="Arial"/>
          <w:lang w:val="en"/>
        </w:rPr>
        <w:t>To a</w:t>
      </w:r>
      <w:r w:rsidRPr="0024180F">
        <w:rPr>
          <w:rFonts w:ascii="Arial" w:eastAsia="Ubuntu" w:hAnsi="Arial" w:cs="Arial"/>
          <w:lang w:val="en"/>
        </w:rPr>
        <w:t xml:space="preserve">nalyze the demographic, anthropometric and lifestyle characteristics of the elderly </w:t>
      </w:r>
      <w:r w:rsidRPr="006B29A6">
        <w:rPr>
          <w:rFonts w:ascii="Arial" w:eastAsia="Ubuntu" w:hAnsi="Arial" w:cs="Arial"/>
          <w:lang w:val="en"/>
        </w:rPr>
        <w:t>MHO population</w:t>
      </w:r>
      <w:r w:rsidRPr="0024180F">
        <w:rPr>
          <w:rFonts w:ascii="Arial" w:eastAsia="Ubuntu" w:hAnsi="Arial" w:cs="Arial"/>
          <w:lang w:val="en"/>
        </w:rPr>
        <w:t>.</w:t>
      </w:r>
    </w:p>
    <w:p w14:paraId="32D916E0" w14:textId="3F4DAEB9" w:rsidR="0024180F" w:rsidRPr="0024180F" w:rsidRDefault="0024180F" w:rsidP="006B29A6">
      <w:pPr>
        <w:autoSpaceDE w:val="0"/>
        <w:autoSpaceDN w:val="0"/>
        <w:adjustRightInd w:val="0"/>
        <w:spacing w:after="0" w:line="360" w:lineRule="auto"/>
        <w:jc w:val="both"/>
        <w:rPr>
          <w:rFonts w:ascii="Arial" w:eastAsia="Ubuntu" w:hAnsi="Arial" w:cs="Arial"/>
          <w:lang w:val="en"/>
        </w:rPr>
      </w:pPr>
      <w:r w:rsidRPr="0024180F">
        <w:rPr>
          <w:rFonts w:ascii="Arial" w:eastAsia="Ubuntu" w:hAnsi="Arial" w:cs="Arial"/>
          <w:lang w:val="en"/>
        </w:rPr>
        <w:t xml:space="preserve">2. To study the body composition and its relationship with the components of the diet in the elderly </w:t>
      </w:r>
      <w:r w:rsidRPr="006B29A6">
        <w:rPr>
          <w:rFonts w:ascii="Arial" w:eastAsia="Ubuntu" w:hAnsi="Arial" w:cs="Arial"/>
          <w:lang w:val="en"/>
        </w:rPr>
        <w:t xml:space="preserve">MHO </w:t>
      </w:r>
      <w:r w:rsidRPr="0024180F">
        <w:rPr>
          <w:rFonts w:ascii="Arial" w:eastAsia="Ubuntu" w:hAnsi="Arial" w:cs="Arial"/>
          <w:lang w:val="en"/>
        </w:rPr>
        <w:t xml:space="preserve">population after </w:t>
      </w:r>
      <w:r w:rsidRPr="006B29A6">
        <w:rPr>
          <w:rFonts w:ascii="Arial" w:eastAsia="Ubuntu" w:hAnsi="Arial" w:cs="Arial"/>
          <w:lang w:val="en"/>
        </w:rPr>
        <w:t xml:space="preserve">a lifestyle intervention based on </w:t>
      </w:r>
      <w:r w:rsidRPr="0024180F">
        <w:rPr>
          <w:rFonts w:ascii="Arial" w:eastAsia="Ubuntu" w:hAnsi="Arial" w:cs="Arial"/>
          <w:lang w:val="en"/>
        </w:rPr>
        <w:t>Mediterranean diet and physical activity</w:t>
      </w:r>
      <w:r w:rsidRPr="006B29A6">
        <w:rPr>
          <w:rFonts w:ascii="Arial" w:eastAsia="Ubuntu" w:hAnsi="Arial" w:cs="Arial"/>
          <w:lang w:val="en"/>
        </w:rPr>
        <w:t xml:space="preserve"> recommendations</w:t>
      </w:r>
      <w:r w:rsidRPr="0024180F">
        <w:rPr>
          <w:rFonts w:ascii="Arial" w:eastAsia="Ubuntu" w:hAnsi="Arial" w:cs="Arial"/>
          <w:lang w:val="en"/>
        </w:rPr>
        <w:t>.</w:t>
      </w:r>
    </w:p>
    <w:p w14:paraId="4D4F62FF" w14:textId="4BD8C32F" w:rsidR="0024180F" w:rsidRPr="0024180F" w:rsidRDefault="0024180F" w:rsidP="006B29A6">
      <w:pPr>
        <w:autoSpaceDE w:val="0"/>
        <w:autoSpaceDN w:val="0"/>
        <w:adjustRightInd w:val="0"/>
        <w:spacing w:after="0" w:line="360" w:lineRule="auto"/>
        <w:jc w:val="both"/>
        <w:rPr>
          <w:rFonts w:ascii="Arial" w:eastAsia="Ubuntu" w:hAnsi="Arial" w:cs="Arial"/>
          <w:lang w:val="en"/>
        </w:rPr>
      </w:pPr>
      <w:r w:rsidRPr="0024180F">
        <w:rPr>
          <w:rFonts w:ascii="Arial" w:eastAsia="Ubuntu" w:hAnsi="Arial" w:cs="Arial"/>
          <w:lang w:val="en"/>
        </w:rPr>
        <w:t xml:space="preserve">3. </w:t>
      </w:r>
      <w:r w:rsidRPr="006B29A6">
        <w:rPr>
          <w:rFonts w:ascii="Arial" w:eastAsia="Ubuntu" w:hAnsi="Arial" w:cs="Arial"/>
          <w:lang w:val="en"/>
        </w:rPr>
        <w:t>To a</w:t>
      </w:r>
      <w:r w:rsidRPr="0024180F">
        <w:rPr>
          <w:rFonts w:ascii="Arial" w:eastAsia="Ubuntu" w:hAnsi="Arial" w:cs="Arial"/>
          <w:lang w:val="en"/>
        </w:rPr>
        <w:t xml:space="preserve">nalyze the methylome and epigenetics involved in the pathways responsible for insulin resistance, inflammatory markers, lipid metabolism and adipokines. as well as the gene expression of methylases and how they affect the methylation profiles of an elderly </w:t>
      </w:r>
      <w:r w:rsidRPr="006B29A6">
        <w:rPr>
          <w:rFonts w:ascii="Arial" w:eastAsia="Ubuntu" w:hAnsi="Arial" w:cs="Arial"/>
          <w:lang w:val="en"/>
        </w:rPr>
        <w:t>M</w:t>
      </w:r>
      <w:r w:rsidRPr="0024180F">
        <w:rPr>
          <w:rFonts w:ascii="Arial" w:eastAsia="Ubuntu" w:hAnsi="Arial" w:cs="Arial"/>
          <w:lang w:val="en"/>
        </w:rPr>
        <w:t>HO population.</w:t>
      </w:r>
    </w:p>
    <w:p w14:paraId="7C106F21" w14:textId="7B39D595" w:rsidR="0024180F" w:rsidRPr="0024180F" w:rsidRDefault="0024180F" w:rsidP="006B29A6">
      <w:pPr>
        <w:autoSpaceDE w:val="0"/>
        <w:autoSpaceDN w:val="0"/>
        <w:adjustRightInd w:val="0"/>
        <w:spacing w:after="0" w:line="360" w:lineRule="auto"/>
        <w:jc w:val="both"/>
        <w:rPr>
          <w:rFonts w:ascii="Arial" w:eastAsia="Ubuntu" w:hAnsi="Arial" w:cs="Arial"/>
          <w:lang w:val="en"/>
        </w:rPr>
      </w:pPr>
      <w:r w:rsidRPr="0024180F">
        <w:rPr>
          <w:rFonts w:ascii="Arial" w:eastAsia="Ubuntu" w:hAnsi="Arial" w:cs="Arial"/>
          <w:lang w:val="en"/>
        </w:rPr>
        <w:t xml:space="preserve">4. </w:t>
      </w:r>
      <w:r w:rsidR="00E82F6C" w:rsidRPr="006B29A6">
        <w:rPr>
          <w:rFonts w:ascii="Arial" w:eastAsia="Ubuntu" w:hAnsi="Arial" w:cs="Arial"/>
          <w:lang w:val="en"/>
        </w:rPr>
        <w:t>To i</w:t>
      </w:r>
      <w:r w:rsidRPr="0024180F">
        <w:rPr>
          <w:rFonts w:ascii="Arial" w:eastAsia="Ubuntu" w:hAnsi="Arial" w:cs="Arial"/>
          <w:lang w:val="en"/>
        </w:rPr>
        <w:t>dentify and study the alterations of methylome metabolites and the lipidomic pattern in</w:t>
      </w:r>
      <w:r w:rsidR="00E82F6C" w:rsidRPr="006B29A6">
        <w:rPr>
          <w:rFonts w:ascii="Arial" w:eastAsia="Ubuntu" w:hAnsi="Arial" w:cs="Arial"/>
          <w:lang w:val="en"/>
        </w:rPr>
        <w:t xml:space="preserve"> an elderly</w:t>
      </w:r>
      <w:r w:rsidRPr="0024180F">
        <w:rPr>
          <w:rFonts w:ascii="Arial" w:eastAsia="Ubuntu" w:hAnsi="Arial" w:cs="Arial"/>
          <w:lang w:val="en"/>
        </w:rPr>
        <w:t xml:space="preserve"> </w:t>
      </w:r>
      <w:r w:rsidR="00E82F6C" w:rsidRPr="006B29A6">
        <w:rPr>
          <w:rFonts w:ascii="Arial" w:eastAsia="Ubuntu" w:hAnsi="Arial" w:cs="Arial"/>
          <w:lang w:val="en"/>
        </w:rPr>
        <w:t>MHO population</w:t>
      </w:r>
      <w:r w:rsidRPr="0024180F">
        <w:rPr>
          <w:rFonts w:ascii="Arial" w:eastAsia="Ubuntu" w:hAnsi="Arial" w:cs="Arial"/>
          <w:lang w:val="en"/>
        </w:rPr>
        <w:t xml:space="preserve"> undergoing a lifestyle modification intervention</w:t>
      </w:r>
      <w:r w:rsidR="00E82F6C" w:rsidRPr="006B29A6">
        <w:rPr>
          <w:rFonts w:ascii="Arial" w:eastAsia="Ubuntu" w:hAnsi="Arial" w:cs="Arial"/>
          <w:lang w:val="en"/>
        </w:rPr>
        <w:t xml:space="preserve">. </w:t>
      </w:r>
    </w:p>
    <w:p w14:paraId="1D8440FF" w14:textId="2E258B6D" w:rsidR="0024180F" w:rsidRPr="0024180F" w:rsidRDefault="0024180F" w:rsidP="006B29A6">
      <w:pPr>
        <w:autoSpaceDE w:val="0"/>
        <w:autoSpaceDN w:val="0"/>
        <w:adjustRightInd w:val="0"/>
        <w:spacing w:after="0" w:line="360" w:lineRule="auto"/>
        <w:jc w:val="both"/>
        <w:rPr>
          <w:rFonts w:ascii="Arial" w:eastAsia="Ubuntu" w:hAnsi="Arial" w:cs="Arial"/>
          <w:lang w:val="en"/>
        </w:rPr>
      </w:pPr>
      <w:r w:rsidRPr="0024180F">
        <w:rPr>
          <w:rFonts w:ascii="Arial" w:eastAsia="Ubuntu" w:hAnsi="Arial" w:cs="Arial"/>
          <w:lang w:val="en"/>
        </w:rPr>
        <w:t xml:space="preserve">5. </w:t>
      </w:r>
      <w:r w:rsidR="00E82F6C" w:rsidRPr="006B29A6">
        <w:rPr>
          <w:rFonts w:ascii="Arial" w:eastAsia="Ubuntu" w:hAnsi="Arial" w:cs="Arial"/>
          <w:lang w:val="en"/>
        </w:rPr>
        <w:t>To e</w:t>
      </w:r>
      <w:r w:rsidRPr="0024180F">
        <w:rPr>
          <w:rFonts w:ascii="Arial" w:eastAsia="Ubuntu" w:hAnsi="Arial" w:cs="Arial"/>
          <w:lang w:val="en"/>
        </w:rPr>
        <w:t>xplore the composition of the intestinal microbiota and its relationship with the components of the diet in the elderly</w:t>
      </w:r>
      <w:r w:rsidR="00E82F6C" w:rsidRPr="006B29A6">
        <w:rPr>
          <w:rFonts w:ascii="Arial" w:eastAsia="Ubuntu" w:hAnsi="Arial" w:cs="Arial"/>
          <w:lang w:val="en"/>
        </w:rPr>
        <w:t xml:space="preserve"> MHO</w:t>
      </w:r>
      <w:r w:rsidRPr="0024180F">
        <w:rPr>
          <w:rFonts w:ascii="Arial" w:eastAsia="Ubuntu" w:hAnsi="Arial" w:cs="Arial"/>
          <w:lang w:val="en"/>
        </w:rPr>
        <w:t xml:space="preserve"> populatio</w:t>
      </w:r>
      <w:r w:rsidR="00E82F6C" w:rsidRPr="006B29A6">
        <w:rPr>
          <w:rFonts w:ascii="Arial" w:eastAsia="Ubuntu" w:hAnsi="Arial" w:cs="Arial"/>
          <w:lang w:val="en"/>
        </w:rPr>
        <w:t>n</w:t>
      </w:r>
      <w:r w:rsidRPr="0024180F">
        <w:rPr>
          <w:rFonts w:ascii="Arial" w:eastAsia="Ubuntu" w:hAnsi="Arial" w:cs="Arial"/>
          <w:lang w:val="en"/>
        </w:rPr>
        <w:t>.</w:t>
      </w:r>
    </w:p>
    <w:p w14:paraId="75BE41C9" w14:textId="0547A0AA" w:rsidR="0024180F" w:rsidRPr="0024180F" w:rsidRDefault="0024180F" w:rsidP="006B29A6">
      <w:pPr>
        <w:autoSpaceDE w:val="0"/>
        <w:autoSpaceDN w:val="0"/>
        <w:adjustRightInd w:val="0"/>
        <w:spacing w:after="0" w:line="360" w:lineRule="auto"/>
        <w:jc w:val="both"/>
        <w:rPr>
          <w:rFonts w:ascii="Arial" w:eastAsia="Ubuntu" w:hAnsi="Arial" w:cs="Arial"/>
        </w:rPr>
      </w:pPr>
      <w:r w:rsidRPr="0024180F">
        <w:rPr>
          <w:rFonts w:ascii="Arial" w:eastAsia="Ubuntu" w:hAnsi="Arial" w:cs="Arial"/>
          <w:lang w:val="en"/>
        </w:rPr>
        <w:t xml:space="preserve">6. </w:t>
      </w:r>
      <w:r w:rsidR="00E82F6C" w:rsidRPr="006B29A6">
        <w:rPr>
          <w:rFonts w:ascii="Arial" w:eastAsia="Ubuntu" w:hAnsi="Arial" w:cs="Arial"/>
          <w:lang w:val="en"/>
        </w:rPr>
        <w:t>To a</w:t>
      </w:r>
      <w:r w:rsidRPr="0024180F">
        <w:rPr>
          <w:rFonts w:ascii="Arial" w:eastAsia="Ubuntu" w:hAnsi="Arial" w:cs="Arial"/>
          <w:lang w:val="en"/>
        </w:rPr>
        <w:t xml:space="preserve">nalyze the different endocrine disruptors and their relationship with lifestyle modification in the elderly </w:t>
      </w:r>
      <w:r w:rsidR="00E82F6C" w:rsidRPr="006B29A6">
        <w:rPr>
          <w:rFonts w:ascii="Arial" w:eastAsia="Ubuntu" w:hAnsi="Arial" w:cs="Arial"/>
          <w:lang w:val="en"/>
        </w:rPr>
        <w:t xml:space="preserve">MHO </w:t>
      </w:r>
      <w:r w:rsidRPr="0024180F">
        <w:rPr>
          <w:rFonts w:ascii="Arial" w:eastAsia="Ubuntu" w:hAnsi="Arial" w:cs="Arial"/>
          <w:lang w:val="en"/>
        </w:rPr>
        <w:t>population</w:t>
      </w:r>
      <w:r w:rsidR="00E82F6C" w:rsidRPr="006B29A6">
        <w:rPr>
          <w:rFonts w:ascii="Arial" w:eastAsia="Ubuntu" w:hAnsi="Arial" w:cs="Arial"/>
          <w:lang w:val="en"/>
        </w:rPr>
        <w:t xml:space="preserve">. </w:t>
      </w:r>
    </w:p>
    <w:p w14:paraId="1C8EA4FB" w14:textId="5FA7790E" w:rsidR="009F7DFA" w:rsidRPr="006B29A6" w:rsidRDefault="009F7DFA" w:rsidP="006B29A6">
      <w:pPr>
        <w:autoSpaceDE w:val="0"/>
        <w:autoSpaceDN w:val="0"/>
        <w:adjustRightInd w:val="0"/>
        <w:spacing w:after="0" w:line="360" w:lineRule="auto"/>
        <w:jc w:val="both"/>
        <w:rPr>
          <w:rFonts w:ascii="Arial" w:eastAsia="Ubuntu" w:hAnsi="Arial" w:cs="Arial"/>
        </w:rPr>
      </w:pPr>
    </w:p>
    <w:p w14:paraId="36254333" w14:textId="39C1578D" w:rsidR="005A32AD" w:rsidRPr="007D4CA8" w:rsidRDefault="005A32AD" w:rsidP="006B29A6">
      <w:pPr>
        <w:autoSpaceDE w:val="0"/>
        <w:autoSpaceDN w:val="0"/>
        <w:adjustRightInd w:val="0"/>
        <w:spacing w:after="0" w:line="360" w:lineRule="auto"/>
        <w:jc w:val="both"/>
        <w:rPr>
          <w:rFonts w:ascii="Arial" w:eastAsia="Ubuntu" w:hAnsi="Arial" w:cs="Arial"/>
          <w:b/>
          <w:bCs/>
          <w:sz w:val="24"/>
          <w:szCs w:val="24"/>
        </w:rPr>
      </w:pPr>
      <w:proofErr w:type="spellStart"/>
      <w:r w:rsidRPr="007D4CA8">
        <w:rPr>
          <w:rFonts w:ascii="Arial" w:eastAsia="Ubuntu" w:hAnsi="Arial" w:cs="Arial"/>
          <w:b/>
          <w:bCs/>
          <w:sz w:val="24"/>
          <w:szCs w:val="24"/>
        </w:rPr>
        <w:t>Study</w:t>
      </w:r>
      <w:proofErr w:type="spellEnd"/>
      <w:r w:rsidRPr="007D4CA8">
        <w:rPr>
          <w:rFonts w:ascii="Arial" w:eastAsia="Ubuntu" w:hAnsi="Arial" w:cs="Arial"/>
          <w:b/>
          <w:bCs/>
          <w:sz w:val="24"/>
          <w:szCs w:val="24"/>
        </w:rPr>
        <w:t xml:space="preserve"> </w:t>
      </w:r>
      <w:proofErr w:type="spellStart"/>
      <w:r w:rsidRPr="007D4CA8">
        <w:rPr>
          <w:rFonts w:ascii="Arial" w:eastAsia="Ubuntu" w:hAnsi="Arial" w:cs="Arial"/>
          <w:b/>
          <w:bCs/>
          <w:sz w:val="24"/>
          <w:szCs w:val="24"/>
        </w:rPr>
        <w:t>desing</w:t>
      </w:r>
      <w:proofErr w:type="spellEnd"/>
      <w:r w:rsidRPr="007D4CA8">
        <w:rPr>
          <w:rFonts w:ascii="Arial" w:eastAsia="Ubuntu" w:hAnsi="Arial" w:cs="Arial"/>
          <w:b/>
          <w:bCs/>
          <w:sz w:val="24"/>
          <w:szCs w:val="24"/>
        </w:rPr>
        <w:t xml:space="preserve"> </w:t>
      </w:r>
    </w:p>
    <w:p w14:paraId="54A725E2" w14:textId="6899E8CE" w:rsidR="001428B7" w:rsidRPr="006B29A6" w:rsidRDefault="001428B7" w:rsidP="006B29A6">
      <w:pPr>
        <w:pStyle w:val="Prrafodelista"/>
        <w:numPr>
          <w:ilvl w:val="0"/>
          <w:numId w:val="3"/>
        </w:numPr>
        <w:autoSpaceDE w:val="0"/>
        <w:autoSpaceDN w:val="0"/>
        <w:adjustRightInd w:val="0"/>
        <w:spacing w:after="0" w:line="360" w:lineRule="auto"/>
        <w:jc w:val="both"/>
        <w:rPr>
          <w:rFonts w:ascii="Arial" w:eastAsia="Ubuntu" w:hAnsi="Arial" w:cs="Arial"/>
        </w:rPr>
      </w:pPr>
      <w:r w:rsidRPr="006B29A6">
        <w:rPr>
          <w:rFonts w:ascii="Arial" w:hAnsi="Arial" w:cs="Arial"/>
        </w:rPr>
        <w:t>O</w:t>
      </w:r>
      <w:r w:rsidRPr="006B29A6">
        <w:rPr>
          <w:rFonts w:ascii="Arial" w:hAnsi="Arial" w:cs="Arial"/>
        </w:rPr>
        <w:t xml:space="preserve">pen </w:t>
      </w:r>
      <w:proofErr w:type="spellStart"/>
      <w:r w:rsidRPr="006B29A6">
        <w:rPr>
          <w:rFonts w:ascii="Arial" w:hAnsi="Arial" w:cs="Arial"/>
        </w:rPr>
        <w:t>cross-sectional</w:t>
      </w:r>
      <w:proofErr w:type="spellEnd"/>
      <w:r w:rsidRPr="006B29A6">
        <w:rPr>
          <w:rFonts w:ascii="Arial" w:hAnsi="Arial" w:cs="Arial"/>
        </w:rPr>
        <w:t xml:space="preserve"> </w:t>
      </w:r>
      <w:proofErr w:type="spellStart"/>
      <w:r w:rsidRPr="006B29A6">
        <w:rPr>
          <w:rFonts w:ascii="Arial" w:hAnsi="Arial" w:cs="Arial"/>
        </w:rPr>
        <w:t>study</w:t>
      </w:r>
      <w:proofErr w:type="spellEnd"/>
      <w:r w:rsidRPr="006B29A6">
        <w:rPr>
          <w:rFonts w:ascii="Arial" w:hAnsi="Arial" w:cs="Arial"/>
        </w:rPr>
        <w:t xml:space="preserve"> </w:t>
      </w:r>
      <w:proofErr w:type="spellStart"/>
      <w:r w:rsidRPr="006B29A6">
        <w:rPr>
          <w:rFonts w:ascii="Arial" w:hAnsi="Arial" w:cs="Arial"/>
        </w:rPr>
        <w:t>that</w:t>
      </w:r>
      <w:proofErr w:type="spellEnd"/>
      <w:r w:rsidRPr="006B29A6">
        <w:rPr>
          <w:rFonts w:ascii="Arial" w:hAnsi="Arial" w:cs="Arial"/>
        </w:rPr>
        <w:t xml:space="preserve"> </w:t>
      </w:r>
      <w:proofErr w:type="spellStart"/>
      <w:r w:rsidRPr="006B29A6">
        <w:rPr>
          <w:rFonts w:ascii="Arial" w:hAnsi="Arial" w:cs="Arial"/>
        </w:rPr>
        <w:t>include</w:t>
      </w:r>
      <w:r w:rsidRPr="006B29A6">
        <w:rPr>
          <w:rFonts w:ascii="Arial" w:hAnsi="Arial" w:cs="Arial"/>
        </w:rPr>
        <w:t>s</w:t>
      </w:r>
      <w:proofErr w:type="spellEnd"/>
      <w:r w:rsidRPr="006B29A6">
        <w:rPr>
          <w:rFonts w:ascii="Arial" w:hAnsi="Arial" w:cs="Arial"/>
        </w:rPr>
        <w:t xml:space="preserve"> a </w:t>
      </w:r>
      <w:proofErr w:type="spellStart"/>
      <w:r w:rsidRPr="006B29A6">
        <w:rPr>
          <w:rFonts w:ascii="Arial" w:hAnsi="Arial" w:cs="Arial"/>
        </w:rPr>
        <w:t>MHOe</w:t>
      </w:r>
      <w:proofErr w:type="spellEnd"/>
      <w:r w:rsidRPr="006B29A6">
        <w:rPr>
          <w:rFonts w:ascii="Arial" w:hAnsi="Arial" w:cs="Arial"/>
        </w:rPr>
        <w:t xml:space="preserve"> </w:t>
      </w:r>
      <w:proofErr w:type="spellStart"/>
      <w:r w:rsidRPr="006B29A6">
        <w:rPr>
          <w:rFonts w:ascii="Arial" w:hAnsi="Arial" w:cs="Arial"/>
        </w:rPr>
        <w:t>population</w:t>
      </w:r>
      <w:proofErr w:type="spellEnd"/>
      <w:r w:rsidRPr="006B29A6">
        <w:rPr>
          <w:rFonts w:ascii="Arial" w:hAnsi="Arial" w:cs="Arial"/>
        </w:rPr>
        <w:t xml:space="preserve"> </w:t>
      </w:r>
      <w:proofErr w:type="spellStart"/>
      <w:r w:rsidRPr="006B29A6">
        <w:rPr>
          <w:rFonts w:ascii="Arial" w:hAnsi="Arial" w:cs="Arial"/>
        </w:rPr>
        <w:t>aged</w:t>
      </w:r>
      <w:proofErr w:type="spellEnd"/>
      <w:r w:rsidRPr="006B29A6">
        <w:rPr>
          <w:rFonts w:ascii="Arial" w:hAnsi="Arial" w:cs="Arial"/>
        </w:rPr>
        <w:t xml:space="preserve"> </w:t>
      </w:r>
      <w:r w:rsidR="00FE2844">
        <w:rPr>
          <w:rFonts w:ascii="Arial" w:hAnsi="Arial" w:cs="Arial"/>
        </w:rPr>
        <w:t xml:space="preserve">&gt; </w:t>
      </w:r>
      <w:r w:rsidRPr="006B29A6">
        <w:rPr>
          <w:rFonts w:ascii="Arial" w:hAnsi="Arial" w:cs="Arial"/>
        </w:rPr>
        <w:t>65 y</w:t>
      </w:r>
      <w:proofErr w:type="spellStart"/>
      <w:r w:rsidRPr="006B29A6">
        <w:rPr>
          <w:rFonts w:ascii="Arial" w:hAnsi="Arial" w:cs="Arial"/>
        </w:rPr>
        <w:t>ears</w:t>
      </w:r>
      <w:proofErr w:type="spellEnd"/>
      <w:r w:rsidRPr="006B29A6">
        <w:rPr>
          <w:rFonts w:ascii="Arial" w:hAnsi="Arial" w:cs="Arial"/>
        </w:rPr>
        <w:t xml:space="preserve"> </w:t>
      </w:r>
      <w:proofErr w:type="spellStart"/>
      <w:r w:rsidRPr="006B29A6">
        <w:rPr>
          <w:rFonts w:ascii="Arial" w:hAnsi="Arial" w:cs="Arial"/>
        </w:rPr>
        <w:t>of</w:t>
      </w:r>
      <w:proofErr w:type="spellEnd"/>
      <w:r w:rsidRPr="006B29A6">
        <w:rPr>
          <w:rFonts w:ascii="Arial" w:hAnsi="Arial" w:cs="Arial"/>
        </w:rPr>
        <w:t xml:space="preserve"> </w:t>
      </w:r>
      <w:proofErr w:type="spellStart"/>
      <w:r w:rsidRPr="006B29A6">
        <w:rPr>
          <w:rFonts w:ascii="Arial" w:hAnsi="Arial" w:cs="Arial"/>
        </w:rPr>
        <w:t>both</w:t>
      </w:r>
      <w:proofErr w:type="spellEnd"/>
      <w:r w:rsidRPr="006B29A6">
        <w:rPr>
          <w:rFonts w:ascii="Arial" w:hAnsi="Arial" w:cs="Arial"/>
        </w:rPr>
        <w:t xml:space="preserve"> sexes. </w:t>
      </w:r>
    </w:p>
    <w:p w14:paraId="3FB59390" w14:textId="63115506" w:rsidR="005A32AD" w:rsidRPr="006B29A6" w:rsidRDefault="005A32AD" w:rsidP="006B29A6">
      <w:pPr>
        <w:pStyle w:val="Prrafodelista"/>
        <w:numPr>
          <w:ilvl w:val="0"/>
          <w:numId w:val="3"/>
        </w:numPr>
        <w:autoSpaceDE w:val="0"/>
        <w:autoSpaceDN w:val="0"/>
        <w:adjustRightInd w:val="0"/>
        <w:spacing w:after="0" w:line="360" w:lineRule="auto"/>
        <w:jc w:val="both"/>
        <w:rPr>
          <w:rFonts w:ascii="Arial" w:eastAsia="Ubuntu" w:hAnsi="Arial" w:cs="Arial"/>
        </w:rPr>
      </w:pPr>
      <w:proofErr w:type="spellStart"/>
      <w:r w:rsidRPr="007D4CA8">
        <w:rPr>
          <w:rFonts w:ascii="Arial" w:eastAsia="Ubuntu" w:hAnsi="Arial" w:cs="Arial"/>
          <w:u w:val="single"/>
        </w:rPr>
        <w:t>Inclusion</w:t>
      </w:r>
      <w:proofErr w:type="spellEnd"/>
      <w:r w:rsidRPr="007D4CA8">
        <w:rPr>
          <w:rFonts w:ascii="Arial" w:eastAsia="Ubuntu" w:hAnsi="Arial" w:cs="Arial"/>
          <w:u w:val="single"/>
        </w:rPr>
        <w:t xml:space="preserve"> </w:t>
      </w:r>
      <w:proofErr w:type="spellStart"/>
      <w:r w:rsidRPr="007D4CA8">
        <w:rPr>
          <w:rFonts w:ascii="Arial" w:eastAsia="Ubuntu" w:hAnsi="Arial" w:cs="Arial"/>
          <w:u w:val="single"/>
        </w:rPr>
        <w:t>criteria</w:t>
      </w:r>
      <w:proofErr w:type="spellEnd"/>
      <w:r w:rsidRPr="006B29A6">
        <w:rPr>
          <w:rFonts w:ascii="Arial" w:eastAsia="Ubuntu" w:hAnsi="Arial" w:cs="Arial"/>
        </w:rPr>
        <w:t xml:space="preserve">: </w:t>
      </w:r>
    </w:p>
    <w:p w14:paraId="5F7EC1C9" w14:textId="3A7BB817" w:rsidR="001428B7" w:rsidRPr="006B29A6" w:rsidRDefault="001428B7" w:rsidP="006B29A6">
      <w:pPr>
        <w:pStyle w:val="Prrafodelista"/>
        <w:numPr>
          <w:ilvl w:val="1"/>
          <w:numId w:val="3"/>
        </w:numPr>
        <w:autoSpaceDE w:val="0"/>
        <w:autoSpaceDN w:val="0"/>
        <w:adjustRightInd w:val="0"/>
        <w:spacing w:after="0" w:line="360" w:lineRule="auto"/>
        <w:jc w:val="both"/>
        <w:rPr>
          <w:rFonts w:ascii="Arial" w:eastAsia="Ubuntu" w:hAnsi="Arial" w:cs="Arial"/>
        </w:rPr>
      </w:pPr>
      <w:proofErr w:type="spellStart"/>
      <w:r w:rsidRPr="006B29A6">
        <w:rPr>
          <w:rFonts w:ascii="Arial" w:eastAsia="Ubuntu" w:hAnsi="Arial" w:cs="Arial"/>
        </w:rPr>
        <w:t>Aged</w:t>
      </w:r>
      <w:proofErr w:type="spellEnd"/>
      <w:r w:rsidRPr="006B29A6">
        <w:rPr>
          <w:rFonts w:ascii="Arial" w:eastAsia="Ubuntu" w:hAnsi="Arial" w:cs="Arial"/>
        </w:rPr>
        <w:t xml:space="preserve"> &gt;65 </w:t>
      </w:r>
      <w:proofErr w:type="spellStart"/>
      <w:r w:rsidRPr="006B29A6">
        <w:rPr>
          <w:rFonts w:ascii="Arial" w:eastAsia="Ubuntu" w:hAnsi="Arial" w:cs="Arial"/>
        </w:rPr>
        <w:t>years</w:t>
      </w:r>
      <w:proofErr w:type="spellEnd"/>
    </w:p>
    <w:p w14:paraId="1CDD37BB" w14:textId="56028A2D" w:rsidR="001428B7" w:rsidRPr="006B29A6" w:rsidRDefault="001428B7" w:rsidP="006B29A6">
      <w:pPr>
        <w:pStyle w:val="Prrafodelista"/>
        <w:numPr>
          <w:ilvl w:val="1"/>
          <w:numId w:val="3"/>
        </w:numPr>
        <w:autoSpaceDE w:val="0"/>
        <w:autoSpaceDN w:val="0"/>
        <w:adjustRightInd w:val="0"/>
        <w:spacing w:after="0" w:line="360" w:lineRule="auto"/>
        <w:jc w:val="both"/>
        <w:rPr>
          <w:rFonts w:ascii="Arial" w:eastAsia="Ubuntu" w:hAnsi="Arial" w:cs="Arial"/>
        </w:rPr>
      </w:pPr>
      <w:r w:rsidRPr="006B29A6">
        <w:rPr>
          <w:rFonts w:ascii="Arial" w:eastAsia="Ubuntu" w:hAnsi="Arial" w:cs="Arial"/>
        </w:rPr>
        <w:t>BMI ≥30-&lt;40 kg/m2</w:t>
      </w:r>
    </w:p>
    <w:p w14:paraId="6DAFB023" w14:textId="7D4498DB" w:rsidR="001428B7" w:rsidRPr="006B29A6" w:rsidRDefault="001428B7" w:rsidP="006B29A6">
      <w:pPr>
        <w:pStyle w:val="Prrafodelista"/>
        <w:numPr>
          <w:ilvl w:val="1"/>
          <w:numId w:val="3"/>
        </w:numPr>
        <w:autoSpaceDE w:val="0"/>
        <w:autoSpaceDN w:val="0"/>
        <w:adjustRightInd w:val="0"/>
        <w:spacing w:after="0" w:line="360" w:lineRule="auto"/>
        <w:jc w:val="both"/>
        <w:rPr>
          <w:rFonts w:ascii="Arial" w:eastAsia="Ubuntu" w:hAnsi="Arial" w:cs="Arial"/>
        </w:rPr>
      </w:pPr>
      <w:proofErr w:type="spellStart"/>
      <w:r w:rsidRPr="006B29A6">
        <w:rPr>
          <w:rFonts w:ascii="Arial" w:eastAsia="Ubuntu" w:hAnsi="Arial" w:cs="Arial"/>
        </w:rPr>
        <w:t>One</w:t>
      </w:r>
      <w:proofErr w:type="spellEnd"/>
      <w:r w:rsidRPr="006B29A6">
        <w:rPr>
          <w:rFonts w:ascii="Arial" w:eastAsia="Ubuntu" w:hAnsi="Arial" w:cs="Arial"/>
        </w:rPr>
        <w:t xml:space="preserve"> </w:t>
      </w:r>
      <w:proofErr w:type="spellStart"/>
      <w:r w:rsidRPr="006B29A6">
        <w:rPr>
          <w:rFonts w:ascii="Arial" w:eastAsia="Ubuntu" w:hAnsi="Arial" w:cs="Arial"/>
        </w:rPr>
        <w:t>or</w:t>
      </w:r>
      <w:proofErr w:type="spellEnd"/>
      <w:r w:rsidRPr="006B29A6">
        <w:rPr>
          <w:rFonts w:ascii="Arial" w:eastAsia="Ubuntu" w:hAnsi="Arial" w:cs="Arial"/>
        </w:rPr>
        <w:t xml:space="preserve"> </w:t>
      </w:r>
      <w:proofErr w:type="spellStart"/>
      <w:r w:rsidRPr="006B29A6">
        <w:rPr>
          <w:rFonts w:ascii="Arial" w:eastAsia="Ubuntu" w:hAnsi="Arial" w:cs="Arial"/>
        </w:rPr>
        <w:t>none</w:t>
      </w:r>
      <w:proofErr w:type="spellEnd"/>
      <w:r w:rsidRPr="006B29A6">
        <w:rPr>
          <w:rFonts w:ascii="Arial" w:eastAsia="Ubuntu" w:hAnsi="Arial" w:cs="Arial"/>
        </w:rPr>
        <w:t xml:space="preserve"> </w:t>
      </w:r>
      <w:proofErr w:type="spellStart"/>
      <w:r w:rsidRPr="006B29A6">
        <w:rPr>
          <w:rFonts w:ascii="Arial" w:eastAsia="Ubuntu" w:hAnsi="Arial" w:cs="Arial"/>
        </w:rPr>
        <w:t>of</w:t>
      </w:r>
      <w:proofErr w:type="spellEnd"/>
      <w:r w:rsidRPr="006B29A6">
        <w:rPr>
          <w:rFonts w:ascii="Arial" w:eastAsia="Ubuntu" w:hAnsi="Arial" w:cs="Arial"/>
        </w:rPr>
        <w:t xml:space="preserve"> </w:t>
      </w:r>
      <w:proofErr w:type="spellStart"/>
      <w:r w:rsidRPr="006B29A6">
        <w:rPr>
          <w:rFonts w:ascii="Arial" w:eastAsia="Ubuntu" w:hAnsi="Arial" w:cs="Arial"/>
        </w:rPr>
        <w:t>the</w:t>
      </w:r>
      <w:proofErr w:type="spellEnd"/>
      <w:r w:rsidRPr="006B29A6">
        <w:rPr>
          <w:rFonts w:ascii="Arial" w:eastAsia="Ubuntu" w:hAnsi="Arial" w:cs="Arial"/>
        </w:rPr>
        <w:t xml:space="preserve"> </w:t>
      </w:r>
      <w:proofErr w:type="spellStart"/>
      <w:r w:rsidRPr="006B29A6">
        <w:rPr>
          <w:rFonts w:ascii="Arial" w:eastAsia="Ubuntu" w:hAnsi="Arial" w:cs="Arial"/>
        </w:rPr>
        <w:t>following</w:t>
      </w:r>
      <w:proofErr w:type="spellEnd"/>
      <w:r w:rsidRPr="006B29A6">
        <w:rPr>
          <w:rFonts w:ascii="Arial" w:eastAsia="Ubuntu" w:hAnsi="Arial" w:cs="Arial"/>
        </w:rPr>
        <w:t xml:space="preserve"> 4 cardio-</w:t>
      </w:r>
      <w:proofErr w:type="spellStart"/>
      <w:r w:rsidRPr="006B29A6">
        <w:rPr>
          <w:rFonts w:ascii="Arial" w:eastAsia="Ubuntu" w:hAnsi="Arial" w:cs="Arial"/>
        </w:rPr>
        <w:t>metabolic</w:t>
      </w:r>
      <w:proofErr w:type="spellEnd"/>
      <w:r w:rsidRPr="006B29A6">
        <w:rPr>
          <w:rFonts w:ascii="Arial" w:eastAsia="Ubuntu" w:hAnsi="Arial" w:cs="Arial"/>
        </w:rPr>
        <w:t xml:space="preserve"> </w:t>
      </w:r>
      <w:proofErr w:type="spellStart"/>
      <w:r w:rsidRPr="006B29A6">
        <w:rPr>
          <w:rFonts w:ascii="Arial" w:eastAsia="Ubuntu" w:hAnsi="Arial" w:cs="Arial"/>
        </w:rPr>
        <w:t>disorders</w:t>
      </w:r>
      <w:proofErr w:type="spellEnd"/>
      <w:r w:rsidRPr="006B29A6">
        <w:rPr>
          <w:rFonts w:ascii="Arial" w:eastAsia="Ubuntu" w:hAnsi="Arial" w:cs="Arial"/>
        </w:rPr>
        <w:t>:</w:t>
      </w:r>
    </w:p>
    <w:p w14:paraId="08051931" w14:textId="11E29476" w:rsidR="001428B7" w:rsidRPr="006B29A6" w:rsidRDefault="001428B7" w:rsidP="006B29A6">
      <w:pPr>
        <w:pStyle w:val="Prrafodelista"/>
        <w:numPr>
          <w:ilvl w:val="2"/>
          <w:numId w:val="3"/>
        </w:numPr>
        <w:autoSpaceDE w:val="0"/>
        <w:autoSpaceDN w:val="0"/>
        <w:adjustRightInd w:val="0"/>
        <w:spacing w:after="0" w:line="360" w:lineRule="auto"/>
        <w:jc w:val="both"/>
        <w:rPr>
          <w:rFonts w:ascii="Arial" w:eastAsia="Ubuntu" w:hAnsi="Arial" w:cs="Arial"/>
        </w:rPr>
      </w:pPr>
      <w:proofErr w:type="spellStart"/>
      <w:r w:rsidRPr="006B29A6">
        <w:rPr>
          <w:rFonts w:ascii="Arial" w:eastAsia="Ubuntu" w:hAnsi="Arial" w:cs="Arial"/>
        </w:rPr>
        <w:lastRenderedPageBreak/>
        <w:t>Systolic</w:t>
      </w:r>
      <w:proofErr w:type="spellEnd"/>
      <w:r w:rsidRPr="006B29A6">
        <w:rPr>
          <w:rFonts w:ascii="Arial" w:eastAsia="Ubuntu" w:hAnsi="Arial" w:cs="Arial"/>
        </w:rPr>
        <w:t xml:space="preserve"> </w:t>
      </w:r>
      <w:proofErr w:type="spellStart"/>
      <w:r w:rsidRPr="006B29A6">
        <w:rPr>
          <w:rFonts w:ascii="Arial" w:eastAsia="Ubuntu" w:hAnsi="Arial" w:cs="Arial"/>
        </w:rPr>
        <w:t>blood</w:t>
      </w:r>
      <w:proofErr w:type="spellEnd"/>
      <w:r w:rsidRPr="006B29A6">
        <w:rPr>
          <w:rFonts w:ascii="Arial" w:eastAsia="Ubuntu" w:hAnsi="Arial" w:cs="Arial"/>
        </w:rPr>
        <w:t xml:space="preserve"> </w:t>
      </w:r>
      <w:proofErr w:type="spellStart"/>
      <w:r w:rsidRPr="006B29A6">
        <w:rPr>
          <w:rFonts w:ascii="Arial" w:eastAsia="Ubuntu" w:hAnsi="Arial" w:cs="Arial"/>
        </w:rPr>
        <w:t>pressure</w:t>
      </w:r>
      <w:proofErr w:type="spellEnd"/>
      <w:r w:rsidRPr="006B29A6">
        <w:rPr>
          <w:rFonts w:ascii="Arial" w:eastAsia="Ubuntu" w:hAnsi="Arial" w:cs="Arial"/>
        </w:rPr>
        <w:t xml:space="preserve"> ≥140 </w:t>
      </w:r>
      <w:proofErr w:type="spellStart"/>
      <w:r w:rsidRPr="006B29A6">
        <w:rPr>
          <w:rFonts w:ascii="Arial" w:eastAsia="Ubuntu" w:hAnsi="Arial" w:cs="Arial"/>
        </w:rPr>
        <w:t>mmHg</w:t>
      </w:r>
      <w:proofErr w:type="spellEnd"/>
      <w:r w:rsidRPr="006B29A6">
        <w:rPr>
          <w:rFonts w:ascii="Arial" w:eastAsia="Ubuntu" w:hAnsi="Arial" w:cs="Arial"/>
        </w:rPr>
        <w:t xml:space="preserve"> and/</w:t>
      </w:r>
      <w:proofErr w:type="spellStart"/>
      <w:r w:rsidRPr="006B29A6">
        <w:rPr>
          <w:rFonts w:ascii="Arial" w:eastAsia="Ubuntu" w:hAnsi="Arial" w:cs="Arial"/>
        </w:rPr>
        <w:t>or</w:t>
      </w:r>
      <w:proofErr w:type="spellEnd"/>
      <w:r w:rsidRPr="006B29A6">
        <w:rPr>
          <w:rFonts w:ascii="Arial" w:eastAsia="Ubuntu" w:hAnsi="Arial" w:cs="Arial"/>
        </w:rPr>
        <w:t xml:space="preserve"> </w:t>
      </w:r>
      <w:proofErr w:type="spellStart"/>
      <w:r w:rsidRPr="006B29A6">
        <w:rPr>
          <w:rFonts w:ascii="Arial" w:eastAsia="Ubuntu" w:hAnsi="Arial" w:cs="Arial"/>
        </w:rPr>
        <w:t>diastolic</w:t>
      </w:r>
      <w:proofErr w:type="spellEnd"/>
      <w:r w:rsidRPr="006B29A6">
        <w:rPr>
          <w:rFonts w:ascii="Arial" w:eastAsia="Ubuntu" w:hAnsi="Arial" w:cs="Arial"/>
        </w:rPr>
        <w:t xml:space="preserve"> </w:t>
      </w:r>
      <w:proofErr w:type="spellStart"/>
      <w:r w:rsidRPr="006B29A6">
        <w:rPr>
          <w:rFonts w:ascii="Arial" w:eastAsia="Ubuntu" w:hAnsi="Arial" w:cs="Arial"/>
        </w:rPr>
        <w:t>blood</w:t>
      </w:r>
      <w:proofErr w:type="spellEnd"/>
      <w:r w:rsidRPr="006B29A6">
        <w:rPr>
          <w:rFonts w:ascii="Arial" w:eastAsia="Ubuntu" w:hAnsi="Arial" w:cs="Arial"/>
        </w:rPr>
        <w:t xml:space="preserve"> </w:t>
      </w:r>
      <w:proofErr w:type="spellStart"/>
      <w:r w:rsidRPr="006B29A6">
        <w:rPr>
          <w:rFonts w:ascii="Arial" w:eastAsia="Ubuntu" w:hAnsi="Arial" w:cs="Arial"/>
        </w:rPr>
        <w:t>pressure</w:t>
      </w:r>
      <w:proofErr w:type="spellEnd"/>
      <w:r w:rsidRPr="006B29A6">
        <w:rPr>
          <w:rFonts w:ascii="Arial" w:eastAsia="Ubuntu" w:hAnsi="Arial" w:cs="Arial"/>
        </w:rPr>
        <w:t xml:space="preserve"> ≥ 90 </w:t>
      </w:r>
      <w:proofErr w:type="spellStart"/>
      <w:r w:rsidRPr="006B29A6">
        <w:rPr>
          <w:rFonts w:ascii="Arial" w:eastAsia="Ubuntu" w:hAnsi="Arial" w:cs="Arial"/>
        </w:rPr>
        <w:t>mmHg</w:t>
      </w:r>
      <w:proofErr w:type="spellEnd"/>
    </w:p>
    <w:p w14:paraId="46A4249F" w14:textId="18431AFE" w:rsidR="001428B7" w:rsidRPr="006B29A6" w:rsidRDefault="001428B7" w:rsidP="006B29A6">
      <w:pPr>
        <w:pStyle w:val="Prrafodelista"/>
        <w:numPr>
          <w:ilvl w:val="2"/>
          <w:numId w:val="3"/>
        </w:numPr>
        <w:autoSpaceDE w:val="0"/>
        <w:autoSpaceDN w:val="0"/>
        <w:adjustRightInd w:val="0"/>
        <w:spacing w:after="0" w:line="360" w:lineRule="auto"/>
        <w:jc w:val="both"/>
        <w:rPr>
          <w:rFonts w:ascii="Arial" w:eastAsia="Ubuntu" w:hAnsi="Arial" w:cs="Arial"/>
        </w:rPr>
      </w:pPr>
      <w:proofErr w:type="spellStart"/>
      <w:r w:rsidRPr="006B29A6">
        <w:rPr>
          <w:rFonts w:ascii="Arial" w:eastAsia="Ubuntu" w:hAnsi="Arial" w:cs="Arial"/>
        </w:rPr>
        <w:t>Triglycerides</w:t>
      </w:r>
      <w:proofErr w:type="spellEnd"/>
      <w:r w:rsidRPr="006B29A6">
        <w:rPr>
          <w:rFonts w:ascii="Arial" w:eastAsia="Ubuntu" w:hAnsi="Arial" w:cs="Arial"/>
        </w:rPr>
        <w:t xml:space="preserve"> ≥150 mg/</w:t>
      </w:r>
      <w:proofErr w:type="spellStart"/>
      <w:r w:rsidRPr="006B29A6">
        <w:rPr>
          <w:rFonts w:ascii="Arial" w:eastAsia="Ubuntu" w:hAnsi="Arial" w:cs="Arial"/>
        </w:rPr>
        <w:t>dL</w:t>
      </w:r>
      <w:proofErr w:type="spellEnd"/>
    </w:p>
    <w:p w14:paraId="221DCDF7" w14:textId="2960947B" w:rsidR="001428B7" w:rsidRPr="006B29A6" w:rsidRDefault="001428B7" w:rsidP="006B29A6">
      <w:pPr>
        <w:pStyle w:val="Prrafodelista"/>
        <w:numPr>
          <w:ilvl w:val="2"/>
          <w:numId w:val="3"/>
        </w:numPr>
        <w:autoSpaceDE w:val="0"/>
        <w:autoSpaceDN w:val="0"/>
        <w:adjustRightInd w:val="0"/>
        <w:spacing w:after="0" w:line="360" w:lineRule="auto"/>
        <w:jc w:val="both"/>
        <w:rPr>
          <w:rFonts w:ascii="Arial" w:eastAsia="Ubuntu" w:hAnsi="Arial" w:cs="Arial"/>
        </w:rPr>
      </w:pPr>
      <w:r w:rsidRPr="006B29A6">
        <w:rPr>
          <w:rFonts w:ascii="Arial" w:eastAsia="Ubuntu" w:hAnsi="Arial" w:cs="Arial"/>
        </w:rPr>
        <w:t>HDL-C &lt;40mg/</w:t>
      </w:r>
      <w:proofErr w:type="spellStart"/>
      <w:r w:rsidRPr="006B29A6">
        <w:rPr>
          <w:rFonts w:ascii="Arial" w:eastAsia="Ubuntu" w:hAnsi="Arial" w:cs="Arial"/>
        </w:rPr>
        <w:t>dL</w:t>
      </w:r>
      <w:proofErr w:type="spellEnd"/>
      <w:r w:rsidRPr="006B29A6">
        <w:rPr>
          <w:rFonts w:ascii="Arial" w:eastAsia="Ubuntu" w:hAnsi="Arial" w:cs="Arial"/>
        </w:rPr>
        <w:t xml:space="preserve"> in </w:t>
      </w:r>
      <w:proofErr w:type="spellStart"/>
      <w:r w:rsidRPr="006B29A6">
        <w:rPr>
          <w:rFonts w:ascii="Arial" w:eastAsia="Ubuntu" w:hAnsi="Arial" w:cs="Arial"/>
        </w:rPr>
        <w:t>men</w:t>
      </w:r>
      <w:proofErr w:type="spellEnd"/>
      <w:r w:rsidRPr="006B29A6">
        <w:rPr>
          <w:rFonts w:ascii="Arial" w:eastAsia="Ubuntu" w:hAnsi="Arial" w:cs="Arial"/>
        </w:rPr>
        <w:t xml:space="preserve"> and &lt;50mg/</w:t>
      </w:r>
      <w:proofErr w:type="spellStart"/>
      <w:r w:rsidRPr="006B29A6">
        <w:rPr>
          <w:rFonts w:ascii="Arial" w:eastAsia="Ubuntu" w:hAnsi="Arial" w:cs="Arial"/>
        </w:rPr>
        <w:t>dL</w:t>
      </w:r>
      <w:proofErr w:type="spellEnd"/>
      <w:r w:rsidRPr="006B29A6">
        <w:rPr>
          <w:rFonts w:ascii="Arial" w:eastAsia="Ubuntu" w:hAnsi="Arial" w:cs="Arial"/>
        </w:rPr>
        <w:t xml:space="preserve"> </w:t>
      </w:r>
      <w:proofErr w:type="spellStart"/>
      <w:r w:rsidRPr="006B29A6">
        <w:rPr>
          <w:rFonts w:ascii="Arial" w:eastAsia="Ubuntu" w:hAnsi="Arial" w:cs="Arial"/>
        </w:rPr>
        <w:t>women</w:t>
      </w:r>
      <w:proofErr w:type="spellEnd"/>
    </w:p>
    <w:p w14:paraId="2AF7A73D" w14:textId="0A8E3A9A" w:rsidR="001428B7" w:rsidRPr="006B29A6" w:rsidRDefault="001428B7" w:rsidP="006B29A6">
      <w:pPr>
        <w:pStyle w:val="Prrafodelista"/>
        <w:numPr>
          <w:ilvl w:val="2"/>
          <w:numId w:val="3"/>
        </w:numPr>
        <w:autoSpaceDE w:val="0"/>
        <w:autoSpaceDN w:val="0"/>
        <w:adjustRightInd w:val="0"/>
        <w:spacing w:after="0" w:line="360" w:lineRule="auto"/>
        <w:jc w:val="both"/>
        <w:rPr>
          <w:rFonts w:ascii="Arial" w:eastAsia="Ubuntu" w:hAnsi="Arial" w:cs="Arial"/>
        </w:rPr>
      </w:pPr>
      <w:proofErr w:type="spellStart"/>
      <w:r w:rsidRPr="006B29A6">
        <w:rPr>
          <w:rFonts w:ascii="Arial" w:eastAsia="Ubuntu" w:hAnsi="Arial" w:cs="Arial"/>
        </w:rPr>
        <w:t>Fasting</w:t>
      </w:r>
      <w:proofErr w:type="spellEnd"/>
      <w:r w:rsidRPr="006B29A6">
        <w:rPr>
          <w:rFonts w:ascii="Arial" w:eastAsia="Ubuntu" w:hAnsi="Arial" w:cs="Arial"/>
        </w:rPr>
        <w:t xml:space="preserve"> </w:t>
      </w:r>
      <w:proofErr w:type="spellStart"/>
      <w:r w:rsidRPr="006B29A6">
        <w:rPr>
          <w:rFonts w:ascii="Arial" w:eastAsia="Ubuntu" w:hAnsi="Arial" w:cs="Arial"/>
        </w:rPr>
        <w:t>blood</w:t>
      </w:r>
      <w:proofErr w:type="spellEnd"/>
      <w:r w:rsidRPr="006B29A6">
        <w:rPr>
          <w:rFonts w:ascii="Arial" w:eastAsia="Ubuntu" w:hAnsi="Arial" w:cs="Arial"/>
        </w:rPr>
        <w:t xml:space="preserve"> </w:t>
      </w:r>
      <w:proofErr w:type="spellStart"/>
      <w:r w:rsidRPr="006B29A6">
        <w:rPr>
          <w:rFonts w:ascii="Arial" w:eastAsia="Ubuntu" w:hAnsi="Arial" w:cs="Arial"/>
        </w:rPr>
        <w:t>glucose</w:t>
      </w:r>
      <w:proofErr w:type="spellEnd"/>
      <w:r w:rsidRPr="006B29A6">
        <w:rPr>
          <w:rFonts w:ascii="Arial" w:eastAsia="Ubuntu" w:hAnsi="Arial" w:cs="Arial"/>
        </w:rPr>
        <w:t xml:space="preserve"> ≥100mg/</w:t>
      </w:r>
      <w:proofErr w:type="spellStart"/>
      <w:r w:rsidRPr="006B29A6">
        <w:rPr>
          <w:rFonts w:ascii="Arial" w:eastAsia="Ubuntu" w:hAnsi="Arial" w:cs="Arial"/>
        </w:rPr>
        <w:t>dL</w:t>
      </w:r>
      <w:proofErr w:type="spellEnd"/>
      <w:r w:rsidRPr="006B29A6">
        <w:rPr>
          <w:rFonts w:ascii="Arial" w:eastAsia="Ubuntu" w:hAnsi="Arial" w:cs="Arial"/>
        </w:rPr>
        <w:t xml:space="preserve">, </w:t>
      </w:r>
      <w:proofErr w:type="spellStart"/>
      <w:r w:rsidRPr="006B29A6">
        <w:rPr>
          <w:rFonts w:ascii="Arial" w:eastAsia="Ubuntu" w:hAnsi="Arial" w:cs="Arial"/>
        </w:rPr>
        <w:t>following</w:t>
      </w:r>
      <w:proofErr w:type="spellEnd"/>
      <w:r w:rsidRPr="006B29A6">
        <w:rPr>
          <w:rFonts w:ascii="Arial" w:eastAsia="Ubuntu" w:hAnsi="Arial" w:cs="Arial"/>
        </w:rPr>
        <w:t xml:space="preserve"> </w:t>
      </w:r>
      <w:proofErr w:type="spellStart"/>
      <w:r w:rsidRPr="006B29A6">
        <w:rPr>
          <w:rFonts w:ascii="Arial" w:eastAsia="Ubuntu" w:hAnsi="Arial" w:cs="Arial"/>
        </w:rPr>
        <w:t>the</w:t>
      </w:r>
      <w:proofErr w:type="spellEnd"/>
      <w:r w:rsidRPr="006B29A6">
        <w:rPr>
          <w:rFonts w:ascii="Arial" w:eastAsia="Ubuntu" w:hAnsi="Arial" w:cs="Arial"/>
        </w:rPr>
        <w:t xml:space="preserve"> </w:t>
      </w:r>
      <w:proofErr w:type="spellStart"/>
      <w:r w:rsidRPr="006B29A6">
        <w:rPr>
          <w:rFonts w:ascii="Arial" w:eastAsia="Ubuntu" w:hAnsi="Arial" w:cs="Arial"/>
        </w:rPr>
        <w:t>W</w:t>
      </w:r>
      <w:r w:rsidRPr="006B29A6">
        <w:rPr>
          <w:rFonts w:ascii="Arial" w:eastAsia="Ubuntu" w:hAnsi="Arial" w:cs="Arial"/>
        </w:rPr>
        <w:t>orld</w:t>
      </w:r>
      <w:proofErr w:type="spellEnd"/>
      <w:r w:rsidRPr="006B29A6">
        <w:rPr>
          <w:rFonts w:ascii="Arial" w:eastAsia="Ubuntu" w:hAnsi="Arial" w:cs="Arial"/>
        </w:rPr>
        <w:t xml:space="preserve"> </w:t>
      </w:r>
      <w:proofErr w:type="spellStart"/>
      <w:r w:rsidRPr="006B29A6">
        <w:rPr>
          <w:rFonts w:ascii="Arial" w:eastAsia="Ubuntu" w:hAnsi="Arial" w:cs="Arial"/>
        </w:rPr>
        <w:t>H</w:t>
      </w:r>
      <w:r w:rsidRPr="006B29A6">
        <w:rPr>
          <w:rFonts w:ascii="Arial" w:eastAsia="Ubuntu" w:hAnsi="Arial" w:cs="Arial"/>
        </w:rPr>
        <w:t>ealth</w:t>
      </w:r>
      <w:proofErr w:type="spellEnd"/>
      <w:r w:rsidRPr="006B29A6">
        <w:rPr>
          <w:rFonts w:ascii="Arial" w:eastAsia="Ubuntu" w:hAnsi="Arial" w:cs="Arial"/>
        </w:rPr>
        <w:t xml:space="preserve"> </w:t>
      </w:r>
      <w:proofErr w:type="spellStart"/>
      <w:r w:rsidRPr="006B29A6">
        <w:rPr>
          <w:rFonts w:ascii="Arial" w:eastAsia="Ubuntu" w:hAnsi="Arial" w:cs="Arial"/>
        </w:rPr>
        <w:t>O</w:t>
      </w:r>
      <w:r w:rsidRPr="006B29A6">
        <w:rPr>
          <w:rFonts w:ascii="Arial" w:eastAsia="Ubuntu" w:hAnsi="Arial" w:cs="Arial"/>
        </w:rPr>
        <w:t>rganisation</w:t>
      </w:r>
      <w:proofErr w:type="spellEnd"/>
      <w:r w:rsidRPr="006B29A6">
        <w:rPr>
          <w:rFonts w:ascii="Arial" w:eastAsia="Ubuntu" w:hAnsi="Arial" w:cs="Arial"/>
        </w:rPr>
        <w:t xml:space="preserve"> </w:t>
      </w:r>
      <w:proofErr w:type="spellStart"/>
      <w:r w:rsidRPr="006B29A6">
        <w:rPr>
          <w:rFonts w:ascii="Arial" w:eastAsia="Ubuntu" w:hAnsi="Arial" w:cs="Arial"/>
        </w:rPr>
        <w:t>criterion</w:t>
      </w:r>
      <w:proofErr w:type="spellEnd"/>
      <w:r w:rsidRPr="006B29A6">
        <w:rPr>
          <w:rFonts w:ascii="Arial" w:eastAsia="Ubuntu" w:hAnsi="Arial" w:cs="Arial"/>
        </w:rPr>
        <w:t xml:space="preserve"> </w:t>
      </w:r>
      <w:proofErr w:type="spellStart"/>
      <w:r w:rsidRPr="006B29A6">
        <w:rPr>
          <w:rFonts w:ascii="Arial" w:eastAsia="Ubuntu" w:hAnsi="Arial" w:cs="Arial"/>
        </w:rPr>
        <w:t>of</w:t>
      </w:r>
      <w:proofErr w:type="spellEnd"/>
      <w:r w:rsidRPr="006B29A6">
        <w:rPr>
          <w:rFonts w:ascii="Arial" w:eastAsia="Ubuntu" w:hAnsi="Arial" w:cs="Arial"/>
        </w:rPr>
        <w:t xml:space="preserve"> MHO</w:t>
      </w:r>
    </w:p>
    <w:p w14:paraId="31FF3D1C" w14:textId="0EBAEE8A" w:rsidR="005A32AD" w:rsidRDefault="005A32AD" w:rsidP="006B29A6">
      <w:pPr>
        <w:pStyle w:val="Prrafodelista"/>
        <w:numPr>
          <w:ilvl w:val="0"/>
          <w:numId w:val="3"/>
        </w:numPr>
        <w:autoSpaceDE w:val="0"/>
        <w:autoSpaceDN w:val="0"/>
        <w:adjustRightInd w:val="0"/>
        <w:spacing w:after="0" w:line="360" w:lineRule="auto"/>
        <w:jc w:val="both"/>
        <w:rPr>
          <w:rFonts w:ascii="Arial" w:eastAsia="Ubuntu" w:hAnsi="Arial" w:cs="Arial"/>
        </w:rPr>
      </w:pPr>
      <w:proofErr w:type="spellStart"/>
      <w:r w:rsidRPr="007D4CA8">
        <w:rPr>
          <w:rFonts w:ascii="Arial" w:eastAsia="Ubuntu" w:hAnsi="Arial" w:cs="Arial"/>
          <w:u w:val="single"/>
        </w:rPr>
        <w:t>Exclusion</w:t>
      </w:r>
      <w:proofErr w:type="spellEnd"/>
      <w:r w:rsidRPr="007D4CA8">
        <w:rPr>
          <w:rFonts w:ascii="Arial" w:eastAsia="Ubuntu" w:hAnsi="Arial" w:cs="Arial"/>
          <w:u w:val="single"/>
        </w:rPr>
        <w:t xml:space="preserve"> </w:t>
      </w:r>
      <w:proofErr w:type="spellStart"/>
      <w:r w:rsidRPr="007D4CA8">
        <w:rPr>
          <w:rFonts w:ascii="Arial" w:eastAsia="Ubuntu" w:hAnsi="Arial" w:cs="Arial"/>
          <w:u w:val="single"/>
        </w:rPr>
        <w:t>criteria</w:t>
      </w:r>
      <w:proofErr w:type="spellEnd"/>
      <w:r w:rsidRPr="006B29A6">
        <w:rPr>
          <w:rFonts w:ascii="Arial" w:eastAsia="Ubuntu" w:hAnsi="Arial" w:cs="Arial"/>
        </w:rPr>
        <w:t xml:space="preserve">: </w:t>
      </w:r>
    </w:p>
    <w:p w14:paraId="30A67DC5" w14:textId="77777777" w:rsidR="006B29A6" w:rsidRPr="006B29A6" w:rsidRDefault="006B29A6" w:rsidP="006B29A6">
      <w:pPr>
        <w:pStyle w:val="Prrafodelista"/>
        <w:numPr>
          <w:ilvl w:val="1"/>
          <w:numId w:val="3"/>
        </w:numPr>
        <w:autoSpaceDE w:val="0"/>
        <w:autoSpaceDN w:val="0"/>
        <w:adjustRightInd w:val="0"/>
        <w:spacing w:after="0" w:line="360" w:lineRule="auto"/>
        <w:jc w:val="both"/>
        <w:rPr>
          <w:rFonts w:ascii="Arial" w:eastAsia="Ubuntu" w:hAnsi="Arial" w:cs="Arial"/>
        </w:rPr>
      </w:pPr>
      <w:r w:rsidRPr="006B29A6">
        <w:rPr>
          <w:rFonts w:ascii="Arial" w:eastAsia="Ubuntu" w:hAnsi="Arial" w:cs="Arial"/>
        </w:rPr>
        <w:t>Diabetes</w:t>
      </w:r>
    </w:p>
    <w:p w14:paraId="7E33B093" w14:textId="77777777" w:rsidR="006B29A6" w:rsidRPr="006B29A6" w:rsidRDefault="006B29A6" w:rsidP="006B29A6">
      <w:pPr>
        <w:pStyle w:val="Prrafodelista"/>
        <w:numPr>
          <w:ilvl w:val="1"/>
          <w:numId w:val="3"/>
        </w:numPr>
        <w:autoSpaceDE w:val="0"/>
        <w:autoSpaceDN w:val="0"/>
        <w:adjustRightInd w:val="0"/>
        <w:spacing w:after="0" w:line="360" w:lineRule="auto"/>
        <w:jc w:val="both"/>
        <w:rPr>
          <w:rFonts w:ascii="Arial" w:eastAsia="Ubuntu" w:hAnsi="Arial" w:cs="Arial"/>
        </w:rPr>
      </w:pPr>
      <w:proofErr w:type="spellStart"/>
      <w:r w:rsidRPr="006B29A6">
        <w:rPr>
          <w:rFonts w:ascii="Arial" w:eastAsia="Ubuntu" w:hAnsi="Arial" w:cs="Arial"/>
        </w:rPr>
        <w:t>Hypertension</w:t>
      </w:r>
      <w:proofErr w:type="spellEnd"/>
    </w:p>
    <w:p w14:paraId="2009F895" w14:textId="77777777" w:rsidR="006B29A6" w:rsidRPr="006B29A6" w:rsidRDefault="006B29A6" w:rsidP="006B29A6">
      <w:pPr>
        <w:pStyle w:val="Prrafodelista"/>
        <w:numPr>
          <w:ilvl w:val="1"/>
          <w:numId w:val="3"/>
        </w:numPr>
        <w:autoSpaceDE w:val="0"/>
        <w:autoSpaceDN w:val="0"/>
        <w:adjustRightInd w:val="0"/>
        <w:spacing w:after="0" w:line="360" w:lineRule="auto"/>
        <w:jc w:val="both"/>
        <w:rPr>
          <w:rFonts w:ascii="Arial" w:eastAsia="Ubuntu" w:hAnsi="Arial" w:cs="Arial"/>
        </w:rPr>
      </w:pPr>
      <w:proofErr w:type="spellStart"/>
      <w:r w:rsidRPr="006B29A6">
        <w:rPr>
          <w:rFonts w:ascii="Arial" w:eastAsia="Ubuntu" w:hAnsi="Arial" w:cs="Arial"/>
        </w:rPr>
        <w:t>Previous</w:t>
      </w:r>
      <w:proofErr w:type="spellEnd"/>
      <w:r w:rsidRPr="006B29A6">
        <w:rPr>
          <w:rFonts w:ascii="Arial" w:eastAsia="Ubuntu" w:hAnsi="Arial" w:cs="Arial"/>
        </w:rPr>
        <w:t xml:space="preserve"> cardiovascular </w:t>
      </w:r>
      <w:proofErr w:type="spellStart"/>
      <w:r w:rsidRPr="006B29A6">
        <w:rPr>
          <w:rFonts w:ascii="Arial" w:eastAsia="Ubuntu" w:hAnsi="Arial" w:cs="Arial"/>
        </w:rPr>
        <w:t>disease</w:t>
      </w:r>
      <w:proofErr w:type="spellEnd"/>
      <w:r w:rsidRPr="006B29A6">
        <w:rPr>
          <w:rFonts w:ascii="Arial" w:eastAsia="Ubuntu" w:hAnsi="Arial" w:cs="Arial"/>
        </w:rPr>
        <w:t xml:space="preserve"> (</w:t>
      </w:r>
      <w:proofErr w:type="spellStart"/>
      <w:r w:rsidRPr="006B29A6">
        <w:rPr>
          <w:rFonts w:ascii="Arial" w:eastAsia="Ubuntu" w:hAnsi="Arial" w:cs="Arial"/>
        </w:rPr>
        <w:t>coronary</w:t>
      </w:r>
      <w:proofErr w:type="spellEnd"/>
      <w:r w:rsidRPr="006B29A6">
        <w:rPr>
          <w:rFonts w:ascii="Arial" w:eastAsia="Ubuntu" w:hAnsi="Arial" w:cs="Arial"/>
        </w:rPr>
        <w:t xml:space="preserve">, cerebrovascular </w:t>
      </w:r>
      <w:proofErr w:type="spellStart"/>
      <w:r w:rsidRPr="006B29A6">
        <w:rPr>
          <w:rFonts w:ascii="Arial" w:eastAsia="Ubuntu" w:hAnsi="Arial" w:cs="Arial"/>
        </w:rPr>
        <w:t>or</w:t>
      </w:r>
      <w:proofErr w:type="spellEnd"/>
      <w:r w:rsidRPr="006B29A6">
        <w:rPr>
          <w:rFonts w:ascii="Arial" w:eastAsia="Ubuntu" w:hAnsi="Arial" w:cs="Arial"/>
        </w:rPr>
        <w:t xml:space="preserve"> </w:t>
      </w:r>
      <w:proofErr w:type="spellStart"/>
      <w:r w:rsidRPr="006B29A6">
        <w:rPr>
          <w:rFonts w:ascii="Arial" w:eastAsia="Ubuntu" w:hAnsi="Arial" w:cs="Arial"/>
        </w:rPr>
        <w:t>peripheral</w:t>
      </w:r>
      <w:proofErr w:type="spellEnd"/>
      <w:r w:rsidRPr="006B29A6">
        <w:rPr>
          <w:rFonts w:ascii="Arial" w:eastAsia="Ubuntu" w:hAnsi="Arial" w:cs="Arial"/>
        </w:rPr>
        <w:t xml:space="preserve">; </w:t>
      </w:r>
      <w:proofErr w:type="spellStart"/>
      <w:r w:rsidRPr="006B29A6">
        <w:rPr>
          <w:rFonts w:ascii="Arial" w:eastAsia="Ubuntu" w:hAnsi="Arial" w:cs="Arial"/>
        </w:rPr>
        <w:t>aortic</w:t>
      </w:r>
      <w:proofErr w:type="spellEnd"/>
      <w:r w:rsidRPr="006B29A6">
        <w:rPr>
          <w:rFonts w:ascii="Arial" w:eastAsia="Ubuntu" w:hAnsi="Arial" w:cs="Arial"/>
        </w:rPr>
        <w:t xml:space="preserve"> </w:t>
      </w:r>
      <w:proofErr w:type="spellStart"/>
      <w:r w:rsidRPr="006B29A6">
        <w:rPr>
          <w:rFonts w:ascii="Arial" w:eastAsia="Ubuntu" w:hAnsi="Arial" w:cs="Arial"/>
        </w:rPr>
        <w:t>aneurysm</w:t>
      </w:r>
      <w:proofErr w:type="spellEnd"/>
      <w:r w:rsidRPr="006B29A6">
        <w:rPr>
          <w:rFonts w:ascii="Arial" w:eastAsia="Ubuntu" w:hAnsi="Arial" w:cs="Arial"/>
        </w:rPr>
        <w:t xml:space="preserve">, </w:t>
      </w:r>
      <w:proofErr w:type="spellStart"/>
      <w:r w:rsidRPr="006B29A6">
        <w:rPr>
          <w:rFonts w:ascii="Arial" w:eastAsia="Ubuntu" w:hAnsi="Arial" w:cs="Arial"/>
        </w:rPr>
        <w:t>heart</w:t>
      </w:r>
      <w:proofErr w:type="spellEnd"/>
      <w:r w:rsidRPr="006B29A6">
        <w:rPr>
          <w:rFonts w:ascii="Arial" w:eastAsia="Ubuntu" w:hAnsi="Arial" w:cs="Arial"/>
        </w:rPr>
        <w:t xml:space="preserve"> </w:t>
      </w:r>
      <w:proofErr w:type="spellStart"/>
      <w:r w:rsidRPr="006B29A6">
        <w:rPr>
          <w:rFonts w:ascii="Arial" w:eastAsia="Ubuntu" w:hAnsi="Arial" w:cs="Arial"/>
        </w:rPr>
        <w:t>failure</w:t>
      </w:r>
      <w:proofErr w:type="spellEnd"/>
      <w:r w:rsidRPr="006B29A6">
        <w:rPr>
          <w:rFonts w:ascii="Arial" w:eastAsia="Ubuntu" w:hAnsi="Arial" w:cs="Arial"/>
        </w:rPr>
        <w:t>)</w:t>
      </w:r>
    </w:p>
    <w:p w14:paraId="3992254D" w14:textId="77777777" w:rsidR="006B29A6" w:rsidRPr="006B29A6" w:rsidRDefault="006B29A6" w:rsidP="006B29A6">
      <w:pPr>
        <w:pStyle w:val="Prrafodelista"/>
        <w:numPr>
          <w:ilvl w:val="1"/>
          <w:numId w:val="3"/>
        </w:numPr>
        <w:autoSpaceDE w:val="0"/>
        <w:autoSpaceDN w:val="0"/>
        <w:adjustRightInd w:val="0"/>
        <w:spacing w:after="0" w:line="360" w:lineRule="auto"/>
        <w:jc w:val="both"/>
        <w:rPr>
          <w:rFonts w:ascii="Arial" w:eastAsia="Ubuntu" w:hAnsi="Arial" w:cs="Arial"/>
        </w:rPr>
      </w:pPr>
      <w:r w:rsidRPr="006B29A6">
        <w:rPr>
          <w:rFonts w:ascii="Arial" w:eastAsia="Ubuntu" w:hAnsi="Arial" w:cs="Arial"/>
        </w:rPr>
        <w:t xml:space="preserve">Severe </w:t>
      </w:r>
      <w:proofErr w:type="spellStart"/>
      <w:r w:rsidRPr="006B29A6">
        <w:rPr>
          <w:rFonts w:ascii="Arial" w:eastAsia="Ubuntu" w:hAnsi="Arial" w:cs="Arial"/>
        </w:rPr>
        <w:t>associated</w:t>
      </w:r>
      <w:proofErr w:type="spellEnd"/>
      <w:r w:rsidRPr="006B29A6">
        <w:rPr>
          <w:rFonts w:ascii="Arial" w:eastAsia="Ubuntu" w:hAnsi="Arial" w:cs="Arial"/>
        </w:rPr>
        <w:t xml:space="preserve"> </w:t>
      </w:r>
      <w:proofErr w:type="spellStart"/>
      <w:r w:rsidRPr="006B29A6">
        <w:rPr>
          <w:rFonts w:ascii="Arial" w:eastAsia="Ubuntu" w:hAnsi="Arial" w:cs="Arial"/>
        </w:rPr>
        <w:t>disease</w:t>
      </w:r>
      <w:proofErr w:type="spellEnd"/>
      <w:r w:rsidRPr="006B29A6">
        <w:rPr>
          <w:rFonts w:ascii="Arial" w:eastAsia="Ubuntu" w:hAnsi="Arial" w:cs="Arial"/>
        </w:rPr>
        <w:t xml:space="preserve"> (</w:t>
      </w:r>
      <w:proofErr w:type="spellStart"/>
      <w:r w:rsidRPr="006B29A6">
        <w:rPr>
          <w:rFonts w:ascii="Arial" w:eastAsia="Ubuntu" w:hAnsi="Arial" w:cs="Arial"/>
        </w:rPr>
        <w:t>advanced</w:t>
      </w:r>
      <w:proofErr w:type="spellEnd"/>
      <w:r w:rsidRPr="006B29A6">
        <w:rPr>
          <w:rFonts w:ascii="Arial" w:eastAsia="Ubuntu" w:hAnsi="Arial" w:cs="Arial"/>
        </w:rPr>
        <w:t xml:space="preserve"> </w:t>
      </w:r>
      <w:proofErr w:type="spellStart"/>
      <w:r w:rsidRPr="006B29A6">
        <w:rPr>
          <w:rFonts w:ascii="Arial" w:eastAsia="Ubuntu" w:hAnsi="Arial" w:cs="Arial"/>
        </w:rPr>
        <w:t>organ</w:t>
      </w:r>
      <w:proofErr w:type="spellEnd"/>
      <w:r w:rsidRPr="006B29A6">
        <w:rPr>
          <w:rFonts w:ascii="Arial" w:eastAsia="Ubuntu" w:hAnsi="Arial" w:cs="Arial"/>
        </w:rPr>
        <w:t xml:space="preserve"> </w:t>
      </w:r>
      <w:proofErr w:type="spellStart"/>
      <w:r w:rsidRPr="006B29A6">
        <w:rPr>
          <w:rFonts w:ascii="Arial" w:eastAsia="Ubuntu" w:hAnsi="Arial" w:cs="Arial"/>
        </w:rPr>
        <w:t>failure</w:t>
      </w:r>
      <w:proofErr w:type="spellEnd"/>
      <w:r w:rsidRPr="006B29A6">
        <w:rPr>
          <w:rFonts w:ascii="Arial" w:eastAsia="Ubuntu" w:hAnsi="Arial" w:cs="Arial"/>
        </w:rPr>
        <w:t xml:space="preserve">, </w:t>
      </w:r>
      <w:proofErr w:type="spellStart"/>
      <w:r w:rsidRPr="006B29A6">
        <w:rPr>
          <w:rFonts w:ascii="Arial" w:eastAsia="Ubuntu" w:hAnsi="Arial" w:cs="Arial"/>
        </w:rPr>
        <w:t>dementia</w:t>
      </w:r>
      <w:proofErr w:type="spellEnd"/>
      <w:r w:rsidRPr="006B29A6">
        <w:rPr>
          <w:rFonts w:ascii="Arial" w:eastAsia="Ubuntu" w:hAnsi="Arial" w:cs="Arial"/>
        </w:rPr>
        <w:t xml:space="preserve">, </w:t>
      </w:r>
      <w:proofErr w:type="spellStart"/>
      <w:r w:rsidRPr="006B29A6">
        <w:rPr>
          <w:rFonts w:ascii="Arial" w:eastAsia="Ubuntu" w:hAnsi="Arial" w:cs="Arial"/>
        </w:rPr>
        <w:t>cancer</w:t>
      </w:r>
      <w:proofErr w:type="spellEnd"/>
      <w:r w:rsidRPr="006B29A6">
        <w:rPr>
          <w:rFonts w:ascii="Arial" w:eastAsia="Ubuntu" w:hAnsi="Arial" w:cs="Arial"/>
        </w:rPr>
        <w:t>)</w:t>
      </w:r>
    </w:p>
    <w:p w14:paraId="36ADC527" w14:textId="77777777" w:rsidR="006B29A6" w:rsidRPr="006B29A6" w:rsidRDefault="006B29A6" w:rsidP="006B29A6">
      <w:pPr>
        <w:pStyle w:val="Prrafodelista"/>
        <w:numPr>
          <w:ilvl w:val="1"/>
          <w:numId w:val="3"/>
        </w:numPr>
        <w:autoSpaceDE w:val="0"/>
        <w:autoSpaceDN w:val="0"/>
        <w:adjustRightInd w:val="0"/>
        <w:spacing w:after="0" w:line="360" w:lineRule="auto"/>
        <w:jc w:val="both"/>
        <w:rPr>
          <w:rFonts w:ascii="Arial" w:eastAsia="Ubuntu" w:hAnsi="Arial" w:cs="Arial"/>
        </w:rPr>
      </w:pPr>
      <w:proofErr w:type="spellStart"/>
      <w:r w:rsidRPr="006B29A6">
        <w:rPr>
          <w:rFonts w:ascii="Arial" w:eastAsia="Ubuntu" w:hAnsi="Arial" w:cs="Arial"/>
        </w:rPr>
        <w:t>Immobilized</w:t>
      </w:r>
      <w:proofErr w:type="spellEnd"/>
      <w:r w:rsidRPr="006B29A6">
        <w:rPr>
          <w:rFonts w:ascii="Arial" w:eastAsia="Ubuntu" w:hAnsi="Arial" w:cs="Arial"/>
        </w:rPr>
        <w:t xml:space="preserve"> </w:t>
      </w:r>
      <w:proofErr w:type="spellStart"/>
      <w:r w:rsidRPr="006B29A6">
        <w:rPr>
          <w:rFonts w:ascii="Arial" w:eastAsia="Ubuntu" w:hAnsi="Arial" w:cs="Arial"/>
        </w:rPr>
        <w:t>or</w:t>
      </w:r>
      <w:proofErr w:type="spellEnd"/>
      <w:r w:rsidRPr="006B29A6">
        <w:rPr>
          <w:rFonts w:ascii="Arial" w:eastAsia="Ubuntu" w:hAnsi="Arial" w:cs="Arial"/>
        </w:rPr>
        <w:t xml:space="preserve"> </w:t>
      </w:r>
      <w:proofErr w:type="spellStart"/>
      <w:r w:rsidRPr="006B29A6">
        <w:rPr>
          <w:rFonts w:ascii="Arial" w:eastAsia="Ubuntu" w:hAnsi="Arial" w:cs="Arial"/>
        </w:rPr>
        <w:t>terminally</w:t>
      </w:r>
      <w:proofErr w:type="spellEnd"/>
      <w:r w:rsidRPr="006B29A6">
        <w:rPr>
          <w:rFonts w:ascii="Arial" w:eastAsia="Ubuntu" w:hAnsi="Arial" w:cs="Arial"/>
        </w:rPr>
        <w:t xml:space="preserve"> </w:t>
      </w:r>
      <w:proofErr w:type="spellStart"/>
      <w:r w:rsidRPr="006B29A6">
        <w:rPr>
          <w:rFonts w:ascii="Arial" w:eastAsia="Ubuntu" w:hAnsi="Arial" w:cs="Arial"/>
        </w:rPr>
        <w:t>ill</w:t>
      </w:r>
      <w:proofErr w:type="spellEnd"/>
      <w:r w:rsidRPr="006B29A6">
        <w:rPr>
          <w:rFonts w:ascii="Arial" w:eastAsia="Ubuntu" w:hAnsi="Arial" w:cs="Arial"/>
        </w:rPr>
        <w:t xml:space="preserve"> </w:t>
      </w:r>
      <w:proofErr w:type="spellStart"/>
      <w:r w:rsidRPr="006B29A6">
        <w:rPr>
          <w:rFonts w:ascii="Arial" w:eastAsia="Ubuntu" w:hAnsi="Arial" w:cs="Arial"/>
        </w:rPr>
        <w:t>individuals</w:t>
      </w:r>
      <w:proofErr w:type="spellEnd"/>
    </w:p>
    <w:p w14:paraId="43713C43" w14:textId="77777777" w:rsidR="006B29A6" w:rsidRPr="006B29A6" w:rsidRDefault="006B29A6" w:rsidP="006B29A6">
      <w:pPr>
        <w:pStyle w:val="Prrafodelista"/>
        <w:numPr>
          <w:ilvl w:val="1"/>
          <w:numId w:val="3"/>
        </w:numPr>
        <w:autoSpaceDE w:val="0"/>
        <w:autoSpaceDN w:val="0"/>
        <w:adjustRightInd w:val="0"/>
        <w:spacing w:after="0" w:line="360" w:lineRule="auto"/>
        <w:jc w:val="both"/>
        <w:rPr>
          <w:rFonts w:ascii="Arial" w:eastAsia="Ubuntu" w:hAnsi="Arial" w:cs="Arial"/>
        </w:rPr>
      </w:pPr>
      <w:proofErr w:type="spellStart"/>
      <w:r w:rsidRPr="006B29A6">
        <w:rPr>
          <w:rFonts w:ascii="Arial" w:eastAsia="Ubuntu" w:hAnsi="Arial" w:cs="Arial"/>
        </w:rPr>
        <w:t>Alcoholism</w:t>
      </w:r>
      <w:proofErr w:type="spellEnd"/>
      <w:r w:rsidRPr="006B29A6">
        <w:rPr>
          <w:rFonts w:ascii="Arial" w:eastAsia="Ubuntu" w:hAnsi="Arial" w:cs="Arial"/>
        </w:rPr>
        <w:t xml:space="preserve"> </w:t>
      </w:r>
      <w:proofErr w:type="spellStart"/>
      <w:r w:rsidRPr="006B29A6">
        <w:rPr>
          <w:rFonts w:ascii="Arial" w:eastAsia="Ubuntu" w:hAnsi="Arial" w:cs="Arial"/>
        </w:rPr>
        <w:t>or</w:t>
      </w:r>
      <w:proofErr w:type="spellEnd"/>
      <w:r w:rsidRPr="006B29A6">
        <w:rPr>
          <w:rFonts w:ascii="Arial" w:eastAsia="Ubuntu" w:hAnsi="Arial" w:cs="Arial"/>
        </w:rPr>
        <w:t xml:space="preserve"> </w:t>
      </w:r>
      <w:proofErr w:type="spellStart"/>
      <w:r w:rsidRPr="006B29A6">
        <w:rPr>
          <w:rFonts w:ascii="Arial" w:eastAsia="Ubuntu" w:hAnsi="Arial" w:cs="Arial"/>
        </w:rPr>
        <w:t>drug</w:t>
      </w:r>
      <w:proofErr w:type="spellEnd"/>
      <w:r w:rsidRPr="006B29A6">
        <w:rPr>
          <w:rFonts w:ascii="Arial" w:eastAsia="Ubuntu" w:hAnsi="Arial" w:cs="Arial"/>
        </w:rPr>
        <w:t xml:space="preserve"> </w:t>
      </w:r>
      <w:proofErr w:type="spellStart"/>
      <w:r w:rsidRPr="006B29A6">
        <w:rPr>
          <w:rFonts w:ascii="Arial" w:eastAsia="Ubuntu" w:hAnsi="Arial" w:cs="Arial"/>
        </w:rPr>
        <w:t>addiction</w:t>
      </w:r>
      <w:proofErr w:type="spellEnd"/>
    </w:p>
    <w:p w14:paraId="6A21C109" w14:textId="77777777" w:rsidR="006B29A6" w:rsidRPr="007D4CA8" w:rsidRDefault="006B29A6" w:rsidP="007D4CA8">
      <w:pPr>
        <w:pStyle w:val="Prrafodelista"/>
        <w:numPr>
          <w:ilvl w:val="1"/>
          <w:numId w:val="3"/>
        </w:numPr>
        <w:autoSpaceDE w:val="0"/>
        <w:autoSpaceDN w:val="0"/>
        <w:adjustRightInd w:val="0"/>
        <w:spacing w:after="0" w:line="360" w:lineRule="auto"/>
        <w:jc w:val="both"/>
        <w:rPr>
          <w:rFonts w:ascii="Arial" w:eastAsia="Ubuntu" w:hAnsi="Arial" w:cs="Arial"/>
        </w:rPr>
      </w:pPr>
      <w:r w:rsidRPr="007D4CA8">
        <w:rPr>
          <w:rFonts w:ascii="Arial" w:eastAsia="Ubuntu" w:hAnsi="Arial" w:cs="Arial"/>
        </w:rPr>
        <w:t xml:space="preserve">Severe </w:t>
      </w:r>
      <w:proofErr w:type="spellStart"/>
      <w:r w:rsidRPr="007D4CA8">
        <w:rPr>
          <w:rFonts w:ascii="Arial" w:eastAsia="Ubuntu" w:hAnsi="Arial" w:cs="Arial"/>
        </w:rPr>
        <w:t>psychiatric</w:t>
      </w:r>
      <w:proofErr w:type="spellEnd"/>
      <w:r w:rsidRPr="007D4CA8">
        <w:rPr>
          <w:rFonts w:ascii="Arial" w:eastAsia="Ubuntu" w:hAnsi="Arial" w:cs="Arial"/>
        </w:rPr>
        <w:t xml:space="preserve"> </w:t>
      </w:r>
      <w:proofErr w:type="spellStart"/>
      <w:r w:rsidRPr="007D4CA8">
        <w:rPr>
          <w:rFonts w:ascii="Arial" w:eastAsia="Ubuntu" w:hAnsi="Arial" w:cs="Arial"/>
        </w:rPr>
        <w:t>illness</w:t>
      </w:r>
      <w:proofErr w:type="spellEnd"/>
    </w:p>
    <w:p w14:paraId="2BF76949" w14:textId="77777777" w:rsidR="006B29A6" w:rsidRPr="007D4CA8" w:rsidRDefault="006B29A6" w:rsidP="007D4CA8">
      <w:pPr>
        <w:pStyle w:val="Prrafodelista"/>
        <w:numPr>
          <w:ilvl w:val="1"/>
          <w:numId w:val="3"/>
        </w:numPr>
        <w:autoSpaceDE w:val="0"/>
        <w:autoSpaceDN w:val="0"/>
        <w:adjustRightInd w:val="0"/>
        <w:spacing w:after="0" w:line="360" w:lineRule="auto"/>
        <w:jc w:val="both"/>
        <w:rPr>
          <w:rFonts w:ascii="Arial" w:eastAsia="Ubuntu" w:hAnsi="Arial" w:cs="Arial"/>
        </w:rPr>
      </w:pPr>
      <w:proofErr w:type="spellStart"/>
      <w:r w:rsidRPr="007D4CA8">
        <w:rPr>
          <w:rFonts w:ascii="Arial" w:eastAsia="Ubuntu" w:hAnsi="Arial" w:cs="Arial"/>
        </w:rPr>
        <w:t>Weight</w:t>
      </w:r>
      <w:proofErr w:type="spellEnd"/>
      <w:r w:rsidRPr="007D4CA8">
        <w:rPr>
          <w:rFonts w:ascii="Arial" w:eastAsia="Ubuntu" w:hAnsi="Arial" w:cs="Arial"/>
        </w:rPr>
        <w:t xml:space="preserve"> </w:t>
      </w:r>
      <w:proofErr w:type="spellStart"/>
      <w:r w:rsidRPr="007D4CA8">
        <w:rPr>
          <w:rFonts w:ascii="Arial" w:eastAsia="Ubuntu" w:hAnsi="Arial" w:cs="Arial"/>
        </w:rPr>
        <w:t>loss</w:t>
      </w:r>
      <w:proofErr w:type="spellEnd"/>
      <w:r w:rsidRPr="007D4CA8">
        <w:rPr>
          <w:rFonts w:ascii="Arial" w:eastAsia="Ubuntu" w:hAnsi="Arial" w:cs="Arial"/>
        </w:rPr>
        <w:t xml:space="preserve"> ≥5 kg in </w:t>
      </w:r>
      <w:proofErr w:type="spellStart"/>
      <w:r w:rsidRPr="007D4CA8">
        <w:rPr>
          <w:rFonts w:ascii="Arial" w:eastAsia="Ubuntu" w:hAnsi="Arial" w:cs="Arial"/>
        </w:rPr>
        <w:t>the</w:t>
      </w:r>
      <w:proofErr w:type="spellEnd"/>
      <w:r w:rsidRPr="007D4CA8">
        <w:rPr>
          <w:rFonts w:ascii="Arial" w:eastAsia="Ubuntu" w:hAnsi="Arial" w:cs="Arial"/>
        </w:rPr>
        <w:t xml:space="preserve"> </w:t>
      </w:r>
      <w:proofErr w:type="spellStart"/>
      <w:r w:rsidRPr="007D4CA8">
        <w:rPr>
          <w:rFonts w:ascii="Arial" w:eastAsia="Ubuntu" w:hAnsi="Arial" w:cs="Arial"/>
        </w:rPr>
        <w:t>last</w:t>
      </w:r>
      <w:proofErr w:type="spellEnd"/>
      <w:r w:rsidRPr="007D4CA8">
        <w:rPr>
          <w:rFonts w:ascii="Arial" w:eastAsia="Ubuntu" w:hAnsi="Arial" w:cs="Arial"/>
        </w:rPr>
        <w:t xml:space="preserve"> 6 </w:t>
      </w:r>
      <w:proofErr w:type="spellStart"/>
      <w:r w:rsidRPr="007D4CA8">
        <w:rPr>
          <w:rFonts w:ascii="Arial" w:eastAsia="Ubuntu" w:hAnsi="Arial" w:cs="Arial"/>
        </w:rPr>
        <w:t>months</w:t>
      </w:r>
      <w:proofErr w:type="spellEnd"/>
      <w:r w:rsidRPr="007D4CA8">
        <w:rPr>
          <w:rFonts w:ascii="Arial" w:eastAsia="Ubuntu" w:hAnsi="Arial" w:cs="Arial"/>
        </w:rPr>
        <w:t xml:space="preserve"> </w:t>
      </w:r>
      <w:proofErr w:type="spellStart"/>
      <w:r w:rsidRPr="007D4CA8">
        <w:rPr>
          <w:rFonts w:ascii="Arial" w:eastAsia="Ubuntu" w:hAnsi="Arial" w:cs="Arial"/>
        </w:rPr>
        <w:t>of</w:t>
      </w:r>
      <w:proofErr w:type="spellEnd"/>
      <w:r w:rsidRPr="007D4CA8">
        <w:rPr>
          <w:rFonts w:ascii="Arial" w:eastAsia="Ubuntu" w:hAnsi="Arial" w:cs="Arial"/>
        </w:rPr>
        <w:t xml:space="preserve"> </w:t>
      </w:r>
      <w:proofErr w:type="spellStart"/>
      <w:r w:rsidRPr="007D4CA8">
        <w:rPr>
          <w:rFonts w:ascii="Arial" w:eastAsia="Ubuntu" w:hAnsi="Arial" w:cs="Arial"/>
        </w:rPr>
        <w:t>unknown</w:t>
      </w:r>
      <w:proofErr w:type="spellEnd"/>
      <w:r w:rsidRPr="007D4CA8">
        <w:rPr>
          <w:rFonts w:ascii="Arial" w:eastAsia="Ubuntu" w:hAnsi="Arial" w:cs="Arial"/>
        </w:rPr>
        <w:t xml:space="preserve"> cause.</w:t>
      </w:r>
    </w:p>
    <w:p w14:paraId="2F1ED27C" w14:textId="7CDDF89C" w:rsidR="006B29A6" w:rsidRPr="007D4CA8" w:rsidRDefault="00FE2844" w:rsidP="007D4CA8">
      <w:pPr>
        <w:pStyle w:val="Prrafodelista"/>
        <w:numPr>
          <w:ilvl w:val="0"/>
          <w:numId w:val="3"/>
        </w:numPr>
        <w:autoSpaceDE w:val="0"/>
        <w:autoSpaceDN w:val="0"/>
        <w:adjustRightInd w:val="0"/>
        <w:spacing w:after="0" w:line="360" w:lineRule="auto"/>
        <w:jc w:val="both"/>
        <w:rPr>
          <w:rFonts w:ascii="Arial" w:eastAsia="Ubuntu" w:hAnsi="Arial" w:cs="Arial"/>
          <w:lang w:val="en-GB"/>
        </w:rPr>
      </w:pPr>
      <w:proofErr w:type="spellStart"/>
      <w:r w:rsidRPr="007D4CA8">
        <w:rPr>
          <w:rFonts w:ascii="Arial" w:eastAsia="Ubuntu" w:hAnsi="Arial" w:cs="Arial"/>
          <w:u w:val="single"/>
        </w:rPr>
        <w:t>Recruitment</w:t>
      </w:r>
      <w:proofErr w:type="spellEnd"/>
      <w:r w:rsidRPr="007D4CA8">
        <w:rPr>
          <w:rFonts w:ascii="Arial" w:eastAsia="Ubuntu" w:hAnsi="Arial" w:cs="Arial"/>
          <w:u w:val="single"/>
        </w:rPr>
        <w:t xml:space="preserve"> and </w:t>
      </w:r>
      <w:proofErr w:type="spellStart"/>
      <w:r w:rsidRPr="007D4CA8">
        <w:rPr>
          <w:rFonts w:ascii="Arial" w:eastAsia="Ubuntu" w:hAnsi="Arial" w:cs="Arial"/>
          <w:u w:val="single"/>
        </w:rPr>
        <w:t>enrollment</w:t>
      </w:r>
      <w:proofErr w:type="spellEnd"/>
      <w:r w:rsidRPr="007D4CA8">
        <w:rPr>
          <w:rFonts w:ascii="Arial" w:eastAsia="Ubuntu" w:hAnsi="Arial" w:cs="Arial"/>
        </w:rPr>
        <w:t xml:space="preserve">: </w:t>
      </w:r>
      <w:proofErr w:type="spellStart"/>
      <w:r w:rsidR="00EB0031" w:rsidRPr="007D4CA8">
        <w:rPr>
          <w:rFonts w:ascii="Arial" w:eastAsia="Ubuntu" w:hAnsi="Arial" w:cs="Arial"/>
        </w:rPr>
        <w:t>r</w:t>
      </w:r>
      <w:r w:rsidRPr="007D4CA8">
        <w:rPr>
          <w:rFonts w:ascii="Arial" w:eastAsia="Ubuntu" w:hAnsi="Arial" w:cs="Arial"/>
          <w:lang w:bidi="en-US"/>
        </w:rPr>
        <w:t>ecruitment</w:t>
      </w:r>
      <w:proofErr w:type="spellEnd"/>
      <w:r w:rsidRPr="007D4CA8">
        <w:rPr>
          <w:rFonts w:ascii="Arial" w:eastAsia="Ubuntu" w:hAnsi="Arial" w:cs="Arial"/>
          <w:lang w:bidi="en-US"/>
        </w:rPr>
        <w:t xml:space="preserve"> </w:t>
      </w:r>
      <w:proofErr w:type="spellStart"/>
      <w:r w:rsidR="00EB0031" w:rsidRPr="007D4CA8">
        <w:rPr>
          <w:rFonts w:ascii="Arial" w:eastAsia="Ubuntu" w:hAnsi="Arial" w:cs="Arial"/>
          <w:lang w:bidi="en-US"/>
        </w:rPr>
        <w:t>will</w:t>
      </w:r>
      <w:proofErr w:type="spellEnd"/>
      <w:r w:rsidR="00EB0031" w:rsidRPr="007D4CA8">
        <w:rPr>
          <w:rFonts w:ascii="Arial" w:eastAsia="Ubuntu" w:hAnsi="Arial" w:cs="Arial"/>
          <w:lang w:bidi="en-US"/>
        </w:rPr>
        <w:t xml:space="preserve"> be</w:t>
      </w:r>
      <w:r w:rsidRPr="007D4CA8">
        <w:rPr>
          <w:rFonts w:ascii="Arial" w:eastAsia="Ubuntu" w:hAnsi="Arial" w:cs="Arial"/>
          <w:lang w:bidi="en-US"/>
        </w:rPr>
        <w:t xml:space="preserve"> </w:t>
      </w:r>
      <w:proofErr w:type="spellStart"/>
      <w:r w:rsidRPr="007D4CA8">
        <w:rPr>
          <w:rFonts w:ascii="Arial" w:eastAsia="Ubuntu" w:hAnsi="Arial" w:cs="Arial"/>
          <w:lang w:bidi="en-US"/>
        </w:rPr>
        <w:t>carried</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out</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via</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visits</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performed</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to</w:t>
      </w:r>
      <w:proofErr w:type="spellEnd"/>
      <w:r w:rsidRPr="007D4CA8">
        <w:rPr>
          <w:rFonts w:ascii="Arial" w:eastAsia="Ubuntu" w:hAnsi="Arial" w:cs="Arial"/>
          <w:lang w:bidi="en-US"/>
        </w:rPr>
        <w:t xml:space="preserve"> centers </w:t>
      </w:r>
      <w:proofErr w:type="spellStart"/>
      <w:r w:rsidRPr="007D4CA8">
        <w:rPr>
          <w:rFonts w:ascii="Arial" w:eastAsia="Ubuntu" w:hAnsi="Arial" w:cs="Arial"/>
          <w:lang w:bidi="en-US"/>
        </w:rPr>
        <w:t>for</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the</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healthy</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elderly</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belonging</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to</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the</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Sports</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Area</w:t>
      </w:r>
      <w:proofErr w:type="spellEnd"/>
      <w:r w:rsidRPr="007D4CA8">
        <w:rPr>
          <w:rFonts w:ascii="Arial" w:eastAsia="Ubuntu" w:hAnsi="Arial" w:cs="Arial"/>
          <w:lang w:bidi="en-US"/>
        </w:rPr>
        <w:t xml:space="preserve"> (Sport Medicine) </w:t>
      </w:r>
      <w:proofErr w:type="spellStart"/>
      <w:r w:rsidRPr="007D4CA8">
        <w:rPr>
          <w:rFonts w:ascii="Arial" w:eastAsia="Ubuntu" w:hAnsi="Arial" w:cs="Arial"/>
          <w:lang w:bidi="en-US"/>
        </w:rPr>
        <w:t>of</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Malaga</w:t>
      </w:r>
      <w:proofErr w:type="spellEnd"/>
      <w:r w:rsidRPr="007D4CA8">
        <w:rPr>
          <w:rFonts w:ascii="Arial" w:eastAsia="Ubuntu" w:hAnsi="Arial" w:cs="Arial"/>
          <w:lang w:bidi="en-US"/>
        </w:rPr>
        <w:t xml:space="preserve"> City Hall (</w:t>
      </w:r>
      <w:proofErr w:type="spellStart"/>
      <w:r w:rsidRPr="007D4CA8">
        <w:rPr>
          <w:rFonts w:ascii="Arial" w:eastAsia="Ubuntu" w:hAnsi="Arial" w:cs="Arial"/>
          <w:lang w:bidi="en-US"/>
        </w:rPr>
        <w:t>Andalusia</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Spain</w:t>
      </w:r>
      <w:proofErr w:type="spellEnd"/>
      <w:r w:rsidRPr="007D4CA8">
        <w:rPr>
          <w:rFonts w:ascii="Arial" w:eastAsia="Ubuntu" w:hAnsi="Arial" w:cs="Arial"/>
          <w:lang w:bidi="en-US"/>
        </w:rPr>
        <w:t xml:space="preserve">). Once </w:t>
      </w:r>
      <w:proofErr w:type="spellStart"/>
      <w:r w:rsidRPr="007D4CA8">
        <w:rPr>
          <w:rFonts w:ascii="Arial" w:eastAsia="Ubuntu" w:hAnsi="Arial" w:cs="Arial"/>
          <w:lang w:bidi="en-US"/>
        </w:rPr>
        <w:t>the</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possible</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participants</w:t>
      </w:r>
      <w:proofErr w:type="spellEnd"/>
      <w:r w:rsidRPr="007D4CA8">
        <w:rPr>
          <w:rFonts w:ascii="Arial" w:eastAsia="Ubuntu" w:hAnsi="Arial" w:cs="Arial"/>
          <w:lang w:bidi="en-US"/>
        </w:rPr>
        <w:t xml:space="preserve"> </w:t>
      </w:r>
      <w:r w:rsidR="00EB0031" w:rsidRPr="007D4CA8">
        <w:rPr>
          <w:rFonts w:ascii="Arial" w:eastAsia="Ubuntu" w:hAnsi="Arial" w:cs="Arial"/>
          <w:lang w:bidi="en-US"/>
        </w:rPr>
        <w:t>a</w:t>
      </w:r>
      <w:r w:rsidRPr="007D4CA8">
        <w:rPr>
          <w:rFonts w:ascii="Arial" w:eastAsia="Ubuntu" w:hAnsi="Arial" w:cs="Arial"/>
          <w:lang w:bidi="en-US"/>
        </w:rPr>
        <w:t xml:space="preserve">re </w:t>
      </w:r>
      <w:proofErr w:type="spellStart"/>
      <w:r w:rsidRPr="007D4CA8">
        <w:rPr>
          <w:rFonts w:ascii="Arial" w:eastAsia="Ubuntu" w:hAnsi="Arial" w:cs="Arial"/>
          <w:lang w:bidi="en-US"/>
        </w:rPr>
        <w:t>selected</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they</w:t>
      </w:r>
      <w:proofErr w:type="spellEnd"/>
      <w:r w:rsidRPr="007D4CA8">
        <w:rPr>
          <w:rFonts w:ascii="Arial" w:eastAsia="Ubuntu" w:hAnsi="Arial" w:cs="Arial"/>
          <w:lang w:bidi="en-US"/>
        </w:rPr>
        <w:t xml:space="preserve"> </w:t>
      </w:r>
      <w:r w:rsidR="00EB0031" w:rsidRPr="007D4CA8">
        <w:rPr>
          <w:rFonts w:ascii="Arial" w:eastAsia="Ubuntu" w:hAnsi="Arial" w:cs="Arial"/>
          <w:lang w:bidi="en-US"/>
        </w:rPr>
        <w:t>ar</w:t>
      </w:r>
      <w:r w:rsidRPr="007D4CA8">
        <w:rPr>
          <w:rFonts w:ascii="Arial" w:eastAsia="Ubuntu" w:hAnsi="Arial" w:cs="Arial"/>
          <w:lang w:bidi="en-US"/>
        </w:rPr>
        <w:t xml:space="preserve">e </w:t>
      </w:r>
      <w:proofErr w:type="spellStart"/>
      <w:r w:rsidRPr="007D4CA8">
        <w:rPr>
          <w:rFonts w:ascii="Arial" w:eastAsia="Ubuntu" w:hAnsi="Arial" w:cs="Arial"/>
          <w:lang w:bidi="en-US"/>
        </w:rPr>
        <w:t>contacted</w:t>
      </w:r>
      <w:proofErr w:type="spellEnd"/>
      <w:r w:rsidRPr="007D4CA8">
        <w:rPr>
          <w:rFonts w:ascii="Arial" w:eastAsia="Ubuntu" w:hAnsi="Arial" w:cs="Arial"/>
          <w:lang w:bidi="en-US"/>
        </w:rPr>
        <w:t xml:space="preserve"> and </w:t>
      </w:r>
      <w:proofErr w:type="spellStart"/>
      <w:r w:rsidRPr="007D4CA8">
        <w:rPr>
          <w:rFonts w:ascii="Arial" w:eastAsia="Ubuntu" w:hAnsi="Arial" w:cs="Arial"/>
          <w:lang w:bidi="en-US"/>
        </w:rPr>
        <w:t>informed</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about</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the</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study</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design</w:t>
      </w:r>
      <w:proofErr w:type="spellEnd"/>
      <w:r w:rsidRPr="007D4CA8">
        <w:rPr>
          <w:rFonts w:ascii="Arial" w:eastAsia="Ubuntu" w:hAnsi="Arial" w:cs="Arial"/>
          <w:lang w:bidi="en-US"/>
        </w:rPr>
        <w:t xml:space="preserve"> and </w:t>
      </w:r>
      <w:proofErr w:type="spellStart"/>
      <w:r w:rsidRPr="007D4CA8">
        <w:rPr>
          <w:rFonts w:ascii="Arial" w:eastAsia="Ubuntu" w:hAnsi="Arial" w:cs="Arial"/>
          <w:lang w:bidi="en-US"/>
        </w:rPr>
        <w:t>objectives</w:t>
      </w:r>
      <w:proofErr w:type="spellEnd"/>
      <w:r w:rsidRPr="007D4CA8">
        <w:rPr>
          <w:rFonts w:ascii="Arial" w:eastAsia="Ubuntu" w:hAnsi="Arial" w:cs="Arial"/>
          <w:lang w:bidi="en-US"/>
        </w:rPr>
        <w:t xml:space="preserve"> and </w:t>
      </w:r>
      <w:proofErr w:type="spellStart"/>
      <w:r w:rsidRPr="007D4CA8">
        <w:rPr>
          <w:rFonts w:ascii="Arial" w:eastAsia="Ubuntu" w:hAnsi="Arial" w:cs="Arial"/>
          <w:lang w:bidi="en-US"/>
        </w:rPr>
        <w:t>summoned</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to</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the</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Department</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of</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Internal</w:t>
      </w:r>
      <w:proofErr w:type="spellEnd"/>
      <w:r w:rsidRPr="007D4CA8">
        <w:rPr>
          <w:rFonts w:ascii="Arial" w:eastAsia="Ubuntu" w:hAnsi="Arial" w:cs="Arial"/>
          <w:lang w:bidi="en-US"/>
        </w:rPr>
        <w:t xml:space="preserve"> Medicine in </w:t>
      </w:r>
      <w:proofErr w:type="spellStart"/>
      <w:r w:rsidRPr="007D4CA8">
        <w:rPr>
          <w:rFonts w:ascii="Arial" w:eastAsia="Ubuntu" w:hAnsi="Arial" w:cs="Arial"/>
          <w:lang w:bidi="en-US"/>
        </w:rPr>
        <w:t>the</w:t>
      </w:r>
      <w:proofErr w:type="spellEnd"/>
      <w:r w:rsidRPr="007D4CA8">
        <w:rPr>
          <w:rFonts w:ascii="Arial" w:eastAsia="Ubuntu" w:hAnsi="Arial" w:cs="Arial"/>
          <w:lang w:bidi="en-US"/>
        </w:rPr>
        <w:t xml:space="preserve"> Regional </w:t>
      </w:r>
      <w:proofErr w:type="spellStart"/>
      <w:r w:rsidRPr="007D4CA8">
        <w:rPr>
          <w:rFonts w:ascii="Arial" w:eastAsia="Ubuntu" w:hAnsi="Arial" w:cs="Arial"/>
          <w:lang w:bidi="en-US"/>
        </w:rPr>
        <w:t>University</w:t>
      </w:r>
      <w:proofErr w:type="spellEnd"/>
      <w:r w:rsidRPr="007D4CA8">
        <w:rPr>
          <w:rFonts w:ascii="Arial" w:eastAsia="Ubuntu" w:hAnsi="Arial" w:cs="Arial"/>
          <w:lang w:bidi="en-US"/>
        </w:rPr>
        <w:t xml:space="preserve"> Hospital </w:t>
      </w:r>
      <w:proofErr w:type="spellStart"/>
      <w:r w:rsidRPr="007D4CA8">
        <w:rPr>
          <w:rFonts w:ascii="Arial" w:eastAsia="Ubuntu" w:hAnsi="Arial" w:cs="Arial"/>
          <w:lang w:bidi="en-US"/>
        </w:rPr>
        <w:t>of</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Malaga</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All</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participants</w:t>
      </w:r>
      <w:proofErr w:type="spellEnd"/>
      <w:r w:rsidRPr="007D4CA8">
        <w:rPr>
          <w:rFonts w:ascii="Arial" w:eastAsia="Ubuntu" w:hAnsi="Arial" w:cs="Arial"/>
          <w:lang w:bidi="en-US"/>
        </w:rPr>
        <w:t xml:space="preserve"> in </w:t>
      </w:r>
      <w:proofErr w:type="spellStart"/>
      <w:r w:rsidRPr="007D4CA8">
        <w:rPr>
          <w:rFonts w:ascii="Arial" w:eastAsia="Ubuntu" w:hAnsi="Arial" w:cs="Arial"/>
          <w:lang w:bidi="en-US"/>
        </w:rPr>
        <w:t>the</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study</w:t>
      </w:r>
      <w:proofErr w:type="spellEnd"/>
      <w:r w:rsidR="00EB0031" w:rsidRPr="007D4CA8">
        <w:rPr>
          <w:rFonts w:ascii="Arial" w:eastAsia="Ubuntu" w:hAnsi="Arial" w:cs="Arial"/>
          <w:lang w:bidi="en-US"/>
        </w:rPr>
        <w:t xml:space="preserve"> </w:t>
      </w:r>
      <w:proofErr w:type="spellStart"/>
      <w:r w:rsidR="00EB0031" w:rsidRPr="007D4CA8">
        <w:rPr>
          <w:rFonts w:ascii="Arial" w:eastAsia="Ubuntu" w:hAnsi="Arial" w:cs="Arial"/>
          <w:lang w:bidi="en-US"/>
        </w:rPr>
        <w:t>will</w:t>
      </w:r>
      <w:proofErr w:type="spellEnd"/>
      <w:r w:rsidR="00EB0031" w:rsidRPr="007D4CA8">
        <w:rPr>
          <w:rFonts w:ascii="Arial" w:eastAsia="Ubuntu" w:hAnsi="Arial" w:cs="Arial"/>
          <w:lang w:bidi="en-US"/>
        </w:rPr>
        <w:t xml:space="preserve"> </w:t>
      </w:r>
      <w:proofErr w:type="spellStart"/>
      <w:r w:rsidRPr="007D4CA8">
        <w:rPr>
          <w:rFonts w:ascii="Arial" w:eastAsia="Ubuntu" w:hAnsi="Arial" w:cs="Arial"/>
          <w:lang w:bidi="en-US"/>
        </w:rPr>
        <w:t>g</w:t>
      </w:r>
      <w:r w:rsidR="00EB0031" w:rsidRPr="007D4CA8">
        <w:rPr>
          <w:rFonts w:ascii="Arial" w:eastAsia="Ubuntu" w:hAnsi="Arial" w:cs="Arial"/>
          <w:lang w:bidi="en-US"/>
        </w:rPr>
        <w:t>i</w:t>
      </w:r>
      <w:r w:rsidRPr="007D4CA8">
        <w:rPr>
          <w:rFonts w:ascii="Arial" w:eastAsia="Ubuntu" w:hAnsi="Arial" w:cs="Arial"/>
          <w:lang w:bidi="en-US"/>
        </w:rPr>
        <w:t>ve</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their</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written</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informed</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consent</w:t>
      </w:r>
      <w:proofErr w:type="spellEnd"/>
      <w:r w:rsidRPr="007D4CA8">
        <w:rPr>
          <w:rFonts w:ascii="Arial" w:eastAsia="Ubuntu" w:hAnsi="Arial" w:cs="Arial"/>
          <w:lang w:bidi="en-US"/>
        </w:rPr>
        <w:t xml:space="preserve"> and </w:t>
      </w:r>
      <w:proofErr w:type="spellStart"/>
      <w:r w:rsidRPr="007D4CA8">
        <w:rPr>
          <w:rFonts w:ascii="Arial" w:eastAsia="Ubuntu" w:hAnsi="Arial" w:cs="Arial"/>
          <w:lang w:bidi="en-US"/>
        </w:rPr>
        <w:t>protocols</w:t>
      </w:r>
      <w:proofErr w:type="spellEnd"/>
      <w:r w:rsidRPr="007D4CA8">
        <w:rPr>
          <w:rFonts w:ascii="Arial" w:eastAsia="Ubuntu" w:hAnsi="Arial" w:cs="Arial"/>
          <w:lang w:bidi="en-US"/>
        </w:rPr>
        <w:t xml:space="preserve"> </w:t>
      </w:r>
      <w:proofErr w:type="spellStart"/>
      <w:r w:rsidR="00EB0031" w:rsidRPr="007D4CA8">
        <w:rPr>
          <w:rFonts w:ascii="Arial" w:eastAsia="Ubuntu" w:hAnsi="Arial" w:cs="Arial"/>
          <w:lang w:bidi="en-US"/>
        </w:rPr>
        <w:t>hav</w:t>
      </w:r>
      <w:r w:rsidRPr="007D4CA8">
        <w:rPr>
          <w:rFonts w:ascii="Arial" w:eastAsia="Ubuntu" w:hAnsi="Arial" w:cs="Arial"/>
          <w:lang w:bidi="en-US"/>
        </w:rPr>
        <w:t>e</w:t>
      </w:r>
      <w:proofErr w:type="spellEnd"/>
      <w:r w:rsidR="00EB0031" w:rsidRPr="007D4CA8">
        <w:rPr>
          <w:rFonts w:ascii="Arial" w:eastAsia="Ubuntu" w:hAnsi="Arial" w:cs="Arial"/>
          <w:lang w:bidi="en-US"/>
        </w:rPr>
        <w:t xml:space="preserve"> </w:t>
      </w:r>
      <w:proofErr w:type="spellStart"/>
      <w:r w:rsidR="00EB0031" w:rsidRPr="007D4CA8">
        <w:rPr>
          <w:rFonts w:ascii="Arial" w:eastAsia="Ubuntu" w:hAnsi="Arial" w:cs="Arial"/>
          <w:lang w:bidi="en-US"/>
        </w:rPr>
        <w:t>been</w:t>
      </w:r>
      <w:proofErr w:type="spellEnd"/>
      <w:r w:rsidRPr="007D4CA8">
        <w:rPr>
          <w:rFonts w:ascii="Arial" w:eastAsia="Ubuntu" w:hAnsi="Arial" w:cs="Arial"/>
          <w:lang w:bidi="en-US"/>
        </w:rPr>
        <w:t xml:space="preserve"> a</w:t>
      </w:r>
      <w:proofErr w:type="spellStart"/>
      <w:r w:rsidRPr="007D4CA8">
        <w:rPr>
          <w:rFonts w:ascii="Arial" w:eastAsia="Ubuntu" w:hAnsi="Arial" w:cs="Arial"/>
          <w:lang w:bidi="en-US"/>
        </w:rPr>
        <w:t>pproved</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by</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the</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institutional</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ethics</w:t>
      </w:r>
      <w:proofErr w:type="spellEnd"/>
      <w:r w:rsidRPr="007D4CA8">
        <w:rPr>
          <w:rFonts w:ascii="Arial" w:eastAsia="Ubuntu" w:hAnsi="Arial" w:cs="Arial"/>
          <w:lang w:bidi="en-US"/>
        </w:rPr>
        <w:t xml:space="preserve"> </w:t>
      </w:r>
      <w:proofErr w:type="spellStart"/>
      <w:r w:rsidRPr="007D4CA8">
        <w:rPr>
          <w:rFonts w:ascii="Arial" w:eastAsia="Ubuntu" w:hAnsi="Arial" w:cs="Arial"/>
          <w:lang w:bidi="en-US"/>
        </w:rPr>
        <w:t>committee</w:t>
      </w:r>
      <w:proofErr w:type="spellEnd"/>
      <w:r w:rsidRPr="007D4CA8">
        <w:rPr>
          <w:rFonts w:ascii="Arial" w:eastAsia="Ubuntu" w:hAnsi="Arial" w:cs="Arial"/>
          <w:lang w:bidi="en-US"/>
        </w:rPr>
        <w:t xml:space="preserve"> (</w:t>
      </w:r>
      <w:proofErr w:type="spellStart"/>
      <w:r w:rsidRPr="007D4CA8">
        <w:rPr>
          <w:rFonts w:ascii="Arial" w:eastAsia="Ubuntu" w:hAnsi="Arial" w:cs="Arial"/>
          <w:lang w:val="en-GB"/>
        </w:rPr>
        <w:t>Comité</w:t>
      </w:r>
      <w:proofErr w:type="spellEnd"/>
      <w:r w:rsidRPr="007D4CA8">
        <w:rPr>
          <w:rFonts w:ascii="Arial" w:eastAsia="Ubuntu" w:hAnsi="Arial" w:cs="Arial"/>
          <w:lang w:val="en-GB"/>
        </w:rPr>
        <w:t xml:space="preserve"> de </w:t>
      </w:r>
      <w:proofErr w:type="spellStart"/>
      <w:r w:rsidRPr="007D4CA8">
        <w:rPr>
          <w:rFonts w:ascii="Arial" w:eastAsia="Ubuntu" w:hAnsi="Arial" w:cs="Arial"/>
          <w:lang w:val="en-GB"/>
        </w:rPr>
        <w:t>Ética</w:t>
      </w:r>
      <w:proofErr w:type="spellEnd"/>
      <w:r w:rsidRPr="007D4CA8">
        <w:rPr>
          <w:rFonts w:ascii="Arial" w:eastAsia="Ubuntu" w:hAnsi="Arial" w:cs="Arial"/>
          <w:lang w:val="en-GB"/>
        </w:rPr>
        <w:t xml:space="preserve"> de la </w:t>
      </w:r>
      <w:proofErr w:type="spellStart"/>
      <w:r w:rsidRPr="007D4CA8">
        <w:rPr>
          <w:rFonts w:ascii="Arial" w:eastAsia="Ubuntu" w:hAnsi="Arial" w:cs="Arial"/>
          <w:lang w:val="en-GB"/>
        </w:rPr>
        <w:t>Investigación</w:t>
      </w:r>
      <w:proofErr w:type="spellEnd"/>
      <w:r w:rsidRPr="007D4CA8">
        <w:rPr>
          <w:rFonts w:ascii="Arial" w:eastAsia="Ubuntu" w:hAnsi="Arial" w:cs="Arial"/>
          <w:lang w:val="en-GB"/>
        </w:rPr>
        <w:t xml:space="preserve"> Provincial de Malaga (ref: PI18/00766-260718), belonging to the Andalusian Health Service).</w:t>
      </w:r>
    </w:p>
    <w:p w14:paraId="518E91F9" w14:textId="3EE40C01" w:rsidR="00FE2844" w:rsidRPr="007D4CA8" w:rsidRDefault="00FE2844" w:rsidP="007D4CA8">
      <w:pPr>
        <w:pStyle w:val="Prrafodelista"/>
        <w:numPr>
          <w:ilvl w:val="0"/>
          <w:numId w:val="3"/>
        </w:numPr>
        <w:autoSpaceDE w:val="0"/>
        <w:autoSpaceDN w:val="0"/>
        <w:adjustRightInd w:val="0"/>
        <w:spacing w:after="0" w:line="360" w:lineRule="auto"/>
        <w:jc w:val="both"/>
        <w:rPr>
          <w:rFonts w:ascii="Arial" w:eastAsia="Ubuntu" w:hAnsi="Arial" w:cs="Arial"/>
          <w:lang w:val="en-GB"/>
        </w:rPr>
      </w:pPr>
      <w:r w:rsidRPr="007D4CA8">
        <w:rPr>
          <w:rFonts w:ascii="Arial" w:eastAsia="Ubuntu" w:hAnsi="Arial" w:cs="Arial"/>
          <w:u w:val="single"/>
          <w:lang w:val="en-GB"/>
        </w:rPr>
        <w:t>Sample size</w:t>
      </w:r>
      <w:r w:rsidRPr="007D4CA8">
        <w:rPr>
          <w:rFonts w:ascii="Arial" w:eastAsia="Ubuntu" w:hAnsi="Arial" w:cs="Arial"/>
          <w:lang w:val="en-GB"/>
        </w:rPr>
        <w:t xml:space="preserve">: </w:t>
      </w:r>
      <w:r w:rsidR="00EB0031" w:rsidRPr="007D4CA8">
        <w:rPr>
          <w:rFonts w:ascii="Arial" w:hAnsi="Arial" w:cs="Arial"/>
        </w:rPr>
        <w:t xml:space="preserve">Simple Interactive </w:t>
      </w:r>
      <w:proofErr w:type="spellStart"/>
      <w:r w:rsidR="00EB0031" w:rsidRPr="007D4CA8">
        <w:rPr>
          <w:rFonts w:ascii="Arial" w:hAnsi="Arial" w:cs="Arial"/>
        </w:rPr>
        <w:t>Statistical</w:t>
      </w:r>
      <w:proofErr w:type="spellEnd"/>
      <w:r w:rsidR="00EB0031" w:rsidRPr="007D4CA8">
        <w:rPr>
          <w:rFonts w:ascii="Arial" w:hAnsi="Arial" w:cs="Arial"/>
        </w:rPr>
        <w:t xml:space="preserve"> </w:t>
      </w:r>
      <w:proofErr w:type="spellStart"/>
      <w:r w:rsidR="00EB0031" w:rsidRPr="007D4CA8">
        <w:rPr>
          <w:rFonts w:ascii="Arial" w:hAnsi="Arial" w:cs="Arial"/>
        </w:rPr>
        <w:t>Analysis</w:t>
      </w:r>
      <w:proofErr w:type="spellEnd"/>
      <w:r w:rsidR="00EB0031" w:rsidRPr="007D4CA8">
        <w:rPr>
          <w:rFonts w:ascii="Arial" w:hAnsi="Arial" w:cs="Arial"/>
        </w:rPr>
        <w:t xml:space="preserve"> (SISA) </w:t>
      </w:r>
      <w:proofErr w:type="spellStart"/>
      <w:r w:rsidR="00EB0031" w:rsidRPr="007D4CA8">
        <w:rPr>
          <w:rFonts w:ascii="Arial" w:hAnsi="Arial" w:cs="Arial"/>
        </w:rPr>
        <w:t>was</w:t>
      </w:r>
      <w:proofErr w:type="spellEnd"/>
      <w:r w:rsidR="00EB0031" w:rsidRPr="007D4CA8">
        <w:rPr>
          <w:rFonts w:ascii="Arial" w:hAnsi="Arial" w:cs="Arial"/>
        </w:rPr>
        <w:t xml:space="preserve"> </w:t>
      </w:r>
      <w:proofErr w:type="spellStart"/>
      <w:r w:rsidR="00EB0031" w:rsidRPr="007D4CA8">
        <w:rPr>
          <w:rFonts w:ascii="Arial" w:hAnsi="Arial" w:cs="Arial"/>
        </w:rPr>
        <w:t>used</w:t>
      </w:r>
      <w:proofErr w:type="spellEnd"/>
      <w:r w:rsidR="00EB0031" w:rsidRPr="007D4CA8">
        <w:rPr>
          <w:rFonts w:ascii="Arial" w:hAnsi="Arial" w:cs="Arial"/>
        </w:rPr>
        <w:t xml:space="preserve"> </w:t>
      </w:r>
      <w:proofErr w:type="spellStart"/>
      <w:r w:rsidR="00EB0031" w:rsidRPr="007D4CA8">
        <w:rPr>
          <w:rFonts w:ascii="Arial" w:hAnsi="Arial" w:cs="Arial"/>
        </w:rPr>
        <w:t>to</w:t>
      </w:r>
      <w:proofErr w:type="spellEnd"/>
      <w:r w:rsidR="00EB0031" w:rsidRPr="007D4CA8">
        <w:rPr>
          <w:rFonts w:ascii="Arial" w:hAnsi="Arial" w:cs="Arial"/>
        </w:rPr>
        <w:t xml:space="preserve"> </w:t>
      </w:r>
      <w:proofErr w:type="spellStart"/>
      <w:r w:rsidR="00EB0031" w:rsidRPr="007D4CA8">
        <w:rPr>
          <w:rFonts w:ascii="Arial" w:hAnsi="Arial" w:cs="Arial"/>
        </w:rPr>
        <w:t>calculate</w:t>
      </w:r>
      <w:proofErr w:type="spellEnd"/>
      <w:r w:rsidR="00EB0031" w:rsidRPr="007D4CA8">
        <w:rPr>
          <w:rFonts w:ascii="Arial" w:hAnsi="Arial" w:cs="Arial"/>
        </w:rPr>
        <w:t xml:space="preserve"> </w:t>
      </w:r>
      <w:proofErr w:type="spellStart"/>
      <w:r w:rsidR="00EB0031" w:rsidRPr="007D4CA8">
        <w:rPr>
          <w:rFonts w:ascii="Arial" w:hAnsi="Arial" w:cs="Arial"/>
        </w:rPr>
        <w:t>the</w:t>
      </w:r>
      <w:proofErr w:type="spellEnd"/>
      <w:r w:rsidR="00EB0031" w:rsidRPr="007D4CA8">
        <w:rPr>
          <w:rFonts w:ascii="Arial" w:hAnsi="Arial" w:cs="Arial"/>
        </w:rPr>
        <w:t xml:space="preserve"> </w:t>
      </w:r>
      <w:proofErr w:type="spellStart"/>
      <w:r w:rsidR="00EB0031" w:rsidRPr="007D4CA8">
        <w:rPr>
          <w:rFonts w:ascii="Arial" w:hAnsi="Arial" w:cs="Arial"/>
        </w:rPr>
        <w:t>sample</w:t>
      </w:r>
      <w:proofErr w:type="spellEnd"/>
      <w:r w:rsidR="00EB0031" w:rsidRPr="007D4CA8">
        <w:rPr>
          <w:rFonts w:ascii="Arial" w:hAnsi="Arial" w:cs="Arial"/>
        </w:rPr>
        <w:t xml:space="preserve"> </w:t>
      </w:r>
      <w:proofErr w:type="spellStart"/>
      <w:r w:rsidR="00EB0031" w:rsidRPr="007D4CA8">
        <w:rPr>
          <w:rFonts w:ascii="Arial" w:hAnsi="Arial" w:cs="Arial"/>
        </w:rPr>
        <w:t>size</w:t>
      </w:r>
      <w:proofErr w:type="spellEnd"/>
      <w:r w:rsidR="00EB0031" w:rsidRPr="007D4CA8">
        <w:rPr>
          <w:rFonts w:ascii="Arial" w:hAnsi="Arial" w:cs="Arial"/>
        </w:rPr>
        <w:t xml:space="preserve">. </w:t>
      </w:r>
      <w:proofErr w:type="spellStart"/>
      <w:r w:rsidR="00EB0031" w:rsidRPr="007D4CA8">
        <w:rPr>
          <w:rFonts w:ascii="Arial" w:hAnsi="Arial" w:cs="Arial"/>
        </w:rPr>
        <w:t>We</w:t>
      </w:r>
      <w:proofErr w:type="spellEnd"/>
      <w:r w:rsidR="00EB0031" w:rsidRPr="007D4CA8">
        <w:rPr>
          <w:rFonts w:ascii="Arial" w:hAnsi="Arial" w:cs="Arial"/>
        </w:rPr>
        <w:t xml:space="preserve"> </w:t>
      </w:r>
      <w:proofErr w:type="spellStart"/>
      <w:r w:rsidR="00EB0031" w:rsidRPr="007D4CA8">
        <w:rPr>
          <w:rFonts w:ascii="Arial" w:hAnsi="Arial" w:cs="Arial"/>
        </w:rPr>
        <w:t>assumed</w:t>
      </w:r>
      <w:proofErr w:type="spellEnd"/>
      <w:r w:rsidR="00EB0031" w:rsidRPr="007D4CA8">
        <w:rPr>
          <w:rFonts w:ascii="Arial" w:hAnsi="Arial" w:cs="Arial"/>
        </w:rPr>
        <w:t xml:space="preserve"> a 95% </w:t>
      </w:r>
      <w:proofErr w:type="spellStart"/>
      <w:r w:rsidR="00EB0031" w:rsidRPr="007D4CA8">
        <w:rPr>
          <w:rFonts w:ascii="Arial" w:hAnsi="Arial" w:cs="Arial"/>
        </w:rPr>
        <w:t>confidence</w:t>
      </w:r>
      <w:proofErr w:type="spellEnd"/>
      <w:r w:rsidR="00EB0031" w:rsidRPr="007D4CA8">
        <w:rPr>
          <w:rFonts w:ascii="Arial" w:hAnsi="Arial" w:cs="Arial"/>
        </w:rPr>
        <w:t xml:space="preserve"> </w:t>
      </w:r>
      <w:proofErr w:type="spellStart"/>
      <w:r w:rsidR="00EB0031" w:rsidRPr="007D4CA8">
        <w:rPr>
          <w:rFonts w:ascii="Arial" w:hAnsi="Arial" w:cs="Arial"/>
        </w:rPr>
        <w:t>level</w:t>
      </w:r>
      <w:proofErr w:type="spellEnd"/>
      <w:r w:rsidR="00EB0031" w:rsidRPr="007D4CA8">
        <w:rPr>
          <w:rFonts w:ascii="Arial" w:hAnsi="Arial" w:cs="Arial"/>
        </w:rPr>
        <w:t xml:space="preserve"> (0.5% error), a </w:t>
      </w:r>
      <w:proofErr w:type="spellStart"/>
      <w:r w:rsidR="00EB0031" w:rsidRPr="007D4CA8">
        <w:rPr>
          <w:rFonts w:ascii="Arial" w:hAnsi="Arial" w:cs="Arial"/>
        </w:rPr>
        <w:t>statistical</w:t>
      </w:r>
      <w:proofErr w:type="spellEnd"/>
      <w:r w:rsidR="00EB0031" w:rsidRPr="007D4CA8">
        <w:rPr>
          <w:rFonts w:ascii="Arial" w:hAnsi="Arial" w:cs="Arial"/>
        </w:rPr>
        <w:t xml:space="preserve"> </w:t>
      </w:r>
      <w:proofErr w:type="spellStart"/>
      <w:r w:rsidR="00EB0031" w:rsidRPr="007D4CA8">
        <w:rPr>
          <w:rFonts w:ascii="Arial" w:hAnsi="Arial" w:cs="Arial"/>
        </w:rPr>
        <w:t>power</w:t>
      </w:r>
      <w:proofErr w:type="spellEnd"/>
      <w:r w:rsidR="00EB0031" w:rsidRPr="007D4CA8">
        <w:rPr>
          <w:rFonts w:ascii="Arial" w:hAnsi="Arial" w:cs="Arial"/>
        </w:rPr>
        <w:t xml:space="preserve"> </w:t>
      </w:r>
      <w:proofErr w:type="spellStart"/>
      <w:r w:rsidR="00EB0031" w:rsidRPr="007D4CA8">
        <w:rPr>
          <w:rFonts w:ascii="Arial" w:hAnsi="Arial" w:cs="Arial"/>
        </w:rPr>
        <w:t>of</w:t>
      </w:r>
      <w:proofErr w:type="spellEnd"/>
      <w:r w:rsidR="00EB0031" w:rsidRPr="007D4CA8">
        <w:rPr>
          <w:rFonts w:ascii="Arial" w:hAnsi="Arial" w:cs="Arial"/>
        </w:rPr>
        <w:t xml:space="preserve"> 80%, and a </w:t>
      </w:r>
      <w:proofErr w:type="spellStart"/>
      <w:r w:rsidR="00EB0031" w:rsidRPr="007D4CA8">
        <w:rPr>
          <w:rFonts w:ascii="Arial" w:hAnsi="Arial" w:cs="Arial"/>
        </w:rPr>
        <w:t>loss</w:t>
      </w:r>
      <w:proofErr w:type="spellEnd"/>
      <w:r w:rsidR="00EB0031" w:rsidRPr="007D4CA8">
        <w:rPr>
          <w:rFonts w:ascii="Arial" w:hAnsi="Arial" w:cs="Arial"/>
        </w:rPr>
        <w:t xml:space="preserve"> </w:t>
      </w:r>
      <w:proofErr w:type="spellStart"/>
      <w:r w:rsidR="00EB0031" w:rsidRPr="007D4CA8">
        <w:rPr>
          <w:rFonts w:ascii="Arial" w:hAnsi="Arial" w:cs="Arial"/>
        </w:rPr>
        <w:t>rate</w:t>
      </w:r>
      <w:proofErr w:type="spellEnd"/>
      <w:r w:rsidR="00EB0031" w:rsidRPr="007D4CA8">
        <w:rPr>
          <w:rFonts w:ascii="Arial" w:hAnsi="Arial" w:cs="Arial"/>
        </w:rPr>
        <w:t xml:space="preserve"> </w:t>
      </w:r>
      <w:proofErr w:type="spellStart"/>
      <w:r w:rsidR="00EB0031" w:rsidRPr="007D4CA8">
        <w:rPr>
          <w:rFonts w:ascii="Arial" w:hAnsi="Arial" w:cs="Arial"/>
        </w:rPr>
        <w:t>of</w:t>
      </w:r>
      <w:proofErr w:type="spellEnd"/>
      <w:r w:rsidR="00EB0031" w:rsidRPr="007D4CA8">
        <w:rPr>
          <w:rFonts w:ascii="Arial" w:hAnsi="Arial" w:cs="Arial"/>
        </w:rPr>
        <w:t xml:space="preserve"> 5%. </w:t>
      </w:r>
      <w:proofErr w:type="spellStart"/>
      <w:r w:rsidR="00EB0031" w:rsidRPr="007D4CA8">
        <w:rPr>
          <w:rFonts w:ascii="Arial" w:hAnsi="Arial" w:cs="Arial"/>
        </w:rPr>
        <w:t>T</w:t>
      </w:r>
      <w:r w:rsidR="00EB0031" w:rsidRPr="007D4CA8">
        <w:rPr>
          <w:rFonts w:ascii="Arial" w:hAnsi="Arial" w:cs="Arial"/>
        </w:rPr>
        <w:t>he</w:t>
      </w:r>
      <w:proofErr w:type="spellEnd"/>
      <w:r w:rsidR="00EB0031" w:rsidRPr="007D4CA8">
        <w:rPr>
          <w:rFonts w:ascii="Arial" w:hAnsi="Arial" w:cs="Arial"/>
        </w:rPr>
        <w:t xml:space="preserve"> </w:t>
      </w:r>
      <w:proofErr w:type="spellStart"/>
      <w:r w:rsidR="00EB0031" w:rsidRPr="007D4CA8">
        <w:rPr>
          <w:rFonts w:ascii="Arial" w:hAnsi="Arial" w:cs="Arial"/>
        </w:rPr>
        <w:t>sample</w:t>
      </w:r>
      <w:proofErr w:type="spellEnd"/>
      <w:r w:rsidR="00EB0031" w:rsidRPr="007D4CA8">
        <w:rPr>
          <w:rFonts w:ascii="Arial" w:hAnsi="Arial" w:cs="Arial"/>
        </w:rPr>
        <w:t xml:space="preserve"> </w:t>
      </w:r>
      <w:proofErr w:type="spellStart"/>
      <w:r w:rsidR="00EB0031" w:rsidRPr="007D4CA8">
        <w:rPr>
          <w:rFonts w:ascii="Arial" w:hAnsi="Arial" w:cs="Arial"/>
        </w:rPr>
        <w:t>size</w:t>
      </w:r>
      <w:proofErr w:type="spellEnd"/>
      <w:r w:rsidR="00EB0031" w:rsidRPr="007D4CA8">
        <w:rPr>
          <w:rFonts w:ascii="Arial" w:hAnsi="Arial" w:cs="Arial"/>
        </w:rPr>
        <w:t xml:space="preserve"> </w:t>
      </w:r>
      <w:proofErr w:type="spellStart"/>
      <w:r w:rsidR="00EB0031" w:rsidRPr="007D4CA8">
        <w:rPr>
          <w:rFonts w:ascii="Arial" w:hAnsi="Arial" w:cs="Arial"/>
        </w:rPr>
        <w:t>needed</w:t>
      </w:r>
      <w:proofErr w:type="spellEnd"/>
      <w:r w:rsidR="00EB0031" w:rsidRPr="007D4CA8">
        <w:rPr>
          <w:rFonts w:ascii="Arial" w:hAnsi="Arial" w:cs="Arial"/>
        </w:rPr>
        <w:t xml:space="preserve"> </w:t>
      </w:r>
      <w:proofErr w:type="spellStart"/>
      <w:r w:rsidR="00EB0031" w:rsidRPr="007D4CA8">
        <w:rPr>
          <w:rFonts w:ascii="Arial" w:hAnsi="Arial" w:cs="Arial"/>
        </w:rPr>
        <w:t>i</w:t>
      </w:r>
      <w:r w:rsidR="00EB0031" w:rsidRPr="007D4CA8">
        <w:rPr>
          <w:rFonts w:ascii="Arial" w:hAnsi="Arial" w:cs="Arial"/>
        </w:rPr>
        <w:t>s</w:t>
      </w:r>
      <w:proofErr w:type="spellEnd"/>
      <w:r w:rsidR="00EB0031" w:rsidRPr="007D4CA8">
        <w:rPr>
          <w:rFonts w:ascii="Arial" w:hAnsi="Arial" w:cs="Arial"/>
        </w:rPr>
        <w:t xml:space="preserve"> 150 </w:t>
      </w:r>
      <w:proofErr w:type="spellStart"/>
      <w:r w:rsidR="00EB0031" w:rsidRPr="007D4CA8">
        <w:rPr>
          <w:rFonts w:ascii="Arial" w:hAnsi="Arial" w:cs="Arial"/>
        </w:rPr>
        <w:t>patients</w:t>
      </w:r>
      <w:proofErr w:type="spellEnd"/>
      <w:r w:rsidR="00EB0031" w:rsidRPr="007D4CA8">
        <w:rPr>
          <w:rFonts w:ascii="Arial" w:hAnsi="Arial" w:cs="Arial"/>
        </w:rPr>
        <w:t>.</w:t>
      </w:r>
    </w:p>
    <w:p w14:paraId="1DB5DE97" w14:textId="1B8CCC81" w:rsidR="005A32AD" w:rsidRPr="00EE1F4A" w:rsidRDefault="005A32AD" w:rsidP="007D4CA8">
      <w:pPr>
        <w:pStyle w:val="Prrafodelista"/>
        <w:numPr>
          <w:ilvl w:val="0"/>
          <w:numId w:val="3"/>
        </w:numPr>
        <w:autoSpaceDE w:val="0"/>
        <w:autoSpaceDN w:val="0"/>
        <w:adjustRightInd w:val="0"/>
        <w:spacing w:after="0" w:line="360" w:lineRule="auto"/>
        <w:jc w:val="both"/>
        <w:rPr>
          <w:rFonts w:ascii="Arial" w:eastAsia="Ubuntu" w:hAnsi="Arial" w:cs="Arial"/>
        </w:rPr>
      </w:pPr>
      <w:proofErr w:type="spellStart"/>
      <w:r w:rsidRPr="007D4CA8">
        <w:rPr>
          <w:rFonts w:ascii="Arial" w:eastAsia="Ubuntu" w:hAnsi="Arial" w:cs="Arial"/>
          <w:u w:val="single"/>
        </w:rPr>
        <w:t>Intervention</w:t>
      </w:r>
      <w:proofErr w:type="spellEnd"/>
      <w:r w:rsidRPr="007D4CA8">
        <w:rPr>
          <w:rFonts w:ascii="Arial" w:eastAsia="Ubuntu" w:hAnsi="Arial" w:cs="Arial"/>
        </w:rPr>
        <w:t>: s</w:t>
      </w:r>
      <w:r w:rsidRPr="007D4CA8">
        <w:rPr>
          <w:rFonts w:ascii="Arial" w:hAnsi="Arial" w:cs="Arial"/>
          <w:shd w:val="clear" w:color="auto" w:fill="FFFFFF"/>
          <w:lang w:val="en"/>
        </w:rPr>
        <w:t>elected participants will follow a Mediterranean Diet advised by a nutritionist.</w:t>
      </w:r>
      <w:r w:rsidRPr="007D4CA8">
        <w:rPr>
          <w:rFonts w:ascii="Arial" w:hAnsi="Arial" w:cs="Arial"/>
          <w:shd w:val="clear" w:color="auto" w:fill="FFFFFF"/>
          <w:lang w:val="en"/>
        </w:rPr>
        <w:t xml:space="preserve"> </w:t>
      </w:r>
      <w:proofErr w:type="spellStart"/>
      <w:r w:rsidRPr="007D4CA8">
        <w:rPr>
          <w:rFonts w:ascii="Arial" w:hAnsi="Arial" w:cs="Arial"/>
          <w:shd w:val="clear" w:color="auto" w:fill="FFFFFF"/>
        </w:rPr>
        <w:t>The</w:t>
      </w:r>
      <w:proofErr w:type="spellEnd"/>
      <w:r w:rsidRPr="007D4CA8">
        <w:rPr>
          <w:rFonts w:ascii="Arial" w:hAnsi="Arial" w:cs="Arial"/>
          <w:shd w:val="clear" w:color="auto" w:fill="FFFFFF"/>
        </w:rPr>
        <w:t xml:space="preserve"> </w:t>
      </w:r>
      <w:proofErr w:type="spellStart"/>
      <w:r w:rsidRPr="007D4CA8">
        <w:rPr>
          <w:rFonts w:ascii="Arial" w:hAnsi="Arial" w:cs="Arial"/>
          <w:shd w:val="clear" w:color="auto" w:fill="FFFFFF"/>
        </w:rPr>
        <w:t>recommended</w:t>
      </w:r>
      <w:proofErr w:type="spellEnd"/>
      <w:r w:rsidRPr="007D4CA8">
        <w:rPr>
          <w:rFonts w:ascii="Arial" w:hAnsi="Arial" w:cs="Arial"/>
          <w:shd w:val="clear" w:color="auto" w:fill="FFFFFF"/>
        </w:rPr>
        <w:t xml:space="preserve"> </w:t>
      </w:r>
      <w:proofErr w:type="spellStart"/>
      <w:r w:rsidRPr="007D4CA8">
        <w:rPr>
          <w:rFonts w:ascii="Arial" w:hAnsi="Arial" w:cs="Arial"/>
          <w:shd w:val="clear" w:color="auto" w:fill="FFFFFF"/>
        </w:rPr>
        <w:t>caloric</w:t>
      </w:r>
      <w:proofErr w:type="spellEnd"/>
      <w:r w:rsidRPr="007D4CA8">
        <w:rPr>
          <w:rFonts w:ascii="Arial" w:hAnsi="Arial" w:cs="Arial"/>
          <w:shd w:val="clear" w:color="auto" w:fill="FFFFFF"/>
        </w:rPr>
        <w:t xml:space="preserve"> </w:t>
      </w:r>
      <w:proofErr w:type="spellStart"/>
      <w:r w:rsidRPr="007D4CA8">
        <w:rPr>
          <w:rFonts w:ascii="Arial" w:hAnsi="Arial" w:cs="Arial"/>
          <w:shd w:val="clear" w:color="auto" w:fill="FFFFFF"/>
        </w:rPr>
        <w:t>intake</w:t>
      </w:r>
      <w:proofErr w:type="spellEnd"/>
      <w:r w:rsidRPr="007D4CA8">
        <w:rPr>
          <w:rFonts w:ascii="Arial" w:hAnsi="Arial" w:cs="Arial"/>
          <w:shd w:val="clear" w:color="auto" w:fill="FFFFFF"/>
        </w:rPr>
        <w:t xml:space="preserve"> </w:t>
      </w:r>
      <w:proofErr w:type="spellStart"/>
      <w:r w:rsidRPr="007D4CA8">
        <w:rPr>
          <w:rFonts w:ascii="Arial" w:hAnsi="Arial" w:cs="Arial"/>
          <w:shd w:val="clear" w:color="auto" w:fill="FFFFFF"/>
        </w:rPr>
        <w:t>w</w:t>
      </w:r>
      <w:r w:rsidRPr="007D4CA8">
        <w:rPr>
          <w:rFonts w:ascii="Arial" w:hAnsi="Arial" w:cs="Arial"/>
          <w:shd w:val="clear" w:color="auto" w:fill="FFFFFF"/>
        </w:rPr>
        <w:t>ill</w:t>
      </w:r>
      <w:proofErr w:type="spellEnd"/>
      <w:r w:rsidRPr="007D4CA8">
        <w:rPr>
          <w:rFonts w:ascii="Arial" w:hAnsi="Arial" w:cs="Arial"/>
          <w:shd w:val="clear" w:color="auto" w:fill="FFFFFF"/>
        </w:rPr>
        <w:t xml:space="preserve"> be</w:t>
      </w:r>
      <w:r w:rsidRPr="006B29A6">
        <w:rPr>
          <w:rFonts w:ascii="Arial" w:hAnsi="Arial" w:cs="Arial"/>
          <w:shd w:val="clear" w:color="auto" w:fill="FFFFFF"/>
        </w:rPr>
        <w:t xml:space="preserve"> 1500-1750 kcal/</w:t>
      </w:r>
      <w:proofErr w:type="spellStart"/>
      <w:r w:rsidRPr="006B29A6">
        <w:rPr>
          <w:rFonts w:ascii="Arial" w:hAnsi="Arial" w:cs="Arial"/>
          <w:shd w:val="clear" w:color="auto" w:fill="FFFFFF"/>
        </w:rPr>
        <w:t>day</w:t>
      </w:r>
      <w:proofErr w:type="spellEnd"/>
      <w:r w:rsidRPr="006B29A6">
        <w:rPr>
          <w:rFonts w:ascii="Arial" w:hAnsi="Arial" w:cs="Arial"/>
          <w:shd w:val="clear" w:color="auto" w:fill="FFFFFF"/>
        </w:rPr>
        <w:t>,</w:t>
      </w:r>
      <w:r w:rsidRPr="006B29A6">
        <w:rPr>
          <w:rFonts w:ascii="Arial" w:hAnsi="Arial" w:cs="Arial"/>
          <w:shd w:val="clear" w:color="auto" w:fill="FFFFFF"/>
        </w:rPr>
        <w:t xml:space="preserve"> </w:t>
      </w:r>
      <w:proofErr w:type="spellStart"/>
      <w:r w:rsidRPr="006B29A6">
        <w:rPr>
          <w:rFonts w:ascii="Arial" w:hAnsi="Arial" w:cs="Arial"/>
          <w:shd w:val="clear" w:color="auto" w:fill="FFFFFF"/>
        </w:rPr>
        <w:t>distributed</w:t>
      </w:r>
      <w:proofErr w:type="spellEnd"/>
      <w:r w:rsidRPr="006B29A6">
        <w:rPr>
          <w:rFonts w:ascii="Arial" w:hAnsi="Arial" w:cs="Arial"/>
          <w:shd w:val="clear" w:color="auto" w:fill="FFFFFF"/>
        </w:rPr>
        <w:t xml:space="preserve"> as </w:t>
      </w:r>
      <w:proofErr w:type="spellStart"/>
      <w:r w:rsidRPr="006B29A6">
        <w:rPr>
          <w:rFonts w:ascii="Arial" w:hAnsi="Arial" w:cs="Arial"/>
          <w:shd w:val="clear" w:color="auto" w:fill="FFFFFF"/>
        </w:rPr>
        <w:t>follows</w:t>
      </w:r>
      <w:proofErr w:type="spellEnd"/>
      <w:r w:rsidRPr="006B29A6">
        <w:rPr>
          <w:rFonts w:ascii="Arial" w:hAnsi="Arial" w:cs="Arial"/>
          <w:shd w:val="clear" w:color="auto" w:fill="FFFFFF"/>
        </w:rPr>
        <w:t>:</w:t>
      </w:r>
      <w:r w:rsidRPr="006B29A6">
        <w:rPr>
          <w:rFonts w:ascii="Arial" w:hAnsi="Arial" w:cs="Arial"/>
          <w:shd w:val="clear" w:color="auto" w:fill="FFFFFF"/>
        </w:rPr>
        <w:t xml:space="preserve"> </w:t>
      </w:r>
      <w:r w:rsidRPr="006B29A6">
        <w:rPr>
          <w:rFonts w:ascii="Arial" w:hAnsi="Arial" w:cs="Arial"/>
          <w:shd w:val="clear" w:color="auto" w:fill="FFFFFF"/>
        </w:rPr>
        <w:t xml:space="preserve">30% </w:t>
      </w:r>
      <w:proofErr w:type="spellStart"/>
      <w:r w:rsidRPr="006B29A6">
        <w:rPr>
          <w:rFonts w:ascii="Arial" w:hAnsi="Arial" w:cs="Arial"/>
          <w:shd w:val="clear" w:color="auto" w:fill="FFFFFF"/>
        </w:rPr>
        <w:t>of</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fats</w:t>
      </w:r>
      <w:proofErr w:type="spellEnd"/>
      <w:r w:rsidRPr="006B29A6">
        <w:rPr>
          <w:rFonts w:ascii="Arial" w:hAnsi="Arial" w:cs="Arial"/>
          <w:shd w:val="clear" w:color="auto" w:fill="FFFFFF"/>
        </w:rPr>
        <w:t xml:space="preserve"> (5-8% </w:t>
      </w:r>
      <w:proofErr w:type="spellStart"/>
      <w:r w:rsidRPr="006B29A6">
        <w:rPr>
          <w:rFonts w:ascii="Arial" w:hAnsi="Arial" w:cs="Arial"/>
          <w:shd w:val="clear" w:color="auto" w:fill="FFFFFF"/>
        </w:rPr>
        <w:t>of</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saturated</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fatty</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acids</w:t>
      </w:r>
      <w:proofErr w:type="spellEnd"/>
      <w:r w:rsidRPr="006B29A6">
        <w:rPr>
          <w:rFonts w:ascii="Arial" w:hAnsi="Arial" w:cs="Arial"/>
          <w:shd w:val="clear" w:color="auto" w:fill="FFFFFF"/>
        </w:rPr>
        <w:t xml:space="preserve">, 15-18% </w:t>
      </w:r>
      <w:proofErr w:type="spellStart"/>
      <w:r w:rsidRPr="006B29A6">
        <w:rPr>
          <w:rFonts w:ascii="Arial" w:hAnsi="Arial" w:cs="Arial"/>
          <w:shd w:val="clear" w:color="auto" w:fill="FFFFFF"/>
        </w:rPr>
        <w:t>of</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monounsaturated</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fatty</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acids</w:t>
      </w:r>
      <w:proofErr w:type="spellEnd"/>
      <w:r w:rsidRPr="006B29A6">
        <w:rPr>
          <w:rFonts w:ascii="Arial" w:hAnsi="Arial" w:cs="Arial"/>
          <w:shd w:val="clear" w:color="auto" w:fill="FFFFFF"/>
        </w:rPr>
        <w:t xml:space="preserve">, 5-8% </w:t>
      </w:r>
      <w:proofErr w:type="spellStart"/>
      <w:r w:rsidRPr="006B29A6">
        <w:rPr>
          <w:rFonts w:ascii="Arial" w:hAnsi="Arial" w:cs="Arial"/>
          <w:shd w:val="clear" w:color="auto" w:fill="FFFFFF"/>
        </w:rPr>
        <w:t>of</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polyunsaturated</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fatty</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acids</w:t>
      </w:r>
      <w:proofErr w:type="spellEnd"/>
      <w:r w:rsidRPr="006B29A6">
        <w:rPr>
          <w:rFonts w:ascii="Arial" w:hAnsi="Arial" w:cs="Arial"/>
          <w:shd w:val="clear" w:color="auto" w:fill="FFFFFF"/>
        </w:rPr>
        <w:t xml:space="preserve"> and &lt;300 mg </w:t>
      </w:r>
      <w:proofErr w:type="spellStart"/>
      <w:r w:rsidRPr="006B29A6">
        <w:rPr>
          <w:rFonts w:ascii="Arial" w:hAnsi="Arial" w:cs="Arial"/>
          <w:shd w:val="clear" w:color="auto" w:fill="FFFFFF"/>
        </w:rPr>
        <w:t>of</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cholesterol</w:t>
      </w:r>
      <w:proofErr w:type="spellEnd"/>
      <w:r w:rsidRPr="006B29A6">
        <w:rPr>
          <w:rFonts w:ascii="Arial" w:hAnsi="Arial" w:cs="Arial"/>
          <w:shd w:val="clear" w:color="auto" w:fill="FFFFFF"/>
        </w:rPr>
        <w:t>/</w:t>
      </w:r>
      <w:proofErr w:type="spellStart"/>
      <w:r w:rsidRPr="006B29A6">
        <w:rPr>
          <w:rFonts w:ascii="Arial" w:hAnsi="Arial" w:cs="Arial"/>
          <w:shd w:val="clear" w:color="auto" w:fill="FFFFFF"/>
        </w:rPr>
        <w:t>day</w:t>
      </w:r>
      <w:proofErr w:type="spellEnd"/>
      <w:r w:rsidRPr="006B29A6">
        <w:rPr>
          <w:rFonts w:ascii="Arial" w:hAnsi="Arial" w:cs="Arial"/>
          <w:shd w:val="clear" w:color="auto" w:fill="FFFFFF"/>
        </w:rPr>
        <w:t xml:space="preserve">), 55% </w:t>
      </w:r>
      <w:proofErr w:type="spellStart"/>
      <w:r w:rsidRPr="006B29A6">
        <w:rPr>
          <w:rFonts w:ascii="Arial" w:hAnsi="Arial" w:cs="Arial"/>
          <w:shd w:val="clear" w:color="auto" w:fill="FFFFFF"/>
        </w:rPr>
        <w:t>of</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carbohydrates</w:t>
      </w:r>
      <w:proofErr w:type="spellEnd"/>
      <w:r w:rsidRPr="006B29A6">
        <w:rPr>
          <w:rFonts w:ascii="Arial" w:hAnsi="Arial" w:cs="Arial"/>
          <w:shd w:val="clear" w:color="auto" w:fill="FFFFFF"/>
        </w:rPr>
        <w:t xml:space="preserve"> (&lt; 10%</w:t>
      </w:r>
      <w:r w:rsidRPr="006B29A6">
        <w:rPr>
          <w:rFonts w:ascii="Arial" w:hAnsi="Arial" w:cs="Arial"/>
          <w:shd w:val="clear" w:color="auto" w:fill="FFFFFF"/>
        </w:rPr>
        <w:t xml:space="preserve"> </w:t>
      </w:r>
      <w:proofErr w:type="spellStart"/>
      <w:r w:rsidRPr="006B29A6">
        <w:rPr>
          <w:rFonts w:ascii="Arial" w:hAnsi="Arial" w:cs="Arial"/>
          <w:shd w:val="clear" w:color="auto" w:fill="FFFFFF"/>
        </w:rPr>
        <w:t>of</w:t>
      </w:r>
      <w:proofErr w:type="spellEnd"/>
      <w:r w:rsidRPr="006B29A6">
        <w:rPr>
          <w:rFonts w:ascii="Arial" w:hAnsi="Arial" w:cs="Arial"/>
          <w:shd w:val="clear" w:color="auto" w:fill="FFFFFF"/>
        </w:rPr>
        <w:t xml:space="preserve"> </w:t>
      </w:r>
      <w:r w:rsidRPr="006B29A6">
        <w:rPr>
          <w:rFonts w:ascii="Arial" w:hAnsi="Arial" w:cs="Arial"/>
          <w:shd w:val="clear" w:color="auto" w:fill="FFFFFF"/>
        </w:rPr>
        <w:t xml:space="preserve">simple </w:t>
      </w:r>
      <w:proofErr w:type="spellStart"/>
      <w:r w:rsidRPr="006B29A6">
        <w:rPr>
          <w:rFonts w:ascii="Arial" w:hAnsi="Arial" w:cs="Arial"/>
          <w:shd w:val="clear" w:color="auto" w:fill="FFFFFF"/>
        </w:rPr>
        <w:t>sugars</w:t>
      </w:r>
      <w:proofErr w:type="spellEnd"/>
      <w:r w:rsidRPr="006B29A6">
        <w:rPr>
          <w:rFonts w:ascii="Arial" w:hAnsi="Arial" w:cs="Arial"/>
          <w:shd w:val="clear" w:color="auto" w:fill="FFFFFF"/>
        </w:rPr>
        <w:t xml:space="preserve">, 40% </w:t>
      </w:r>
      <w:proofErr w:type="spellStart"/>
      <w:r w:rsidRPr="006B29A6">
        <w:rPr>
          <w:rFonts w:ascii="Arial" w:hAnsi="Arial" w:cs="Arial"/>
          <w:shd w:val="clear" w:color="auto" w:fill="FFFFFF"/>
        </w:rPr>
        <w:t>complex</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sugars</w:t>
      </w:r>
      <w:proofErr w:type="spellEnd"/>
      <w:r w:rsidRPr="006B29A6">
        <w:rPr>
          <w:rFonts w:ascii="Arial" w:hAnsi="Arial" w:cs="Arial"/>
          <w:shd w:val="clear" w:color="auto" w:fill="FFFFFF"/>
        </w:rPr>
        <w:t xml:space="preserve"> and </w:t>
      </w:r>
      <w:proofErr w:type="spellStart"/>
      <w:r w:rsidRPr="006B29A6">
        <w:rPr>
          <w:rFonts w:ascii="Arial" w:hAnsi="Arial" w:cs="Arial"/>
          <w:shd w:val="clear" w:color="auto" w:fill="FFFFFF"/>
        </w:rPr>
        <w:t>low</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glycemic</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index</w:t>
      </w:r>
      <w:proofErr w:type="spellEnd"/>
      <w:r w:rsidRPr="006B29A6">
        <w:rPr>
          <w:rFonts w:ascii="Arial" w:hAnsi="Arial" w:cs="Arial"/>
          <w:shd w:val="clear" w:color="auto" w:fill="FFFFFF"/>
        </w:rPr>
        <w:t xml:space="preserve">) and 15% </w:t>
      </w:r>
      <w:proofErr w:type="spellStart"/>
      <w:r w:rsidRPr="006B29A6">
        <w:rPr>
          <w:rFonts w:ascii="Arial" w:hAnsi="Arial" w:cs="Arial"/>
          <w:shd w:val="clear" w:color="auto" w:fill="FFFFFF"/>
        </w:rPr>
        <w:t>of</w:t>
      </w:r>
      <w:proofErr w:type="spellEnd"/>
      <w:r w:rsidRPr="006B29A6">
        <w:rPr>
          <w:rFonts w:ascii="Arial" w:hAnsi="Arial" w:cs="Arial"/>
          <w:shd w:val="clear" w:color="auto" w:fill="FFFFFF"/>
        </w:rPr>
        <w:t xml:space="preserve"> </w:t>
      </w:r>
      <w:proofErr w:type="spellStart"/>
      <w:r w:rsidRPr="006B29A6">
        <w:rPr>
          <w:rFonts w:ascii="Arial" w:hAnsi="Arial" w:cs="Arial"/>
          <w:shd w:val="clear" w:color="auto" w:fill="FFFFFF"/>
        </w:rPr>
        <w:t>proteins</w:t>
      </w:r>
      <w:proofErr w:type="spellEnd"/>
      <w:r w:rsidRPr="006B29A6">
        <w:rPr>
          <w:rFonts w:ascii="Arial" w:hAnsi="Arial" w:cs="Arial"/>
          <w:shd w:val="clear" w:color="auto" w:fill="FFFFFF"/>
        </w:rPr>
        <w:t>.</w:t>
      </w:r>
      <w:r w:rsidRPr="006B29A6">
        <w:rPr>
          <w:rFonts w:ascii="Arial" w:hAnsi="Arial" w:cs="Arial"/>
          <w:shd w:val="clear" w:color="auto" w:fill="FFFFFF"/>
        </w:rPr>
        <w:t xml:space="preserve"> </w:t>
      </w:r>
      <w:r w:rsidRPr="006B29A6">
        <w:rPr>
          <w:rFonts w:ascii="Arial" w:hAnsi="Arial" w:cs="Arial"/>
          <w:shd w:val="clear" w:color="auto" w:fill="FFFFFF"/>
          <w:lang w:val="en"/>
        </w:rPr>
        <w:t xml:space="preserve">The recommended Mediterranean Diet is based on the </w:t>
      </w:r>
      <w:proofErr w:type="spellStart"/>
      <w:r w:rsidRPr="006B29A6">
        <w:rPr>
          <w:rFonts w:ascii="Arial" w:hAnsi="Arial" w:cs="Arial"/>
          <w:shd w:val="clear" w:color="auto" w:fill="FFFFFF"/>
          <w:lang w:val="en"/>
        </w:rPr>
        <w:t>Trichopoulou</w:t>
      </w:r>
      <w:proofErr w:type="spellEnd"/>
      <w:r w:rsidRPr="006B29A6">
        <w:rPr>
          <w:rFonts w:ascii="Arial" w:hAnsi="Arial" w:cs="Arial"/>
          <w:shd w:val="clear" w:color="auto" w:fill="FFFFFF"/>
          <w:lang w:val="en"/>
        </w:rPr>
        <w:t xml:space="preserve"> criteria, prioritizing olive oil as the main cooking fat, consuming poultry or rabbit meat preferably rather than red meat and encouraging the consumption of fish, fruits, legumes and vegetables. </w:t>
      </w:r>
      <w:r w:rsidRPr="006B29A6">
        <w:rPr>
          <w:rFonts w:ascii="Arial" w:hAnsi="Arial" w:cs="Arial"/>
          <w:shd w:val="clear" w:color="auto" w:fill="FFFFFF"/>
          <w:lang w:val="en"/>
        </w:rPr>
        <w:lastRenderedPageBreak/>
        <w:t xml:space="preserve">Similarly, subjects </w:t>
      </w:r>
      <w:r w:rsidRPr="006B29A6">
        <w:rPr>
          <w:rFonts w:ascii="Arial" w:hAnsi="Arial" w:cs="Arial"/>
          <w:shd w:val="clear" w:color="auto" w:fill="FFFFFF"/>
          <w:lang w:val="en"/>
        </w:rPr>
        <w:t>will be</w:t>
      </w:r>
      <w:r w:rsidRPr="006B29A6">
        <w:rPr>
          <w:rFonts w:ascii="Arial" w:hAnsi="Arial" w:cs="Arial"/>
          <w:shd w:val="clear" w:color="auto" w:fill="FFFFFF"/>
          <w:lang w:val="en"/>
        </w:rPr>
        <w:t xml:space="preserve"> encouraged to practice daily physical activity adapted to their age and physical condition, following the internationally-accepted physical activity guidelines (Physical Activity Guidelines for Americans. Chapter 5. </w:t>
      </w:r>
      <w:proofErr w:type="spellStart"/>
      <w:r w:rsidRPr="006B29A6">
        <w:rPr>
          <w:rFonts w:ascii="Arial" w:hAnsi="Arial" w:cs="Arial"/>
          <w:shd w:val="clear" w:color="auto" w:fill="FFFFFF"/>
          <w:lang w:val="en"/>
        </w:rPr>
        <w:t>Avalaible</w:t>
      </w:r>
      <w:proofErr w:type="spellEnd"/>
      <w:r w:rsidRPr="006B29A6">
        <w:rPr>
          <w:rFonts w:ascii="Arial" w:hAnsi="Arial" w:cs="Arial"/>
          <w:shd w:val="clear" w:color="auto" w:fill="FFFFFF"/>
          <w:lang w:val="en"/>
        </w:rPr>
        <w:t xml:space="preserve"> on:</w:t>
      </w:r>
      <w:r w:rsidR="001428B7" w:rsidRPr="006B29A6">
        <w:rPr>
          <w:rFonts w:ascii="Arial" w:hAnsi="Arial" w:cs="Arial"/>
          <w:shd w:val="clear" w:color="auto" w:fill="FFFFFF"/>
          <w:lang w:val="en"/>
        </w:rPr>
        <w:t xml:space="preserve"> </w:t>
      </w:r>
      <w:hyperlink r:id="rId5" w:tgtFrame="_blank" w:history="1">
        <w:r w:rsidRPr="006B29A6">
          <w:rPr>
            <w:rStyle w:val="Hipervnculo"/>
            <w:rFonts w:ascii="Arial" w:hAnsi="Arial" w:cs="Arial"/>
            <w:color w:val="auto"/>
            <w:shd w:val="clear" w:color="auto" w:fill="FFFFFF"/>
            <w:lang w:val="en"/>
          </w:rPr>
          <w:t>https://health.gov/our-work/physical-activity/current-guidelines</w:t>
        </w:r>
      </w:hyperlink>
      <w:r w:rsidRPr="006B29A6">
        <w:rPr>
          <w:rFonts w:ascii="Arial" w:hAnsi="Arial" w:cs="Arial"/>
          <w:shd w:val="clear" w:color="auto" w:fill="FFFFFF"/>
          <w:lang w:val="en"/>
        </w:rPr>
        <w:t>). The intervention will last 24 months. Visits will be made at baseline and then at 4 and 12 months to reinforce the intervention and monitor the study variables and at 24 months to monitor for the last time the study variables.</w:t>
      </w:r>
    </w:p>
    <w:p w14:paraId="038E253E" w14:textId="69DFD6EA" w:rsidR="00EE1F4A" w:rsidRPr="00EE1F4A" w:rsidRDefault="00EE1F4A" w:rsidP="00EE1F4A">
      <w:pPr>
        <w:pStyle w:val="Prrafodelista"/>
        <w:numPr>
          <w:ilvl w:val="0"/>
          <w:numId w:val="3"/>
        </w:numPr>
        <w:autoSpaceDE w:val="0"/>
        <w:autoSpaceDN w:val="0"/>
        <w:adjustRightInd w:val="0"/>
        <w:spacing w:after="0" w:line="360" w:lineRule="auto"/>
        <w:jc w:val="both"/>
        <w:rPr>
          <w:rFonts w:ascii="Arial" w:hAnsi="Arial" w:cs="Arial"/>
          <w:shd w:val="clear" w:color="auto" w:fill="FFFFFF"/>
          <w:lang w:val="en" w:bidi="en-US"/>
        </w:rPr>
      </w:pPr>
      <w:r w:rsidRPr="007D4CA8">
        <w:rPr>
          <w:rFonts w:ascii="Arial" w:hAnsi="Arial" w:cs="Arial"/>
          <w:u w:val="single"/>
          <w:shd w:val="clear" w:color="auto" w:fill="FFFFFF"/>
          <w:lang w:val="en"/>
        </w:rPr>
        <w:t>Follow-up</w:t>
      </w:r>
      <w:r>
        <w:rPr>
          <w:rFonts w:ascii="Arial" w:hAnsi="Arial" w:cs="Arial"/>
          <w:shd w:val="clear" w:color="auto" w:fill="FFFFFF"/>
          <w:lang w:val="en"/>
        </w:rPr>
        <w:t xml:space="preserve">: </w:t>
      </w:r>
      <w:r w:rsidRPr="00EE1F4A">
        <w:rPr>
          <w:rFonts w:ascii="Arial" w:hAnsi="Arial" w:cs="Arial"/>
          <w:shd w:val="clear" w:color="auto" w:fill="FFFFFF"/>
          <w:lang w:val="en" w:bidi="en-US"/>
        </w:rPr>
        <w:t xml:space="preserve">medical visits </w:t>
      </w:r>
      <w:r>
        <w:rPr>
          <w:rFonts w:ascii="Arial" w:hAnsi="Arial" w:cs="Arial"/>
          <w:shd w:val="clear" w:color="auto" w:fill="FFFFFF"/>
          <w:lang w:val="en" w:bidi="en-US"/>
        </w:rPr>
        <w:t>will be performed at 4,</w:t>
      </w:r>
      <w:r w:rsidRPr="00EE1F4A">
        <w:rPr>
          <w:rFonts w:ascii="Arial" w:hAnsi="Arial" w:cs="Arial"/>
          <w:shd w:val="clear" w:color="auto" w:fill="FFFFFF"/>
          <w:lang w:val="en" w:bidi="en-US"/>
        </w:rPr>
        <w:t xml:space="preserve"> 12</w:t>
      </w:r>
      <w:r>
        <w:rPr>
          <w:rFonts w:ascii="Arial" w:hAnsi="Arial" w:cs="Arial"/>
          <w:shd w:val="clear" w:color="auto" w:fill="FFFFFF"/>
          <w:lang w:val="en" w:bidi="en-US"/>
        </w:rPr>
        <w:t xml:space="preserve"> and 24</w:t>
      </w:r>
      <w:r w:rsidRPr="00EE1F4A">
        <w:rPr>
          <w:rFonts w:ascii="Arial" w:hAnsi="Arial" w:cs="Arial"/>
          <w:shd w:val="clear" w:color="auto" w:fill="FFFFFF"/>
          <w:lang w:val="en" w:bidi="en-US"/>
        </w:rPr>
        <w:t xml:space="preserve"> months after the start of the intervention. </w:t>
      </w:r>
      <w:r>
        <w:rPr>
          <w:rFonts w:ascii="Arial" w:hAnsi="Arial" w:cs="Arial"/>
          <w:shd w:val="clear" w:color="auto" w:fill="FFFFFF"/>
          <w:lang w:val="en" w:bidi="en-US"/>
        </w:rPr>
        <w:t>A</w:t>
      </w:r>
      <w:r w:rsidRPr="00EE1F4A">
        <w:rPr>
          <w:rFonts w:ascii="Arial" w:hAnsi="Arial" w:cs="Arial"/>
          <w:shd w:val="clear" w:color="auto" w:fill="FFFFFF"/>
          <w:lang w:val="en" w:bidi="en-US"/>
        </w:rPr>
        <w:t>nthropometric measurements w</w:t>
      </w:r>
      <w:r>
        <w:rPr>
          <w:rFonts w:ascii="Arial" w:hAnsi="Arial" w:cs="Arial"/>
          <w:shd w:val="clear" w:color="auto" w:fill="FFFFFF"/>
          <w:lang w:val="en" w:bidi="en-US"/>
        </w:rPr>
        <w:t>ill be</w:t>
      </w:r>
      <w:r w:rsidRPr="00EE1F4A">
        <w:rPr>
          <w:rFonts w:ascii="Arial" w:hAnsi="Arial" w:cs="Arial"/>
          <w:shd w:val="clear" w:color="auto" w:fill="FFFFFF"/>
          <w:lang w:val="en" w:bidi="en-US"/>
        </w:rPr>
        <w:t xml:space="preserve"> taken, blood samples w</w:t>
      </w:r>
      <w:r>
        <w:rPr>
          <w:rFonts w:ascii="Arial" w:hAnsi="Arial" w:cs="Arial"/>
          <w:shd w:val="clear" w:color="auto" w:fill="FFFFFF"/>
          <w:lang w:val="en" w:bidi="en-US"/>
        </w:rPr>
        <w:t>ill be</w:t>
      </w:r>
      <w:r w:rsidRPr="00EE1F4A">
        <w:rPr>
          <w:rFonts w:ascii="Arial" w:hAnsi="Arial" w:cs="Arial"/>
          <w:shd w:val="clear" w:color="auto" w:fill="FFFFFF"/>
          <w:lang w:val="en" w:bidi="en-US"/>
        </w:rPr>
        <w:t xml:space="preserve"> analyzed, and questionnaires w</w:t>
      </w:r>
      <w:r>
        <w:rPr>
          <w:rFonts w:ascii="Arial" w:hAnsi="Arial" w:cs="Arial"/>
          <w:shd w:val="clear" w:color="auto" w:fill="FFFFFF"/>
          <w:lang w:val="en" w:bidi="en-US"/>
        </w:rPr>
        <w:t>ill be</w:t>
      </w:r>
      <w:r w:rsidRPr="00EE1F4A">
        <w:rPr>
          <w:rFonts w:ascii="Arial" w:hAnsi="Arial" w:cs="Arial"/>
          <w:shd w:val="clear" w:color="auto" w:fill="FFFFFF"/>
          <w:lang w:val="en" w:bidi="en-US"/>
        </w:rPr>
        <w:t xml:space="preserve"> completed in order to analyze the impact of the lifestyle intervention</w:t>
      </w:r>
      <w:r>
        <w:rPr>
          <w:rFonts w:ascii="Arial" w:hAnsi="Arial" w:cs="Arial"/>
          <w:shd w:val="clear" w:color="auto" w:fill="FFFFFF"/>
          <w:lang w:val="en" w:bidi="en-US"/>
        </w:rPr>
        <w:t xml:space="preserve">. </w:t>
      </w:r>
    </w:p>
    <w:p w14:paraId="79033FAA" w14:textId="02430E67" w:rsidR="005A32AD" w:rsidRPr="006B29A6" w:rsidRDefault="005A32AD" w:rsidP="006B29A6">
      <w:pPr>
        <w:pStyle w:val="Prrafodelista"/>
        <w:numPr>
          <w:ilvl w:val="0"/>
          <w:numId w:val="3"/>
        </w:numPr>
        <w:autoSpaceDE w:val="0"/>
        <w:autoSpaceDN w:val="0"/>
        <w:adjustRightInd w:val="0"/>
        <w:spacing w:after="0" w:line="360" w:lineRule="auto"/>
        <w:jc w:val="both"/>
        <w:rPr>
          <w:rFonts w:ascii="Arial" w:eastAsia="Ubuntu" w:hAnsi="Arial" w:cs="Arial"/>
        </w:rPr>
      </w:pPr>
      <w:proofErr w:type="spellStart"/>
      <w:r w:rsidRPr="007D4CA8">
        <w:rPr>
          <w:rFonts w:ascii="Arial" w:eastAsia="Ubuntu" w:hAnsi="Arial" w:cs="Arial"/>
          <w:u w:val="single"/>
        </w:rPr>
        <w:t>Outcomes</w:t>
      </w:r>
      <w:proofErr w:type="spellEnd"/>
      <w:r w:rsidRPr="006B29A6">
        <w:rPr>
          <w:rFonts w:ascii="Arial" w:eastAsia="Ubuntu" w:hAnsi="Arial" w:cs="Arial"/>
        </w:rPr>
        <w:t xml:space="preserve">: </w:t>
      </w:r>
    </w:p>
    <w:p w14:paraId="1DDAD548" w14:textId="74E62FFE" w:rsidR="005A32AD" w:rsidRPr="006B29A6" w:rsidRDefault="005A32AD" w:rsidP="006B29A6">
      <w:pPr>
        <w:pStyle w:val="Prrafodelista"/>
        <w:numPr>
          <w:ilvl w:val="1"/>
          <w:numId w:val="3"/>
        </w:numPr>
        <w:shd w:val="clear" w:color="auto" w:fill="FFFFFF"/>
        <w:spacing w:line="360" w:lineRule="auto"/>
        <w:jc w:val="both"/>
        <w:rPr>
          <w:rFonts w:ascii="Arial" w:eastAsia="Times New Roman" w:hAnsi="Arial" w:cs="Arial"/>
          <w:lang w:eastAsia="es-ES"/>
        </w:rPr>
      </w:pPr>
      <w:proofErr w:type="spellStart"/>
      <w:r w:rsidRPr="007D4CA8">
        <w:rPr>
          <w:rFonts w:ascii="Arial" w:eastAsia="Ubuntu" w:hAnsi="Arial" w:cs="Arial"/>
          <w:u w:val="single"/>
        </w:rPr>
        <w:t>Primary</w:t>
      </w:r>
      <w:proofErr w:type="spellEnd"/>
      <w:r w:rsidRPr="007D4CA8">
        <w:rPr>
          <w:rFonts w:ascii="Arial" w:eastAsia="Ubuntu" w:hAnsi="Arial" w:cs="Arial"/>
          <w:u w:val="single"/>
        </w:rPr>
        <w:t xml:space="preserve"> </w:t>
      </w:r>
      <w:proofErr w:type="spellStart"/>
      <w:r w:rsidRPr="007D4CA8">
        <w:rPr>
          <w:rFonts w:ascii="Arial" w:eastAsia="Ubuntu" w:hAnsi="Arial" w:cs="Arial"/>
          <w:u w:val="single"/>
        </w:rPr>
        <w:t>outcome</w:t>
      </w:r>
      <w:proofErr w:type="spellEnd"/>
      <w:r w:rsidRPr="006B29A6">
        <w:rPr>
          <w:rFonts w:ascii="Arial" w:eastAsia="Ubuntu" w:hAnsi="Arial" w:cs="Arial"/>
        </w:rPr>
        <w:t xml:space="preserve">: </w:t>
      </w:r>
      <w:r w:rsidRPr="006B29A6">
        <w:rPr>
          <w:rFonts w:ascii="Arial" w:eastAsia="Times New Roman" w:hAnsi="Arial" w:cs="Arial"/>
          <w:lang w:eastAsia="es-ES"/>
        </w:rPr>
        <w:t xml:space="preserve">composite </w:t>
      </w:r>
      <w:proofErr w:type="spellStart"/>
      <w:r w:rsidRPr="006B29A6">
        <w:rPr>
          <w:rFonts w:ascii="Arial" w:eastAsia="Times New Roman" w:hAnsi="Arial" w:cs="Arial"/>
          <w:lang w:eastAsia="es-ES"/>
        </w:rPr>
        <w:t>outcome</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where</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the</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researchers</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will</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analyze</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the</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effectiveness</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of</w:t>
      </w:r>
      <w:proofErr w:type="spellEnd"/>
      <w:r w:rsidRPr="006B29A6">
        <w:rPr>
          <w:rFonts w:ascii="Arial" w:eastAsia="Times New Roman" w:hAnsi="Arial" w:cs="Arial"/>
          <w:lang w:eastAsia="es-ES"/>
        </w:rPr>
        <w:t xml:space="preserve"> a </w:t>
      </w:r>
      <w:proofErr w:type="spellStart"/>
      <w:r w:rsidRPr="006B29A6">
        <w:rPr>
          <w:rFonts w:ascii="Arial" w:eastAsia="Times New Roman" w:hAnsi="Arial" w:cs="Arial"/>
          <w:lang w:eastAsia="es-ES"/>
        </w:rPr>
        <w:t>multidisciplinary</w:t>
      </w:r>
      <w:proofErr w:type="spellEnd"/>
      <w:r w:rsidRPr="006B29A6">
        <w:rPr>
          <w:rFonts w:ascii="Arial" w:eastAsia="Times New Roman" w:hAnsi="Arial" w:cs="Arial"/>
          <w:lang w:eastAsia="es-ES"/>
        </w:rPr>
        <w:t xml:space="preserve"> and </w:t>
      </w:r>
      <w:proofErr w:type="spellStart"/>
      <w:r w:rsidRPr="006B29A6">
        <w:rPr>
          <w:rFonts w:ascii="Arial" w:eastAsia="Times New Roman" w:hAnsi="Arial" w:cs="Arial"/>
          <w:lang w:eastAsia="es-ES"/>
        </w:rPr>
        <w:t>multicomponent</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intervention</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carried</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out</w:t>
      </w:r>
      <w:proofErr w:type="spellEnd"/>
      <w:r w:rsidRPr="006B29A6">
        <w:rPr>
          <w:rFonts w:ascii="Arial" w:eastAsia="Times New Roman" w:hAnsi="Arial" w:cs="Arial"/>
          <w:lang w:eastAsia="es-ES"/>
        </w:rPr>
        <w:t xml:space="preserve"> in </w:t>
      </w:r>
      <w:proofErr w:type="spellStart"/>
      <w:r w:rsidRPr="006B29A6">
        <w:rPr>
          <w:rFonts w:ascii="Arial" w:eastAsia="Times New Roman" w:hAnsi="Arial" w:cs="Arial"/>
          <w:lang w:eastAsia="es-ES"/>
        </w:rPr>
        <w:t>the</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community</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setting</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aimed</w:t>
      </w:r>
      <w:proofErr w:type="spellEnd"/>
      <w:r w:rsidRPr="006B29A6">
        <w:rPr>
          <w:rFonts w:ascii="Arial" w:eastAsia="Times New Roman" w:hAnsi="Arial" w:cs="Arial"/>
          <w:lang w:eastAsia="es-ES"/>
        </w:rPr>
        <w:t xml:space="preserve"> at </w:t>
      </w:r>
      <w:proofErr w:type="spellStart"/>
      <w:r w:rsidRPr="006B29A6">
        <w:rPr>
          <w:rFonts w:ascii="Arial" w:eastAsia="Times New Roman" w:hAnsi="Arial" w:cs="Arial"/>
          <w:lang w:eastAsia="es-ES"/>
        </w:rPr>
        <w:t>modifying</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the</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lifestyle</w:t>
      </w:r>
      <w:proofErr w:type="spellEnd"/>
      <w:r w:rsidRPr="006B29A6">
        <w:rPr>
          <w:rFonts w:ascii="Arial" w:eastAsia="Times New Roman" w:hAnsi="Arial" w:cs="Arial"/>
          <w:lang w:eastAsia="es-ES"/>
        </w:rPr>
        <w:t xml:space="preserve"> (use </w:t>
      </w:r>
      <w:proofErr w:type="spellStart"/>
      <w:r w:rsidRPr="006B29A6">
        <w:rPr>
          <w:rFonts w:ascii="Arial" w:eastAsia="Times New Roman" w:hAnsi="Arial" w:cs="Arial"/>
          <w:lang w:eastAsia="es-ES"/>
        </w:rPr>
        <w:t>of</w:t>
      </w:r>
      <w:proofErr w:type="spellEnd"/>
      <w:r w:rsidRPr="006B29A6">
        <w:rPr>
          <w:rFonts w:ascii="Arial" w:eastAsia="Times New Roman" w:hAnsi="Arial" w:cs="Arial"/>
          <w:lang w:eastAsia="es-ES"/>
        </w:rPr>
        <w:t xml:space="preserve"> a </w:t>
      </w:r>
      <w:proofErr w:type="spellStart"/>
      <w:r w:rsidRPr="006B29A6">
        <w:rPr>
          <w:rFonts w:ascii="Arial" w:eastAsia="Times New Roman" w:hAnsi="Arial" w:cs="Arial"/>
          <w:lang w:eastAsia="es-ES"/>
        </w:rPr>
        <w:t>Mediterranean</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diet</w:t>
      </w:r>
      <w:proofErr w:type="spellEnd"/>
      <w:r w:rsidRPr="006B29A6">
        <w:rPr>
          <w:rFonts w:ascii="Arial" w:eastAsia="Times New Roman" w:hAnsi="Arial" w:cs="Arial"/>
          <w:lang w:eastAsia="es-ES"/>
        </w:rPr>
        <w:t xml:space="preserve"> and </w:t>
      </w:r>
      <w:proofErr w:type="spellStart"/>
      <w:r w:rsidRPr="006B29A6">
        <w:rPr>
          <w:rFonts w:ascii="Arial" w:eastAsia="Times New Roman" w:hAnsi="Arial" w:cs="Arial"/>
          <w:lang w:eastAsia="es-ES"/>
        </w:rPr>
        <w:t>promotion</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of</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physical</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activity</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to</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prevent</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the</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incidence</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of</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cardiometabolic</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alterations</w:t>
      </w:r>
      <w:proofErr w:type="spellEnd"/>
      <w:r w:rsidRPr="006B29A6">
        <w:rPr>
          <w:rFonts w:ascii="Arial" w:eastAsia="Times New Roman" w:hAnsi="Arial" w:cs="Arial"/>
          <w:lang w:eastAsia="es-ES"/>
        </w:rPr>
        <w:t xml:space="preserve"> in </w:t>
      </w:r>
      <w:proofErr w:type="spellStart"/>
      <w:r w:rsidRPr="006B29A6">
        <w:rPr>
          <w:rFonts w:ascii="Arial" w:eastAsia="Times New Roman" w:hAnsi="Arial" w:cs="Arial"/>
          <w:lang w:eastAsia="es-ES"/>
        </w:rPr>
        <w:t>elderly</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healthy</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metabolically</w:t>
      </w:r>
      <w:proofErr w:type="spellEnd"/>
      <w:r w:rsidRPr="006B29A6">
        <w:rPr>
          <w:rFonts w:ascii="Arial" w:eastAsia="Times New Roman" w:hAnsi="Arial" w:cs="Arial"/>
          <w:lang w:eastAsia="es-ES"/>
        </w:rPr>
        <w:t xml:space="preserve"> obese </w:t>
      </w:r>
      <w:proofErr w:type="spellStart"/>
      <w:r w:rsidRPr="006B29A6">
        <w:rPr>
          <w:rFonts w:ascii="Arial" w:eastAsia="Times New Roman" w:hAnsi="Arial" w:cs="Arial"/>
          <w:lang w:eastAsia="es-ES"/>
        </w:rPr>
        <w:t>subjects</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This</w:t>
      </w:r>
      <w:proofErr w:type="spellEnd"/>
      <w:r w:rsidRPr="006B29A6">
        <w:rPr>
          <w:rFonts w:ascii="Arial" w:eastAsia="Times New Roman" w:hAnsi="Arial" w:cs="Arial"/>
          <w:lang w:eastAsia="es-ES"/>
        </w:rPr>
        <w:t xml:space="preserve"> has </w:t>
      </w:r>
      <w:proofErr w:type="spellStart"/>
      <w:r w:rsidRPr="006B29A6">
        <w:rPr>
          <w:rFonts w:ascii="Arial" w:eastAsia="Times New Roman" w:hAnsi="Arial" w:cs="Arial"/>
          <w:lang w:eastAsia="es-ES"/>
        </w:rPr>
        <w:t>been</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quantified</w:t>
      </w:r>
      <w:proofErr w:type="spellEnd"/>
      <w:r w:rsidRPr="006B29A6">
        <w:rPr>
          <w:rFonts w:ascii="Arial" w:eastAsia="Times New Roman" w:hAnsi="Arial" w:cs="Arial"/>
          <w:lang w:eastAsia="es-ES"/>
        </w:rPr>
        <w:t xml:space="preserve"> as </w:t>
      </w:r>
      <w:proofErr w:type="spellStart"/>
      <w:r w:rsidRPr="006B29A6">
        <w:rPr>
          <w:rFonts w:ascii="Arial" w:eastAsia="Times New Roman" w:hAnsi="Arial" w:cs="Arial"/>
          <w:lang w:eastAsia="es-ES"/>
        </w:rPr>
        <w:t>an</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improvement</w:t>
      </w:r>
      <w:proofErr w:type="spellEnd"/>
      <w:r w:rsidRPr="006B29A6">
        <w:rPr>
          <w:rFonts w:ascii="Arial" w:eastAsia="Times New Roman" w:hAnsi="Arial" w:cs="Arial"/>
          <w:lang w:eastAsia="es-ES"/>
        </w:rPr>
        <w:t xml:space="preserve"> in </w:t>
      </w:r>
      <w:proofErr w:type="spellStart"/>
      <w:r w:rsidRPr="006B29A6">
        <w:rPr>
          <w:rFonts w:ascii="Arial" w:eastAsia="Times New Roman" w:hAnsi="Arial" w:cs="Arial"/>
          <w:lang w:eastAsia="es-ES"/>
        </w:rPr>
        <w:t>Mediterranean</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diet</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adherence</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through</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food</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frequency</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questionnaires</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baseline</w:t>
      </w:r>
      <w:proofErr w:type="spellEnd"/>
      <w:r w:rsidRPr="006B29A6">
        <w:rPr>
          <w:rFonts w:ascii="Arial" w:eastAsia="Times New Roman" w:hAnsi="Arial" w:cs="Arial"/>
          <w:lang w:eastAsia="es-ES"/>
        </w:rPr>
        <w:t xml:space="preserve"> and 4, 12 and 24 </w:t>
      </w:r>
      <w:proofErr w:type="spellStart"/>
      <w:r w:rsidRPr="006B29A6">
        <w:rPr>
          <w:rFonts w:ascii="Arial" w:eastAsia="Times New Roman" w:hAnsi="Arial" w:cs="Arial"/>
          <w:lang w:eastAsia="es-ES"/>
        </w:rPr>
        <w:t>months</w:t>
      </w:r>
      <w:proofErr w:type="spellEnd"/>
      <w:r w:rsidRPr="006B29A6">
        <w:rPr>
          <w:rFonts w:ascii="Arial" w:eastAsia="Times New Roman" w:hAnsi="Arial" w:cs="Arial"/>
          <w:lang w:eastAsia="es-ES"/>
        </w:rPr>
        <w:t xml:space="preserve">) and </w:t>
      </w:r>
      <w:proofErr w:type="spellStart"/>
      <w:r w:rsidRPr="006B29A6">
        <w:rPr>
          <w:rFonts w:ascii="Arial" w:eastAsia="Times New Roman" w:hAnsi="Arial" w:cs="Arial"/>
          <w:lang w:eastAsia="es-ES"/>
        </w:rPr>
        <w:t>improvement</w:t>
      </w:r>
      <w:proofErr w:type="spellEnd"/>
      <w:r w:rsidRPr="006B29A6">
        <w:rPr>
          <w:rFonts w:ascii="Arial" w:eastAsia="Times New Roman" w:hAnsi="Arial" w:cs="Arial"/>
          <w:lang w:eastAsia="es-ES"/>
        </w:rPr>
        <w:t xml:space="preserve"> in </w:t>
      </w:r>
      <w:proofErr w:type="spellStart"/>
      <w:r w:rsidRPr="006B29A6">
        <w:rPr>
          <w:rFonts w:ascii="Arial" w:eastAsia="Times New Roman" w:hAnsi="Arial" w:cs="Arial"/>
          <w:lang w:eastAsia="es-ES"/>
        </w:rPr>
        <w:t>physical</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activity</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intensities</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measured</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by</w:t>
      </w:r>
      <w:proofErr w:type="spellEnd"/>
      <w:r w:rsidRPr="006B29A6">
        <w:rPr>
          <w:rFonts w:ascii="Arial" w:eastAsia="Times New Roman" w:hAnsi="Arial" w:cs="Arial"/>
          <w:lang w:eastAsia="es-ES"/>
        </w:rPr>
        <w:t xml:space="preserve"> </w:t>
      </w:r>
      <w:proofErr w:type="spellStart"/>
      <w:r w:rsidRPr="006B29A6">
        <w:rPr>
          <w:rFonts w:ascii="Arial" w:eastAsia="Times New Roman" w:hAnsi="Arial" w:cs="Arial"/>
          <w:lang w:eastAsia="es-ES"/>
        </w:rPr>
        <w:t>accelerometry</w:t>
      </w:r>
      <w:proofErr w:type="spellEnd"/>
      <w:r w:rsidRPr="006B29A6">
        <w:rPr>
          <w:rFonts w:ascii="Arial" w:eastAsia="Times New Roman" w:hAnsi="Arial" w:cs="Arial"/>
          <w:lang w:eastAsia="es-ES"/>
        </w:rPr>
        <w:t xml:space="preserve"> (minutes/</w:t>
      </w:r>
      <w:proofErr w:type="spellStart"/>
      <w:r w:rsidRPr="006B29A6">
        <w:rPr>
          <w:rFonts w:ascii="Arial" w:eastAsia="Times New Roman" w:hAnsi="Arial" w:cs="Arial"/>
          <w:lang w:eastAsia="es-ES"/>
        </w:rPr>
        <w:t>day</w:t>
      </w:r>
      <w:proofErr w:type="spellEnd"/>
      <w:r w:rsidRPr="006B29A6">
        <w:rPr>
          <w:rFonts w:ascii="Arial" w:eastAsia="Times New Roman" w:hAnsi="Arial" w:cs="Arial"/>
          <w:lang w:eastAsia="es-ES"/>
        </w:rPr>
        <w:t>).</w:t>
      </w:r>
    </w:p>
    <w:p w14:paraId="5D615B16" w14:textId="77777777" w:rsidR="005A32AD" w:rsidRPr="005A32AD" w:rsidRDefault="005A32AD" w:rsidP="006B29A6">
      <w:pPr>
        <w:shd w:val="clear" w:color="auto" w:fill="FFFFFF"/>
        <w:spacing w:after="0" w:line="360" w:lineRule="auto"/>
        <w:ind w:left="1416"/>
        <w:jc w:val="both"/>
        <w:rPr>
          <w:rFonts w:ascii="Arial" w:eastAsia="Times New Roman" w:hAnsi="Arial" w:cs="Arial"/>
          <w:lang w:eastAsia="es-ES"/>
        </w:rPr>
      </w:pPr>
      <w:r w:rsidRPr="005A32AD">
        <w:rPr>
          <w:rFonts w:ascii="Arial" w:eastAsia="Times New Roman" w:hAnsi="Arial" w:cs="Arial"/>
          <w:lang w:eastAsia="es-ES"/>
        </w:rPr>
        <w:t xml:space="preserve">1. </w:t>
      </w:r>
      <w:proofErr w:type="spellStart"/>
      <w:r w:rsidRPr="005A32AD">
        <w:rPr>
          <w:rFonts w:ascii="Arial" w:eastAsia="Times New Roman" w:hAnsi="Arial" w:cs="Arial"/>
          <w:lang w:eastAsia="es-ES"/>
        </w:rPr>
        <w:t>Nutritional</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assessment</w:t>
      </w:r>
      <w:proofErr w:type="spellEnd"/>
      <w:r w:rsidRPr="005A32AD">
        <w:rPr>
          <w:rFonts w:ascii="Arial" w:eastAsia="Times New Roman" w:hAnsi="Arial" w:cs="Arial"/>
          <w:lang w:eastAsia="es-ES"/>
        </w:rPr>
        <w:t xml:space="preserve"> and </w:t>
      </w:r>
      <w:proofErr w:type="spellStart"/>
      <w:r w:rsidRPr="005A32AD">
        <w:rPr>
          <w:rFonts w:ascii="Arial" w:eastAsia="Times New Roman" w:hAnsi="Arial" w:cs="Arial"/>
          <w:lang w:eastAsia="es-ES"/>
        </w:rPr>
        <w:t>monitoring</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food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intake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analyzed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using</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questionnaires</w:t>
      </w:r>
      <w:proofErr w:type="spellEnd"/>
      <w:r w:rsidRPr="005A32AD">
        <w:rPr>
          <w:rFonts w:ascii="Arial" w:eastAsia="Times New Roman" w:hAnsi="Arial" w:cs="Arial"/>
          <w:lang w:eastAsia="es-ES"/>
        </w:rPr>
        <w:t xml:space="preserve"> at </w:t>
      </w:r>
      <w:proofErr w:type="spellStart"/>
      <w:r w:rsidRPr="005A32AD">
        <w:rPr>
          <w:rFonts w:ascii="Arial" w:eastAsia="Times New Roman" w:hAnsi="Arial" w:cs="Arial"/>
          <w:lang w:eastAsia="es-ES"/>
        </w:rPr>
        <w:t>baseline</w:t>
      </w:r>
      <w:proofErr w:type="spellEnd"/>
      <w:r w:rsidRPr="005A32AD">
        <w:rPr>
          <w:rFonts w:ascii="Arial" w:eastAsia="Times New Roman" w:hAnsi="Arial" w:cs="Arial"/>
          <w:lang w:eastAsia="es-ES"/>
        </w:rPr>
        <w:t xml:space="preserve"> and at 4, 12 and 24 </w:t>
      </w:r>
      <w:proofErr w:type="spellStart"/>
      <w:r w:rsidRPr="005A32AD">
        <w:rPr>
          <w:rFonts w:ascii="Arial" w:eastAsia="Times New Roman" w:hAnsi="Arial" w:cs="Arial"/>
          <w:lang w:eastAsia="es-ES"/>
        </w:rPr>
        <w:t>months</w:t>
      </w:r>
      <w:proofErr w:type="spellEnd"/>
      <w:r w:rsidRPr="005A32AD">
        <w:rPr>
          <w:rFonts w:ascii="Arial" w:eastAsia="Times New Roman" w:hAnsi="Arial" w:cs="Arial"/>
          <w:lang w:eastAsia="es-ES"/>
        </w:rPr>
        <w:t>:</w:t>
      </w:r>
    </w:p>
    <w:p w14:paraId="7AF04A1C" w14:textId="77777777" w:rsidR="005A32AD" w:rsidRPr="005A32AD" w:rsidRDefault="005A32AD" w:rsidP="006B29A6">
      <w:pPr>
        <w:shd w:val="clear" w:color="auto" w:fill="FFFFFF"/>
        <w:spacing w:after="0" w:line="360" w:lineRule="auto"/>
        <w:ind w:left="2124"/>
        <w:jc w:val="both"/>
        <w:rPr>
          <w:rFonts w:ascii="Arial" w:eastAsia="Times New Roman" w:hAnsi="Arial" w:cs="Arial"/>
          <w:lang w:eastAsia="es-ES"/>
        </w:rPr>
      </w:pPr>
      <w:r w:rsidRPr="005A32AD">
        <w:rPr>
          <w:rFonts w:ascii="Arial" w:eastAsia="Times New Roman" w:hAnsi="Arial" w:cs="Arial"/>
          <w:lang w:eastAsia="es-ES"/>
        </w:rPr>
        <w:t xml:space="preserve">1.1. A non-consecutive, 3-day </w:t>
      </w:r>
      <w:proofErr w:type="spellStart"/>
      <w:r w:rsidRPr="005A32AD">
        <w:rPr>
          <w:rFonts w:ascii="Arial" w:eastAsia="Times New Roman" w:hAnsi="Arial" w:cs="Arial"/>
          <w:lang w:eastAsia="es-ES"/>
        </w:rPr>
        <w:t>dietary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record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two</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workdays</w:t>
      </w:r>
      <w:proofErr w:type="spellEnd"/>
      <w:r w:rsidRPr="005A32AD">
        <w:rPr>
          <w:rFonts w:ascii="Arial" w:eastAsia="Times New Roman" w:hAnsi="Arial" w:cs="Arial"/>
          <w:lang w:eastAsia="es-ES"/>
        </w:rPr>
        <w:t xml:space="preserve"> and </w:t>
      </w:r>
      <w:proofErr w:type="spellStart"/>
      <w:r w:rsidRPr="005A32AD">
        <w:rPr>
          <w:rFonts w:ascii="Arial" w:eastAsia="Times New Roman" w:hAnsi="Arial" w:cs="Arial"/>
          <w:lang w:eastAsia="es-ES"/>
        </w:rPr>
        <w:t>one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weekend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day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containing</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detailed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information</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about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food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composition</w:t>
      </w:r>
      <w:proofErr w:type="spellEnd"/>
      <w:r w:rsidRPr="005A32AD">
        <w:rPr>
          <w:rFonts w:ascii="Arial" w:eastAsia="Times New Roman" w:hAnsi="Arial" w:cs="Arial"/>
          <w:lang w:eastAsia="es-ES"/>
        </w:rPr>
        <w:t xml:space="preserve"> and </w:t>
      </w:r>
      <w:proofErr w:type="spellStart"/>
      <w:r w:rsidRPr="005A32AD">
        <w:rPr>
          <w:rFonts w:ascii="Arial" w:eastAsia="Times New Roman" w:hAnsi="Arial" w:cs="Arial"/>
          <w:lang w:eastAsia="es-ES"/>
        </w:rPr>
        <w:t>cooking</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recipes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over</w:t>
      </w:r>
      <w:proofErr w:type="spellEnd"/>
      <w:r w:rsidRPr="005A32AD">
        <w:rPr>
          <w:rFonts w:ascii="Arial" w:eastAsia="Times New Roman" w:hAnsi="Arial" w:cs="Arial"/>
          <w:lang w:eastAsia="es-ES"/>
        </w:rPr>
        <w:t xml:space="preserve"> 72 </w:t>
      </w:r>
      <w:proofErr w:type="spellStart"/>
      <w:r w:rsidRPr="005A32AD">
        <w:rPr>
          <w:rFonts w:ascii="Arial" w:eastAsia="Times New Roman" w:hAnsi="Arial" w:cs="Arial"/>
          <w:lang w:eastAsia="es-ES"/>
        </w:rPr>
        <w:t>hours</w:t>
      </w:r>
      <w:proofErr w:type="spellEnd"/>
    </w:p>
    <w:p w14:paraId="6F57FC52" w14:textId="77777777" w:rsidR="005A32AD" w:rsidRPr="005A32AD" w:rsidRDefault="005A32AD" w:rsidP="006B29A6">
      <w:pPr>
        <w:shd w:val="clear" w:color="auto" w:fill="FFFFFF"/>
        <w:spacing w:after="0" w:line="360" w:lineRule="auto"/>
        <w:ind w:left="2124"/>
        <w:jc w:val="both"/>
        <w:rPr>
          <w:rFonts w:ascii="Arial" w:eastAsia="Times New Roman" w:hAnsi="Arial" w:cs="Arial"/>
          <w:lang w:eastAsia="es-ES"/>
        </w:rPr>
      </w:pPr>
      <w:r w:rsidRPr="005A32AD">
        <w:rPr>
          <w:rFonts w:ascii="Arial" w:eastAsia="Times New Roman" w:hAnsi="Arial" w:cs="Arial"/>
          <w:lang w:eastAsia="es-ES"/>
        </w:rPr>
        <w:t xml:space="preserve">1.2. A </w:t>
      </w:r>
      <w:proofErr w:type="spellStart"/>
      <w:r w:rsidRPr="005A32AD">
        <w:rPr>
          <w:rFonts w:ascii="Arial" w:eastAsia="Times New Roman" w:hAnsi="Arial" w:cs="Arial"/>
          <w:lang w:eastAsia="es-ES"/>
        </w:rPr>
        <w:t>food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frequency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questionnaire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number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of</w:t>
      </w:r>
      <w:proofErr w:type="spellEnd"/>
      <w:r w:rsidRPr="005A32AD">
        <w:rPr>
          <w:rFonts w:ascii="Arial" w:eastAsia="Times New Roman" w:hAnsi="Arial" w:cs="Arial"/>
          <w:lang w:eastAsia="es-ES"/>
        </w:rPr>
        <w:t xml:space="preserve"> times/</w:t>
      </w:r>
      <w:proofErr w:type="spellStart"/>
      <w:r w:rsidRPr="005A32AD">
        <w:rPr>
          <w:rFonts w:ascii="Arial" w:eastAsia="Times New Roman" w:hAnsi="Arial" w:cs="Arial"/>
          <w:lang w:eastAsia="es-ES"/>
        </w:rPr>
        <w:t>day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number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of</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days</w:t>
      </w:r>
      <w:proofErr w:type="spellEnd"/>
      <w:r w:rsidRPr="005A32AD">
        <w:rPr>
          <w:rFonts w:ascii="Arial" w:eastAsia="Times New Roman" w:hAnsi="Arial" w:cs="Arial"/>
          <w:lang w:eastAsia="es-ES"/>
        </w:rPr>
        <w:t>/</w:t>
      </w:r>
      <w:proofErr w:type="spellStart"/>
      <w:r w:rsidRPr="005A32AD">
        <w:rPr>
          <w:rFonts w:ascii="Arial" w:eastAsia="Times New Roman" w:hAnsi="Arial" w:cs="Arial"/>
          <w:lang w:eastAsia="es-ES"/>
        </w:rPr>
        <w:t>week</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number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of</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days</w:t>
      </w:r>
      <w:proofErr w:type="spellEnd"/>
      <w:r w:rsidRPr="005A32AD">
        <w:rPr>
          <w:rFonts w:ascii="Arial" w:eastAsia="Times New Roman" w:hAnsi="Arial" w:cs="Arial"/>
          <w:lang w:eastAsia="es-ES"/>
        </w:rPr>
        <w:t xml:space="preserve">/14 </w:t>
      </w:r>
      <w:proofErr w:type="spellStart"/>
      <w:r w:rsidRPr="005A32AD">
        <w:rPr>
          <w:rFonts w:ascii="Arial" w:eastAsia="Times New Roman" w:hAnsi="Arial" w:cs="Arial"/>
          <w:lang w:eastAsia="es-ES"/>
        </w:rPr>
        <w:t>days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number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of</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days</w:t>
      </w:r>
      <w:proofErr w:type="spellEnd"/>
      <w:r w:rsidRPr="005A32AD">
        <w:rPr>
          <w:rFonts w:ascii="Arial" w:eastAsia="Times New Roman" w:hAnsi="Arial" w:cs="Arial"/>
          <w:lang w:eastAsia="es-ES"/>
        </w:rPr>
        <w:t>/</w:t>
      </w:r>
      <w:proofErr w:type="spellStart"/>
      <w:r w:rsidRPr="005A32AD">
        <w:rPr>
          <w:rFonts w:ascii="Arial" w:eastAsia="Times New Roman" w:hAnsi="Arial" w:cs="Arial"/>
          <w:lang w:eastAsia="es-ES"/>
        </w:rPr>
        <w:t>month</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rarely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or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never</w:t>
      </w:r>
      <w:proofErr w:type="spellEnd"/>
      <w:r w:rsidRPr="005A32AD">
        <w:rPr>
          <w:rFonts w:ascii="Arial" w:eastAsia="Times New Roman" w:hAnsi="Arial" w:cs="Arial"/>
          <w:lang w:eastAsia="es-ES"/>
        </w:rPr>
        <w:t>)</w:t>
      </w:r>
    </w:p>
    <w:p w14:paraId="1D77C236" w14:textId="77777777" w:rsidR="005A32AD" w:rsidRPr="005A32AD" w:rsidRDefault="005A32AD" w:rsidP="006B29A6">
      <w:pPr>
        <w:shd w:val="clear" w:color="auto" w:fill="FFFFFF"/>
        <w:spacing w:after="0" w:line="360" w:lineRule="auto"/>
        <w:ind w:left="2124"/>
        <w:jc w:val="both"/>
        <w:rPr>
          <w:rFonts w:ascii="Arial" w:eastAsia="Times New Roman" w:hAnsi="Arial" w:cs="Arial"/>
          <w:lang w:eastAsia="es-ES"/>
        </w:rPr>
      </w:pPr>
      <w:r w:rsidRPr="005A32AD">
        <w:rPr>
          <w:rFonts w:ascii="Arial" w:eastAsia="Times New Roman" w:hAnsi="Arial" w:cs="Arial"/>
          <w:lang w:eastAsia="es-ES"/>
        </w:rPr>
        <w:t xml:space="preserve">1.3. </w:t>
      </w:r>
      <w:proofErr w:type="spellStart"/>
      <w:r w:rsidRPr="005A32AD">
        <w:rPr>
          <w:rFonts w:ascii="Arial" w:eastAsia="Times New Roman" w:hAnsi="Arial" w:cs="Arial"/>
          <w:lang w:eastAsia="es-ES"/>
        </w:rPr>
        <w:t>Adherence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to</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Mediterranean</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diet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assessed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by</w:t>
      </w:r>
      <w:proofErr w:type="spellEnd"/>
      <w:r w:rsidRPr="005A32AD">
        <w:rPr>
          <w:rFonts w:ascii="Arial" w:eastAsia="Times New Roman" w:hAnsi="Arial" w:cs="Arial"/>
          <w:lang w:eastAsia="es-ES"/>
        </w:rPr>
        <w:t xml:space="preserve"> a </w:t>
      </w:r>
      <w:proofErr w:type="spellStart"/>
      <w:r w:rsidRPr="005A32AD">
        <w:rPr>
          <w:rFonts w:ascii="Arial" w:eastAsia="Times New Roman" w:hAnsi="Arial" w:cs="Arial"/>
          <w:lang w:eastAsia="es-ES"/>
        </w:rPr>
        <w:t>validated</w:t>
      </w:r>
      <w:proofErr w:type="spellEnd"/>
      <w:r w:rsidRPr="005A32AD">
        <w:rPr>
          <w:rFonts w:ascii="Arial" w:eastAsia="Times New Roman" w:hAnsi="Arial" w:cs="Arial"/>
          <w:lang w:eastAsia="es-ES"/>
        </w:rPr>
        <w:t xml:space="preserve"> 14-item </w:t>
      </w:r>
      <w:proofErr w:type="spellStart"/>
      <w:r w:rsidRPr="005A32AD">
        <w:rPr>
          <w:rFonts w:ascii="Arial" w:eastAsia="Times New Roman" w:hAnsi="Arial" w:cs="Arial"/>
          <w:lang w:eastAsia="es-ES"/>
        </w:rPr>
        <w:t>food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consumption</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frequency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questionnaire</w:t>
      </w:r>
      <w:proofErr w:type="spellEnd"/>
    </w:p>
    <w:p w14:paraId="1662652A" w14:textId="77777777" w:rsidR="005A32AD" w:rsidRPr="005A32AD" w:rsidRDefault="005A32AD" w:rsidP="006B29A6">
      <w:pPr>
        <w:shd w:val="clear" w:color="auto" w:fill="FFFFFF"/>
        <w:spacing w:after="0" w:line="360" w:lineRule="auto"/>
        <w:ind w:left="1416"/>
        <w:jc w:val="both"/>
        <w:rPr>
          <w:rFonts w:ascii="Arial" w:eastAsia="Times New Roman" w:hAnsi="Arial" w:cs="Arial"/>
          <w:lang w:eastAsia="es-ES"/>
        </w:rPr>
      </w:pPr>
      <w:r w:rsidRPr="005A32AD">
        <w:rPr>
          <w:rFonts w:ascii="Arial" w:eastAsia="Times New Roman" w:hAnsi="Arial" w:cs="Arial"/>
          <w:lang w:eastAsia="es-ES"/>
        </w:rPr>
        <w:t xml:space="preserve">2. </w:t>
      </w:r>
      <w:proofErr w:type="spellStart"/>
      <w:r w:rsidRPr="005A32AD">
        <w:rPr>
          <w:rFonts w:ascii="Arial" w:eastAsia="Times New Roman" w:hAnsi="Arial" w:cs="Arial"/>
          <w:lang w:eastAsia="es-ES"/>
        </w:rPr>
        <w:t>Physical</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activity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monitored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using</w:t>
      </w:r>
      <w:proofErr w:type="spellEnd"/>
      <w:r w:rsidRPr="005A32AD">
        <w:rPr>
          <w:rFonts w:ascii="Arial" w:eastAsia="Times New Roman" w:hAnsi="Arial" w:cs="Arial"/>
          <w:lang w:eastAsia="es-ES"/>
        </w:rPr>
        <w:t xml:space="preserve"> a </w:t>
      </w:r>
      <w:proofErr w:type="spellStart"/>
      <w:r w:rsidRPr="005A32AD">
        <w:rPr>
          <w:rFonts w:ascii="Arial" w:eastAsia="Times New Roman" w:hAnsi="Arial" w:cs="Arial"/>
          <w:lang w:eastAsia="es-ES"/>
        </w:rPr>
        <w:t>GENEActiv</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Actigraph</w:t>
      </w:r>
      <w:proofErr w:type="spellEnd"/>
      <w:r w:rsidRPr="005A32AD">
        <w:rPr>
          <w:rFonts w:ascii="Arial" w:eastAsia="Times New Roman" w:hAnsi="Arial" w:cs="Arial"/>
          <w:lang w:eastAsia="es-ES"/>
        </w:rPr>
        <w:t xml:space="preserve"> GT3X+ </w:t>
      </w:r>
      <w:proofErr w:type="spellStart"/>
      <w:r w:rsidRPr="005A32AD">
        <w:rPr>
          <w:rFonts w:ascii="Arial" w:eastAsia="Times New Roman" w:hAnsi="Arial" w:cs="Arial"/>
          <w:lang w:eastAsia="es-ES"/>
        </w:rPr>
        <w:t>accelerometer</w:t>
      </w:r>
      <w:proofErr w:type="spellEnd"/>
      <w:r w:rsidRPr="005A32AD">
        <w:rPr>
          <w:rFonts w:ascii="Arial" w:eastAsia="Times New Roman" w:hAnsi="Arial" w:cs="Arial"/>
          <w:lang w:eastAsia="es-ES"/>
        </w:rPr>
        <w:t xml:space="preserve"> at </w:t>
      </w:r>
      <w:proofErr w:type="spellStart"/>
      <w:r w:rsidRPr="005A32AD">
        <w:rPr>
          <w:rFonts w:ascii="Arial" w:eastAsia="Times New Roman" w:hAnsi="Arial" w:cs="Arial"/>
          <w:lang w:eastAsia="es-ES"/>
        </w:rPr>
        <w:t>baseline</w:t>
      </w:r>
      <w:proofErr w:type="spellEnd"/>
      <w:r w:rsidRPr="005A32AD">
        <w:rPr>
          <w:rFonts w:ascii="Arial" w:eastAsia="Times New Roman" w:hAnsi="Arial" w:cs="Arial"/>
          <w:lang w:eastAsia="es-ES"/>
        </w:rPr>
        <w:t xml:space="preserve"> and at 4, 12 and 24 </w:t>
      </w:r>
      <w:proofErr w:type="spellStart"/>
      <w:r w:rsidRPr="005A32AD">
        <w:rPr>
          <w:rFonts w:ascii="Arial" w:eastAsia="Times New Roman" w:hAnsi="Arial" w:cs="Arial"/>
          <w:lang w:eastAsia="es-ES"/>
        </w:rPr>
        <w:t>months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accelerometer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should</w:t>
      </w:r>
      <w:proofErr w:type="spellEnd"/>
      <w:r w:rsidRPr="005A32AD">
        <w:rPr>
          <w:rFonts w:ascii="Arial" w:eastAsia="Times New Roman" w:hAnsi="Arial" w:cs="Arial"/>
          <w:lang w:eastAsia="es-ES"/>
        </w:rPr>
        <w:t xml:space="preserve"> be </w:t>
      </w:r>
      <w:proofErr w:type="spellStart"/>
      <w:r w:rsidRPr="005A32AD">
        <w:rPr>
          <w:rFonts w:ascii="Arial" w:eastAsia="Times New Roman" w:hAnsi="Arial" w:cs="Arial"/>
          <w:lang w:eastAsia="es-ES"/>
        </w:rPr>
        <w:t>worn</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under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chest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with</w:t>
      </w:r>
      <w:proofErr w:type="spellEnd"/>
      <w:r w:rsidRPr="005A32AD">
        <w:rPr>
          <w:rFonts w:ascii="Arial" w:eastAsia="Times New Roman" w:hAnsi="Arial" w:cs="Arial"/>
          <w:lang w:eastAsia="es-ES"/>
        </w:rPr>
        <w:t xml:space="preserve"> a </w:t>
      </w:r>
      <w:proofErr w:type="spellStart"/>
      <w:r w:rsidRPr="005A32AD">
        <w:rPr>
          <w:rFonts w:ascii="Arial" w:eastAsia="Times New Roman" w:hAnsi="Arial" w:cs="Arial"/>
          <w:lang w:eastAsia="es-ES"/>
        </w:rPr>
        <w:t>tight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elastic</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belt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to</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ensure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close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contact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with</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body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Recordings</w:t>
      </w:r>
      <w:proofErr w:type="spellEnd"/>
      <w:r w:rsidRPr="005A32AD">
        <w:rPr>
          <w:rFonts w:ascii="Arial" w:eastAsia="Times New Roman" w:hAnsi="Arial" w:cs="Arial"/>
          <w:lang w:eastAsia="es-ES"/>
        </w:rPr>
        <w:t xml:space="preserve"> are </w:t>
      </w:r>
      <w:proofErr w:type="spellStart"/>
      <w:r w:rsidRPr="005A32AD">
        <w:rPr>
          <w:rFonts w:ascii="Arial" w:eastAsia="Times New Roman" w:hAnsi="Arial" w:cs="Arial"/>
          <w:lang w:eastAsia="es-ES"/>
        </w:rPr>
        <w:t>made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every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day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for</w:t>
      </w:r>
      <w:proofErr w:type="spellEnd"/>
      <w:r w:rsidRPr="005A32AD">
        <w:rPr>
          <w:rFonts w:ascii="Arial" w:eastAsia="Times New Roman" w:hAnsi="Arial" w:cs="Arial"/>
          <w:lang w:eastAsia="es-ES"/>
        </w:rPr>
        <w:t xml:space="preserve"> at </w:t>
      </w:r>
      <w:proofErr w:type="spellStart"/>
      <w:r w:rsidRPr="005A32AD">
        <w:rPr>
          <w:rFonts w:ascii="Arial" w:eastAsia="Times New Roman" w:hAnsi="Arial" w:cs="Arial"/>
          <w:lang w:eastAsia="es-ES"/>
        </w:rPr>
        <w:t>least</w:t>
      </w:r>
      <w:proofErr w:type="spellEnd"/>
      <w:r w:rsidRPr="005A32AD">
        <w:rPr>
          <w:rFonts w:ascii="Arial" w:eastAsia="Times New Roman" w:hAnsi="Arial" w:cs="Arial"/>
          <w:lang w:eastAsia="es-ES"/>
        </w:rPr>
        <w:t xml:space="preserve"> 7 </w:t>
      </w:r>
      <w:proofErr w:type="spellStart"/>
      <w:r w:rsidRPr="005A32AD">
        <w:rPr>
          <w:rFonts w:ascii="Arial" w:eastAsia="Times New Roman" w:hAnsi="Arial" w:cs="Arial"/>
          <w:lang w:eastAsia="es-ES"/>
        </w:rPr>
        <w:t>days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weekdays</w:t>
      </w:r>
      <w:proofErr w:type="spellEnd"/>
      <w:r w:rsidRPr="005A32AD">
        <w:rPr>
          <w:rFonts w:ascii="Arial" w:eastAsia="Times New Roman" w:hAnsi="Arial" w:cs="Arial"/>
          <w:lang w:eastAsia="es-ES"/>
        </w:rPr>
        <w:t xml:space="preserve"> and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weekend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to</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take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their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hours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of</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physical</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activity</w:t>
      </w:r>
      <w:proofErr w:type="spellEnd"/>
      <w:r w:rsidRPr="005A32AD">
        <w:rPr>
          <w:rFonts w:ascii="Arial" w:eastAsia="Times New Roman" w:hAnsi="Arial" w:cs="Arial"/>
          <w:lang w:eastAsia="es-ES"/>
        </w:rPr>
        <w:t xml:space="preserve"> and </w:t>
      </w:r>
      <w:proofErr w:type="spellStart"/>
      <w:r w:rsidRPr="005A32AD">
        <w:rPr>
          <w:rFonts w:ascii="Arial" w:eastAsia="Times New Roman" w:hAnsi="Arial" w:cs="Arial"/>
          <w:lang w:eastAsia="es-ES"/>
        </w:rPr>
        <w:lastRenderedPageBreak/>
        <w:t>sleep</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except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during</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water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activities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Physical</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activity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is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also</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evaluated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using</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Rapid </w:t>
      </w:r>
      <w:proofErr w:type="spellStart"/>
      <w:r w:rsidRPr="005A32AD">
        <w:rPr>
          <w:rFonts w:ascii="Arial" w:eastAsia="Times New Roman" w:hAnsi="Arial" w:cs="Arial"/>
          <w:lang w:eastAsia="es-ES"/>
        </w:rPr>
        <w:t>Assessment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of</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Physical</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Activity</w:t>
      </w:r>
      <w:proofErr w:type="spellEnd"/>
      <w:r w:rsidRPr="005A32AD">
        <w:rPr>
          <w:rFonts w:ascii="Arial" w:eastAsia="Times New Roman" w:hAnsi="Arial" w:cs="Arial"/>
          <w:lang w:eastAsia="es-ES"/>
        </w:rPr>
        <w:t xml:space="preserve"> (RAPA) </w:t>
      </w:r>
      <w:proofErr w:type="spellStart"/>
      <w:r w:rsidRPr="005A32AD">
        <w:rPr>
          <w:rFonts w:ascii="Arial" w:eastAsia="Times New Roman" w:hAnsi="Arial" w:cs="Arial"/>
          <w:lang w:eastAsia="es-ES"/>
        </w:rPr>
        <w:t>questionnaire</w:t>
      </w:r>
      <w:proofErr w:type="spellEnd"/>
      <w:r w:rsidRPr="005A32AD">
        <w:rPr>
          <w:rFonts w:ascii="Arial" w:eastAsia="Times New Roman" w:hAnsi="Arial" w:cs="Arial"/>
          <w:lang w:eastAsia="es-ES"/>
        </w:rPr>
        <w:t xml:space="preserve">, a </w:t>
      </w:r>
      <w:proofErr w:type="spellStart"/>
      <w:r w:rsidRPr="005A32AD">
        <w:rPr>
          <w:rFonts w:ascii="Arial" w:eastAsia="Times New Roman" w:hAnsi="Arial" w:cs="Arial"/>
          <w:lang w:eastAsia="es-ES"/>
        </w:rPr>
        <w:t>validated</w:t>
      </w:r>
      <w:proofErr w:type="spellEnd"/>
      <w:r w:rsidRPr="005A32AD">
        <w:rPr>
          <w:rFonts w:ascii="Arial" w:eastAsia="Times New Roman" w:hAnsi="Arial" w:cs="Arial"/>
          <w:lang w:eastAsia="es-ES"/>
        </w:rPr>
        <w:t xml:space="preserve"> 7-item </w:t>
      </w:r>
      <w:proofErr w:type="spellStart"/>
      <w:r w:rsidRPr="005A32AD">
        <w:rPr>
          <w:rFonts w:ascii="Arial" w:eastAsia="Times New Roman" w:hAnsi="Arial" w:cs="Arial"/>
          <w:lang w:eastAsia="es-ES"/>
        </w:rPr>
        <w:t>questionnaire</w:t>
      </w:r>
      <w:proofErr w:type="spellEnd"/>
      <w:r w:rsidRPr="005A32AD">
        <w:rPr>
          <w:rFonts w:ascii="Arial" w:eastAsia="Times New Roman" w:hAnsi="Arial" w:cs="Arial"/>
          <w:lang w:eastAsia="es-ES"/>
        </w:rPr>
        <w:t xml:space="preserve"> at </w:t>
      </w:r>
      <w:proofErr w:type="spellStart"/>
      <w:r w:rsidRPr="005A32AD">
        <w:rPr>
          <w:rFonts w:ascii="Arial" w:eastAsia="Times New Roman" w:hAnsi="Arial" w:cs="Arial"/>
          <w:lang w:eastAsia="es-ES"/>
        </w:rPr>
        <w:t>baseline</w:t>
      </w:r>
      <w:proofErr w:type="spellEnd"/>
      <w:r w:rsidRPr="005A32AD">
        <w:rPr>
          <w:rFonts w:ascii="Arial" w:eastAsia="Times New Roman" w:hAnsi="Arial" w:cs="Arial"/>
          <w:lang w:eastAsia="es-ES"/>
        </w:rPr>
        <w:t xml:space="preserve"> and at 4, 12 and 24 </w:t>
      </w:r>
      <w:proofErr w:type="spellStart"/>
      <w:r w:rsidRPr="005A32AD">
        <w:rPr>
          <w:rFonts w:ascii="Arial" w:eastAsia="Times New Roman" w:hAnsi="Arial" w:cs="Arial"/>
          <w:lang w:eastAsia="es-ES"/>
        </w:rPr>
        <w:t>months</w:t>
      </w:r>
      <w:proofErr w:type="spellEnd"/>
    </w:p>
    <w:p w14:paraId="57CFC40A" w14:textId="3DCC0701" w:rsidR="005A32AD" w:rsidRPr="005A32AD" w:rsidRDefault="005A32AD" w:rsidP="006B29A6">
      <w:pPr>
        <w:shd w:val="clear" w:color="auto" w:fill="FFFFFF"/>
        <w:spacing w:after="0" w:line="360" w:lineRule="auto"/>
        <w:jc w:val="both"/>
        <w:rPr>
          <w:rFonts w:ascii="Arial" w:eastAsia="Times New Roman" w:hAnsi="Arial" w:cs="Arial"/>
          <w:lang w:eastAsia="es-ES"/>
        </w:rPr>
      </w:pPr>
    </w:p>
    <w:p w14:paraId="58A08DEC" w14:textId="4467D6C7" w:rsidR="005A32AD" w:rsidRPr="005A32AD" w:rsidRDefault="00DD14B2" w:rsidP="006B29A6">
      <w:pPr>
        <w:shd w:val="clear" w:color="auto" w:fill="FFFFFF"/>
        <w:spacing w:after="0" w:line="360" w:lineRule="auto"/>
        <w:ind w:firstLine="708"/>
        <w:jc w:val="both"/>
        <w:rPr>
          <w:rFonts w:ascii="Arial" w:eastAsia="Times New Roman" w:hAnsi="Arial" w:cs="Arial"/>
          <w:lang w:eastAsia="es-ES"/>
        </w:rPr>
      </w:pPr>
      <w:r w:rsidRPr="006B29A6">
        <w:rPr>
          <w:rFonts w:ascii="Arial" w:eastAsia="Times New Roman" w:hAnsi="Arial" w:cs="Arial"/>
          <w:b/>
          <w:bCs/>
          <w:lang w:eastAsia="es-ES"/>
        </w:rPr>
        <w:t xml:space="preserve">b. </w:t>
      </w:r>
      <w:r w:rsidRPr="006B29A6">
        <w:rPr>
          <w:rFonts w:ascii="Arial" w:eastAsia="Times New Roman" w:hAnsi="Arial" w:cs="Arial"/>
          <w:b/>
          <w:bCs/>
          <w:lang w:eastAsia="es-ES"/>
        </w:rPr>
        <w:tab/>
      </w:r>
      <w:proofErr w:type="spellStart"/>
      <w:r w:rsidR="005A32AD" w:rsidRPr="005A32AD">
        <w:rPr>
          <w:rFonts w:ascii="Arial" w:eastAsia="Times New Roman" w:hAnsi="Arial" w:cs="Arial"/>
          <w:u w:val="single"/>
          <w:lang w:eastAsia="es-ES"/>
        </w:rPr>
        <w:t>Secondary</w:t>
      </w:r>
      <w:proofErr w:type="spellEnd"/>
      <w:r w:rsidR="005A32AD" w:rsidRPr="005A32AD">
        <w:rPr>
          <w:rFonts w:ascii="Arial" w:eastAsia="Times New Roman" w:hAnsi="Arial" w:cs="Arial"/>
          <w:u w:val="single"/>
          <w:lang w:eastAsia="es-ES"/>
        </w:rPr>
        <w:t xml:space="preserve"> </w:t>
      </w:r>
      <w:proofErr w:type="spellStart"/>
      <w:r w:rsidR="005A32AD" w:rsidRPr="005A32AD">
        <w:rPr>
          <w:rFonts w:ascii="Arial" w:eastAsia="Times New Roman" w:hAnsi="Arial" w:cs="Arial"/>
          <w:u w:val="single"/>
          <w:lang w:eastAsia="es-ES"/>
        </w:rPr>
        <w:t>outcome</w:t>
      </w:r>
      <w:proofErr w:type="spellEnd"/>
      <w:r w:rsidR="005A32AD" w:rsidRPr="005A32AD">
        <w:rPr>
          <w:rFonts w:ascii="Arial" w:eastAsia="Times New Roman" w:hAnsi="Arial" w:cs="Arial"/>
          <w:u w:val="single"/>
          <w:lang w:eastAsia="es-ES"/>
        </w:rPr>
        <w:t xml:space="preserve"> </w:t>
      </w:r>
      <w:proofErr w:type="spellStart"/>
      <w:r w:rsidR="005A32AD" w:rsidRPr="005A32AD">
        <w:rPr>
          <w:rFonts w:ascii="Arial" w:eastAsia="Times New Roman" w:hAnsi="Arial" w:cs="Arial"/>
          <w:u w:val="single"/>
          <w:lang w:eastAsia="es-ES"/>
        </w:rPr>
        <w:t>measures</w:t>
      </w:r>
      <w:proofErr w:type="spellEnd"/>
      <w:r w:rsidR="006B29A6" w:rsidRPr="006B29A6">
        <w:rPr>
          <w:rFonts w:ascii="Arial" w:eastAsia="Times New Roman" w:hAnsi="Arial" w:cs="Arial"/>
          <w:b/>
          <w:bCs/>
          <w:lang w:eastAsia="es-ES"/>
        </w:rPr>
        <w:t xml:space="preserve">: </w:t>
      </w:r>
    </w:p>
    <w:p w14:paraId="22716BDB" w14:textId="77777777" w:rsidR="005A32AD" w:rsidRPr="005A32AD" w:rsidRDefault="005A32AD" w:rsidP="006B29A6">
      <w:pPr>
        <w:shd w:val="clear" w:color="auto" w:fill="FFFFFF"/>
        <w:spacing w:after="0" w:line="360" w:lineRule="auto"/>
        <w:ind w:left="1416"/>
        <w:jc w:val="both"/>
        <w:rPr>
          <w:rFonts w:ascii="Arial" w:eastAsia="Times New Roman" w:hAnsi="Arial" w:cs="Arial"/>
          <w:lang w:eastAsia="es-ES"/>
        </w:rPr>
      </w:pPr>
      <w:r w:rsidRPr="005A32AD">
        <w:rPr>
          <w:rFonts w:ascii="Arial" w:eastAsia="Times New Roman" w:hAnsi="Arial" w:cs="Arial"/>
          <w:lang w:eastAsia="es-ES"/>
        </w:rPr>
        <w:t xml:space="preserve">1. </w:t>
      </w:r>
      <w:proofErr w:type="spellStart"/>
      <w:r w:rsidRPr="005A32AD">
        <w:rPr>
          <w:rFonts w:ascii="Arial" w:eastAsia="Times New Roman" w:hAnsi="Arial" w:cs="Arial"/>
          <w:lang w:eastAsia="es-ES"/>
        </w:rPr>
        <w:t>Anthropometric</w:t>
      </w:r>
      <w:proofErr w:type="spellEnd"/>
      <w:r w:rsidRPr="005A32AD">
        <w:rPr>
          <w:rFonts w:ascii="Arial" w:eastAsia="Times New Roman" w:hAnsi="Arial" w:cs="Arial"/>
          <w:lang w:eastAsia="es-ES"/>
        </w:rPr>
        <w:t xml:space="preserve"> variables </w:t>
      </w:r>
      <w:proofErr w:type="spellStart"/>
      <w:r w:rsidRPr="005A32AD">
        <w:rPr>
          <w:rFonts w:ascii="Arial" w:eastAsia="Times New Roman" w:hAnsi="Arial" w:cs="Arial"/>
          <w:lang w:eastAsia="es-ES"/>
        </w:rPr>
        <w:t>measured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by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trained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personnel</w:t>
      </w:r>
      <w:proofErr w:type="spellEnd"/>
      <w:r w:rsidRPr="005A32AD">
        <w:rPr>
          <w:rFonts w:ascii="Arial" w:eastAsia="Times New Roman" w:hAnsi="Arial" w:cs="Arial"/>
          <w:lang w:eastAsia="es-ES"/>
        </w:rPr>
        <w:t xml:space="preserve"> at </w:t>
      </w:r>
      <w:proofErr w:type="spellStart"/>
      <w:r w:rsidRPr="005A32AD">
        <w:rPr>
          <w:rFonts w:ascii="Arial" w:eastAsia="Times New Roman" w:hAnsi="Arial" w:cs="Arial"/>
          <w:lang w:eastAsia="es-ES"/>
        </w:rPr>
        <w:t>baseline</w:t>
      </w:r>
      <w:proofErr w:type="spellEnd"/>
      <w:r w:rsidRPr="005A32AD">
        <w:rPr>
          <w:rFonts w:ascii="Arial" w:eastAsia="Times New Roman" w:hAnsi="Arial" w:cs="Arial"/>
          <w:lang w:eastAsia="es-ES"/>
        </w:rPr>
        <w:t xml:space="preserve"> and at 4, 12 and 24 </w:t>
      </w:r>
      <w:proofErr w:type="spellStart"/>
      <w:r w:rsidRPr="005A32AD">
        <w:rPr>
          <w:rFonts w:ascii="Arial" w:eastAsia="Times New Roman" w:hAnsi="Arial" w:cs="Arial"/>
          <w:lang w:eastAsia="es-ES"/>
        </w:rPr>
        <w:t>months</w:t>
      </w:r>
      <w:proofErr w:type="spellEnd"/>
      <w:r w:rsidRPr="005A32AD">
        <w:rPr>
          <w:rFonts w:ascii="Arial" w:eastAsia="Times New Roman" w:hAnsi="Arial" w:cs="Arial"/>
          <w:lang w:eastAsia="es-ES"/>
        </w:rPr>
        <w:t>:</w:t>
      </w:r>
    </w:p>
    <w:p w14:paraId="74437138" w14:textId="77777777" w:rsidR="005A32AD" w:rsidRPr="005A32AD" w:rsidRDefault="005A32AD" w:rsidP="006B29A6">
      <w:pPr>
        <w:shd w:val="clear" w:color="auto" w:fill="FFFFFF"/>
        <w:spacing w:after="0" w:line="360" w:lineRule="auto"/>
        <w:ind w:left="2124"/>
        <w:jc w:val="both"/>
        <w:rPr>
          <w:rFonts w:ascii="Arial" w:eastAsia="Times New Roman" w:hAnsi="Arial" w:cs="Arial"/>
          <w:lang w:eastAsia="es-ES"/>
        </w:rPr>
      </w:pPr>
      <w:r w:rsidRPr="005A32AD">
        <w:rPr>
          <w:rFonts w:ascii="Arial" w:eastAsia="Times New Roman" w:hAnsi="Arial" w:cs="Arial"/>
          <w:lang w:eastAsia="es-ES"/>
        </w:rPr>
        <w:t xml:space="preserve">1.1. </w:t>
      </w:r>
      <w:proofErr w:type="spellStart"/>
      <w:r w:rsidRPr="005A32AD">
        <w:rPr>
          <w:rFonts w:ascii="Arial" w:eastAsia="Times New Roman" w:hAnsi="Arial" w:cs="Arial"/>
          <w:lang w:eastAsia="es-ES"/>
        </w:rPr>
        <w:t>Weight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measured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using</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an</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electronic</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scale</w:t>
      </w:r>
      <w:proofErr w:type="spellEnd"/>
      <w:r w:rsidRPr="005A32AD">
        <w:rPr>
          <w:rFonts w:ascii="Arial" w:eastAsia="Times New Roman" w:hAnsi="Arial" w:cs="Arial"/>
          <w:lang w:eastAsia="es-ES"/>
        </w:rPr>
        <w:t xml:space="preserve">: TANITA </w:t>
      </w:r>
      <w:proofErr w:type="spellStart"/>
      <w:r w:rsidRPr="005A32AD">
        <w:rPr>
          <w:rFonts w:ascii="Arial" w:eastAsia="Times New Roman" w:hAnsi="Arial" w:cs="Arial"/>
          <w:lang w:eastAsia="es-ES"/>
        </w:rPr>
        <w:t>Body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Composition</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Analyzer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Type</w:t>
      </w:r>
      <w:proofErr w:type="spellEnd"/>
      <w:r w:rsidRPr="005A32AD">
        <w:rPr>
          <w:rFonts w:ascii="Arial" w:eastAsia="Times New Roman" w:hAnsi="Arial" w:cs="Arial"/>
          <w:lang w:eastAsia="es-ES"/>
        </w:rPr>
        <w:t xml:space="preserve"> TBF-300 MA. (TANITA </w:t>
      </w:r>
      <w:proofErr w:type="spellStart"/>
      <w:r w:rsidRPr="005A32AD">
        <w:rPr>
          <w:rFonts w:ascii="Arial" w:eastAsia="Times New Roman" w:hAnsi="Arial" w:cs="Arial"/>
          <w:lang w:eastAsia="es-ES"/>
        </w:rPr>
        <w:t>Corporation</w:t>
      </w:r>
      <w:proofErr w:type="spellEnd"/>
      <w:r w:rsidRPr="005A32AD">
        <w:rPr>
          <w:rFonts w:ascii="Arial" w:eastAsia="Times New Roman" w:hAnsi="Arial" w:cs="Arial"/>
          <w:lang w:eastAsia="es-ES"/>
        </w:rPr>
        <w:t xml:space="preserve">; 1-14-2 </w:t>
      </w:r>
      <w:proofErr w:type="spellStart"/>
      <w:r w:rsidRPr="005A32AD">
        <w:rPr>
          <w:rFonts w:ascii="Arial" w:eastAsia="Times New Roman" w:hAnsi="Arial" w:cs="Arial"/>
          <w:lang w:eastAsia="es-ES"/>
        </w:rPr>
        <w:t>Maeno</w:t>
      </w:r>
      <w:proofErr w:type="spellEnd"/>
      <w:r w:rsidRPr="005A32AD">
        <w:rPr>
          <w:rFonts w:ascii="Arial" w:eastAsia="Times New Roman" w:hAnsi="Arial" w:cs="Arial"/>
          <w:lang w:eastAsia="es-ES"/>
        </w:rPr>
        <w:t xml:space="preserve">-cho, </w:t>
      </w:r>
      <w:proofErr w:type="spellStart"/>
      <w:r w:rsidRPr="005A32AD">
        <w:rPr>
          <w:rFonts w:ascii="Arial" w:eastAsia="Times New Roman" w:hAnsi="Arial" w:cs="Arial"/>
          <w:lang w:eastAsia="es-ES"/>
        </w:rPr>
        <w:t>Itabashi-ku</w:t>
      </w:r>
      <w:proofErr w:type="spellEnd"/>
      <w:r w:rsidRPr="005A32AD">
        <w:rPr>
          <w:rFonts w:ascii="Arial" w:eastAsia="Times New Roman" w:hAnsi="Arial" w:cs="Arial"/>
          <w:lang w:eastAsia="es-ES"/>
        </w:rPr>
        <w:t xml:space="preserve">. Tokio, </w:t>
      </w:r>
      <w:proofErr w:type="spellStart"/>
      <w:r w:rsidRPr="005A32AD">
        <w:rPr>
          <w:rFonts w:ascii="Arial" w:eastAsia="Times New Roman" w:hAnsi="Arial" w:cs="Arial"/>
          <w:lang w:eastAsia="es-ES"/>
        </w:rPr>
        <w:t>Japan</w:t>
      </w:r>
      <w:proofErr w:type="spellEnd"/>
      <w:r w:rsidRPr="005A32AD">
        <w:rPr>
          <w:rFonts w:ascii="Arial" w:eastAsia="Times New Roman" w:hAnsi="Arial" w:cs="Arial"/>
          <w:lang w:eastAsia="es-ES"/>
        </w:rPr>
        <w:t>)</w:t>
      </w:r>
    </w:p>
    <w:p w14:paraId="5A5B682E" w14:textId="77777777" w:rsidR="005A32AD" w:rsidRPr="005A32AD" w:rsidRDefault="005A32AD" w:rsidP="006B29A6">
      <w:pPr>
        <w:shd w:val="clear" w:color="auto" w:fill="FFFFFF"/>
        <w:spacing w:after="0" w:line="360" w:lineRule="auto"/>
        <w:ind w:left="2124"/>
        <w:jc w:val="both"/>
        <w:rPr>
          <w:rFonts w:ascii="Arial" w:eastAsia="Times New Roman" w:hAnsi="Arial" w:cs="Arial"/>
          <w:lang w:eastAsia="es-ES"/>
        </w:rPr>
      </w:pPr>
      <w:r w:rsidRPr="005A32AD">
        <w:rPr>
          <w:rFonts w:ascii="Arial" w:eastAsia="Times New Roman" w:hAnsi="Arial" w:cs="Arial"/>
          <w:lang w:eastAsia="es-ES"/>
        </w:rPr>
        <w:t xml:space="preserve">1.2. </w:t>
      </w:r>
      <w:proofErr w:type="spellStart"/>
      <w:r w:rsidRPr="005A32AD">
        <w:rPr>
          <w:rFonts w:ascii="Arial" w:eastAsia="Times New Roman" w:hAnsi="Arial" w:cs="Arial"/>
          <w:lang w:eastAsia="es-ES"/>
        </w:rPr>
        <w:t>Height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measured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with</w:t>
      </w:r>
      <w:proofErr w:type="spellEnd"/>
      <w:r w:rsidRPr="005A32AD">
        <w:rPr>
          <w:rFonts w:ascii="Arial" w:eastAsia="Times New Roman" w:hAnsi="Arial" w:cs="Arial"/>
          <w:lang w:eastAsia="es-ES"/>
        </w:rPr>
        <w:t xml:space="preserve"> no </w:t>
      </w:r>
      <w:proofErr w:type="spellStart"/>
      <w:r w:rsidRPr="005A32AD">
        <w:rPr>
          <w:rFonts w:ascii="Arial" w:eastAsia="Times New Roman" w:hAnsi="Arial" w:cs="Arial"/>
          <w:lang w:eastAsia="es-ES"/>
        </w:rPr>
        <w:t>shoes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using</w:t>
      </w:r>
      <w:proofErr w:type="spellEnd"/>
      <w:r w:rsidRPr="005A32AD">
        <w:rPr>
          <w:rFonts w:ascii="Arial" w:eastAsia="Times New Roman" w:hAnsi="Arial" w:cs="Arial"/>
          <w:lang w:eastAsia="es-ES"/>
        </w:rPr>
        <w:t xml:space="preserve"> a </w:t>
      </w:r>
      <w:proofErr w:type="spellStart"/>
      <w:r w:rsidRPr="005A32AD">
        <w:rPr>
          <w:rFonts w:ascii="Arial" w:eastAsia="Times New Roman" w:hAnsi="Arial" w:cs="Arial"/>
          <w:lang w:eastAsia="es-ES"/>
        </w:rPr>
        <w:t>wall</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stadiometer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Stadiometer</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Barys</w:t>
      </w:r>
      <w:proofErr w:type="spellEnd"/>
      <w:r w:rsidRPr="005A32AD">
        <w:rPr>
          <w:rFonts w:ascii="Arial" w:eastAsia="Times New Roman" w:hAnsi="Arial" w:cs="Arial"/>
          <w:lang w:eastAsia="es-ES"/>
        </w:rPr>
        <w:t xml:space="preserve"> Electra </w:t>
      </w:r>
      <w:proofErr w:type="spellStart"/>
      <w:r w:rsidRPr="005A32AD">
        <w:rPr>
          <w:rFonts w:ascii="Arial" w:eastAsia="Times New Roman" w:hAnsi="Arial" w:cs="Arial"/>
          <w:lang w:eastAsia="es-ES"/>
        </w:rPr>
        <w:t>Model</w:t>
      </w:r>
      <w:proofErr w:type="spellEnd"/>
      <w:r w:rsidRPr="005A32AD">
        <w:rPr>
          <w:rFonts w:ascii="Arial" w:eastAsia="Times New Roman" w:hAnsi="Arial" w:cs="Arial"/>
          <w:lang w:eastAsia="es-ES"/>
        </w:rPr>
        <w:t>. 511-300-A0A. ASIMED)</w:t>
      </w:r>
    </w:p>
    <w:p w14:paraId="7FB889D8" w14:textId="77777777" w:rsidR="005A32AD" w:rsidRPr="005A32AD" w:rsidRDefault="005A32AD" w:rsidP="006B29A6">
      <w:pPr>
        <w:shd w:val="clear" w:color="auto" w:fill="FFFFFF"/>
        <w:spacing w:after="0" w:line="360" w:lineRule="auto"/>
        <w:ind w:left="1416" w:firstLine="708"/>
        <w:jc w:val="both"/>
        <w:rPr>
          <w:rFonts w:ascii="Arial" w:eastAsia="Times New Roman" w:hAnsi="Arial" w:cs="Arial"/>
          <w:lang w:eastAsia="es-ES"/>
        </w:rPr>
      </w:pPr>
      <w:r w:rsidRPr="005A32AD">
        <w:rPr>
          <w:rFonts w:ascii="Arial" w:eastAsia="Times New Roman" w:hAnsi="Arial" w:cs="Arial"/>
          <w:lang w:eastAsia="es-ES"/>
        </w:rPr>
        <w:t xml:space="preserve">1.3. BMI </w:t>
      </w:r>
      <w:proofErr w:type="spellStart"/>
      <w:r w:rsidRPr="005A32AD">
        <w:rPr>
          <w:rFonts w:ascii="Arial" w:eastAsia="Times New Roman" w:hAnsi="Arial" w:cs="Arial"/>
          <w:lang w:eastAsia="es-ES"/>
        </w:rPr>
        <w:t>calculated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by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dividing</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weight</w:t>
      </w:r>
      <w:proofErr w:type="spellEnd"/>
      <w:r w:rsidRPr="005A32AD">
        <w:rPr>
          <w:rFonts w:ascii="Arial" w:eastAsia="Times New Roman" w:hAnsi="Arial" w:cs="Arial"/>
          <w:lang w:eastAsia="es-ES"/>
        </w:rPr>
        <w:t xml:space="preserve"> (kg) </w:t>
      </w:r>
      <w:proofErr w:type="spellStart"/>
      <w:r w:rsidRPr="005A32AD">
        <w:rPr>
          <w:rFonts w:ascii="Arial" w:eastAsia="Times New Roman" w:hAnsi="Arial" w:cs="Arial"/>
          <w:lang w:eastAsia="es-ES"/>
        </w:rPr>
        <w:t>by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height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squared</w:t>
      </w:r>
      <w:proofErr w:type="spellEnd"/>
      <w:r w:rsidRPr="005A32AD">
        <w:rPr>
          <w:rFonts w:ascii="Arial" w:eastAsia="Times New Roman" w:hAnsi="Arial" w:cs="Arial"/>
          <w:lang w:eastAsia="es-ES"/>
        </w:rPr>
        <w:t xml:space="preserve"> (m²)</w:t>
      </w:r>
    </w:p>
    <w:p w14:paraId="658D1B34" w14:textId="77777777" w:rsidR="005A32AD" w:rsidRPr="005A32AD" w:rsidRDefault="005A32AD" w:rsidP="006B29A6">
      <w:pPr>
        <w:shd w:val="clear" w:color="auto" w:fill="FFFFFF"/>
        <w:spacing w:after="0" w:line="360" w:lineRule="auto"/>
        <w:ind w:left="2124"/>
        <w:jc w:val="both"/>
        <w:rPr>
          <w:rFonts w:ascii="Arial" w:eastAsia="Times New Roman" w:hAnsi="Arial" w:cs="Arial"/>
          <w:lang w:eastAsia="es-ES"/>
        </w:rPr>
      </w:pPr>
      <w:r w:rsidRPr="005A32AD">
        <w:rPr>
          <w:rFonts w:ascii="Arial" w:eastAsia="Times New Roman" w:hAnsi="Arial" w:cs="Arial"/>
          <w:lang w:eastAsia="es-ES"/>
        </w:rPr>
        <w:t xml:space="preserve">1.4.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waist</w:t>
      </w:r>
      <w:proofErr w:type="spellEnd"/>
      <w:r w:rsidRPr="005A32AD">
        <w:rPr>
          <w:rFonts w:ascii="Arial" w:eastAsia="Times New Roman" w:hAnsi="Arial" w:cs="Arial"/>
          <w:lang w:eastAsia="es-ES"/>
        </w:rPr>
        <w:t xml:space="preserve">/hip </w:t>
      </w:r>
      <w:proofErr w:type="spellStart"/>
      <w:r w:rsidRPr="005A32AD">
        <w:rPr>
          <w:rFonts w:ascii="Arial" w:eastAsia="Times New Roman" w:hAnsi="Arial" w:cs="Arial"/>
          <w:lang w:eastAsia="es-ES"/>
        </w:rPr>
        <w:t>index</w:t>
      </w:r>
      <w:proofErr w:type="spellEnd"/>
      <w:r w:rsidRPr="005A32AD">
        <w:rPr>
          <w:rFonts w:ascii="Arial" w:eastAsia="Times New Roman" w:hAnsi="Arial" w:cs="Arial"/>
          <w:lang w:eastAsia="es-ES"/>
        </w:rPr>
        <w:t xml:space="preserve"> (WHI) </w:t>
      </w:r>
      <w:proofErr w:type="spellStart"/>
      <w:r w:rsidRPr="005A32AD">
        <w:rPr>
          <w:rFonts w:ascii="Arial" w:eastAsia="Times New Roman" w:hAnsi="Arial" w:cs="Arial"/>
          <w:lang w:eastAsia="es-ES"/>
        </w:rPr>
        <w:t>calculated</w:t>
      </w:r>
      <w:proofErr w:type="spellEnd"/>
      <w:r w:rsidRPr="005A32AD">
        <w:rPr>
          <w:rFonts w:ascii="Arial" w:eastAsia="Times New Roman" w:hAnsi="Arial" w:cs="Arial"/>
          <w:lang w:eastAsia="es-ES"/>
        </w:rPr>
        <w:t xml:space="preserve"> as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ratio </w:t>
      </w:r>
      <w:proofErr w:type="spellStart"/>
      <w:r w:rsidRPr="005A32AD">
        <w:rPr>
          <w:rFonts w:ascii="Arial" w:eastAsia="Times New Roman" w:hAnsi="Arial" w:cs="Arial"/>
          <w:lang w:eastAsia="es-ES"/>
        </w:rPr>
        <w:t>of</w:t>
      </w:r>
      <w:proofErr w:type="spellEnd"/>
      <w:r w:rsidRPr="005A32AD">
        <w:rPr>
          <w:rFonts w:ascii="Arial" w:eastAsia="Times New Roman" w:hAnsi="Arial" w:cs="Arial"/>
          <w:lang w:eastAsia="es-ES"/>
        </w:rPr>
        <w:t xml:space="preserve"> abdominal </w:t>
      </w:r>
      <w:proofErr w:type="spellStart"/>
      <w:r w:rsidRPr="005A32AD">
        <w:rPr>
          <w:rFonts w:ascii="Arial" w:eastAsia="Times New Roman" w:hAnsi="Arial" w:cs="Arial"/>
          <w:lang w:eastAsia="es-ES"/>
        </w:rPr>
        <w:t>circumference</w:t>
      </w:r>
      <w:proofErr w:type="spellEnd"/>
      <w:r w:rsidRPr="005A32AD">
        <w:rPr>
          <w:rFonts w:ascii="Arial" w:eastAsia="Times New Roman" w:hAnsi="Arial" w:cs="Arial"/>
          <w:lang w:eastAsia="es-ES"/>
        </w:rPr>
        <w:t xml:space="preserve"> (at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level</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of</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mid-point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between</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anterosuperior </w:t>
      </w:r>
      <w:proofErr w:type="spellStart"/>
      <w:r w:rsidRPr="005A32AD">
        <w:rPr>
          <w:rFonts w:ascii="Arial" w:eastAsia="Times New Roman" w:hAnsi="Arial" w:cs="Arial"/>
          <w:lang w:eastAsia="es-ES"/>
        </w:rPr>
        <w:t>iliac</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crest</w:t>
      </w:r>
      <w:proofErr w:type="spellEnd"/>
      <w:r w:rsidRPr="005A32AD">
        <w:rPr>
          <w:rFonts w:ascii="Arial" w:eastAsia="Times New Roman" w:hAnsi="Arial" w:cs="Arial"/>
          <w:lang w:eastAsia="es-ES"/>
        </w:rPr>
        <w:t xml:space="preserve"> and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last</w:t>
      </w:r>
      <w:proofErr w:type="spellEnd"/>
      <w:r w:rsidRPr="005A32AD">
        <w:rPr>
          <w:rFonts w:ascii="Arial" w:eastAsia="Times New Roman" w:hAnsi="Arial" w:cs="Arial"/>
          <w:lang w:eastAsia="es-ES"/>
        </w:rPr>
        <w:t xml:space="preserve"> costal </w:t>
      </w:r>
      <w:proofErr w:type="spellStart"/>
      <w:r w:rsidRPr="005A32AD">
        <w:rPr>
          <w:rFonts w:ascii="Arial" w:eastAsia="Times New Roman" w:hAnsi="Arial" w:cs="Arial"/>
          <w:lang w:eastAsia="es-ES"/>
        </w:rPr>
        <w:t>arch</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parallel</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to</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ground</w:t>
      </w:r>
      <w:proofErr w:type="spellEnd"/>
      <w:r w:rsidRPr="005A32AD">
        <w:rPr>
          <w:rFonts w:ascii="Arial" w:eastAsia="Times New Roman" w:hAnsi="Arial" w:cs="Arial"/>
          <w:lang w:eastAsia="es-ES"/>
        </w:rPr>
        <w:t xml:space="preserve"> and </w:t>
      </w:r>
      <w:proofErr w:type="spellStart"/>
      <w:r w:rsidRPr="005A32AD">
        <w:rPr>
          <w:rFonts w:ascii="Arial" w:eastAsia="Times New Roman" w:hAnsi="Arial" w:cs="Arial"/>
          <w:lang w:eastAsia="es-ES"/>
        </w:rPr>
        <w:t>upon</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exhalation</w:t>
      </w:r>
      <w:proofErr w:type="spellEnd"/>
      <w:r w:rsidRPr="005A32AD">
        <w:rPr>
          <w:rFonts w:ascii="Arial" w:eastAsia="Times New Roman" w:hAnsi="Arial" w:cs="Arial"/>
          <w:lang w:eastAsia="es-ES"/>
        </w:rPr>
        <w:t xml:space="preserve">) and hip, </w:t>
      </w:r>
      <w:proofErr w:type="spellStart"/>
      <w:r w:rsidRPr="005A32AD">
        <w:rPr>
          <w:rFonts w:ascii="Arial" w:eastAsia="Times New Roman" w:hAnsi="Arial" w:cs="Arial"/>
          <w:lang w:eastAsia="es-ES"/>
        </w:rPr>
        <w:t>both</w:t>
      </w:r>
      <w:proofErr w:type="spellEnd"/>
      <w:r w:rsidRPr="005A32AD">
        <w:rPr>
          <w:rFonts w:ascii="Arial" w:eastAsia="Times New Roman" w:hAnsi="Arial" w:cs="Arial"/>
          <w:lang w:eastAsia="es-ES"/>
        </w:rPr>
        <w:t xml:space="preserve"> in cm</w:t>
      </w:r>
    </w:p>
    <w:p w14:paraId="71597DEB" w14:textId="77777777" w:rsidR="005A32AD" w:rsidRPr="005A32AD" w:rsidRDefault="005A32AD" w:rsidP="006B29A6">
      <w:pPr>
        <w:shd w:val="clear" w:color="auto" w:fill="FFFFFF"/>
        <w:spacing w:after="0" w:line="360" w:lineRule="auto"/>
        <w:ind w:left="2124"/>
        <w:jc w:val="both"/>
        <w:rPr>
          <w:rFonts w:ascii="Arial" w:eastAsia="Times New Roman" w:hAnsi="Arial" w:cs="Arial"/>
          <w:lang w:eastAsia="es-ES"/>
        </w:rPr>
      </w:pPr>
      <w:r w:rsidRPr="005A32AD">
        <w:rPr>
          <w:rFonts w:ascii="Arial" w:eastAsia="Times New Roman" w:hAnsi="Arial" w:cs="Arial"/>
          <w:lang w:eastAsia="es-ES"/>
        </w:rPr>
        <w:t xml:space="preserve">1.5. </w:t>
      </w:r>
      <w:proofErr w:type="spellStart"/>
      <w:r w:rsidRPr="005A32AD">
        <w:rPr>
          <w:rFonts w:ascii="Arial" w:eastAsia="Times New Roman" w:hAnsi="Arial" w:cs="Arial"/>
          <w:lang w:eastAsia="es-ES"/>
        </w:rPr>
        <w:t>Blood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pressure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measured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with</w:t>
      </w:r>
      <w:proofErr w:type="spellEnd"/>
      <w:r w:rsidRPr="005A32AD">
        <w:rPr>
          <w:rFonts w:ascii="Arial" w:eastAsia="Times New Roman" w:hAnsi="Arial" w:cs="Arial"/>
          <w:lang w:eastAsia="es-ES"/>
        </w:rPr>
        <w:t xml:space="preserve"> a </w:t>
      </w:r>
      <w:proofErr w:type="spellStart"/>
      <w:r w:rsidRPr="005A32AD">
        <w:rPr>
          <w:rFonts w:ascii="Arial" w:eastAsia="Times New Roman" w:hAnsi="Arial" w:cs="Arial"/>
          <w:lang w:eastAsia="es-ES"/>
        </w:rPr>
        <w:t>validated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automated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electronic</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sphygmomanometer</w:t>
      </w:r>
      <w:proofErr w:type="spellEnd"/>
      <w:r w:rsidRPr="005A32AD">
        <w:rPr>
          <w:rFonts w:ascii="Arial" w:eastAsia="Times New Roman" w:hAnsi="Arial" w:cs="Arial"/>
          <w:lang w:eastAsia="es-ES"/>
        </w:rPr>
        <w:t xml:space="preserve"> (OMRON M7 (HEM-780-E, OMRON </w:t>
      </w:r>
      <w:proofErr w:type="spellStart"/>
      <w:r w:rsidRPr="005A32AD">
        <w:rPr>
          <w:rFonts w:ascii="Arial" w:eastAsia="Times New Roman" w:hAnsi="Arial" w:cs="Arial"/>
          <w:lang w:eastAsia="es-ES"/>
        </w:rPr>
        <w:t>Healthcare</w:t>
      </w:r>
      <w:proofErr w:type="spellEnd"/>
      <w:r w:rsidRPr="005A32AD">
        <w:rPr>
          <w:rFonts w:ascii="Arial" w:eastAsia="Times New Roman" w:hAnsi="Arial" w:cs="Arial"/>
          <w:lang w:eastAsia="es-ES"/>
        </w:rPr>
        <w:t xml:space="preserve"> Co. </w:t>
      </w:r>
      <w:proofErr w:type="spellStart"/>
      <w:r w:rsidRPr="005A32AD">
        <w:rPr>
          <w:rFonts w:ascii="Arial" w:eastAsia="Times New Roman" w:hAnsi="Arial" w:cs="Arial"/>
          <w:lang w:eastAsia="es-ES"/>
        </w:rPr>
        <w:t>Ltd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Kyoto</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Japan</w:t>
      </w:r>
      <w:proofErr w:type="spellEnd"/>
      <w:r w:rsidRPr="005A32AD">
        <w:rPr>
          <w:rFonts w:ascii="Arial" w:eastAsia="Times New Roman" w:hAnsi="Arial" w:cs="Arial"/>
          <w:lang w:eastAsia="es-ES"/>
        </w:rPr>
        <w:t xml:space="preserve">) after 5 minutes </w:t>
      </w:r>
      <w:proofErr w:type="spellStart"/>
      <w:r w:rsidRPr="005A32AD">
        <w:rPr>
          <w:rFonts w:ascii="Arial" w:eastAsia="Times New Roman" w:hAnsi="Arial" w:cs="Arial"/>
          <w:lang w:eastAsia="es-ES"/>
        </w:rPr>
        <w:t>of</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rest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while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the</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participant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is</w:t>
      </w:r>
      <w:proofErr w:type="spellEnd"/>
      <w:r w:rsidRPr="005A32AD">
        <w:rPr>
          <w:rFonts w:ascii="Arial" w:eastAsia="Times New Roman" w:hAnsi="Arial" w:cs="Arial"/>
          <w:lang w:eastAsia="es-ES"/>
        </w:rPr>
        <w:t xml:space="preserve"> in a </w:t>
      </w:r>
      <w:proofErr w:type="spellStart"/>
      <w:r w:rsidRPr="005A32AD">
        <w:rPr>
          <w:rFonts w:ascii="Arial" w:eastAsia="Times New Roman" w:hAnsi="Arial" w:cs="Arial"/>
          <w:lang w:eastAsia="es-ES"/>
        </w:rPr>
        <w:t>seated</w:t>
      </w:r>
      <w:proofErr w:type="spellEnd"/>
      <w:r w:rsidRPr="005A32AD">
        <w:rPr>
          <w:rFonts w:ascii="Arial" w:eastAsia="Times New Roman" w:hAnsi="Arial" w:cs="Arial"/>
          <w:lang w:eastAsia="es-ES"/>
        </w:rPr>
        <w:t xml:space="preserve"> position</w:t>
      </w:r>
    </w:p>
    <w:p w14:paraId="11408D05" w14:textId="77777777" w:rsidR="005A32AD" w:rsidRPr="005A32AD" w:rsidRDefault="005A32AD" w:rsidP="006B29A6">
      <w:pPr>
        <w:shd w:val="clear" w:color="auto" w:fill="FFFFFF"/>
        <w:spacing w:after="0" w:line="360" w:lineRule="auto"/>
        <w:ind w:left="1416"/>
        <w:jc w:val="both"/>
        <w:rPr>
          <w:rFonts w:ascii="Arial" w:eastAsia="Times New Roman" w:hAnsi="Arial" w:cs="Arial"/>
          <w:lang w:eastAsia="es-ES"/>
        </w:rPr>
      </w:pPr>
      <w:r w:rsidRPr="005A32AD">
        <w:rPr>
          <w:rFonts w:ascii="Arial" w:eastAsia="Times New Roman" w:hAnsi="Arial" w:cs="Arial"/>
          <w:lang w:eastAsia="es-ES"/>
        </w:rPr>
        <w:t xml:space="preserve">2. </w:t>
      </w:r>
      <w:proofErr w:type="spellStart"/>
      <w:r w:rsidRPr="005A32AD">
        <w:rPr>
          <w:rFonts w:ascii="Arial" w:eastAsia="Times New Roman" w:hAnsi="Arial" w:cs="Arial"/>
          <w:lang w:eastAsia="es-ES"/>
        </w:rPr>
        <w:t>Serum</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adipokine</w:t>
      </w:r>
      <w:proofErr w:type="spellEnd"/>
      <w:r w:rsidRPr="005A32AD">
        <w:rPr>
          <w:rFonts w:ascii="Arial" w:eastAsia="Times New Roman" w:hAnsi="Arial" w:cs="Arial"/>
          <w:lang w:eastAsia="es-ES"/>
        </w:rPr>
        <w:t xml:space="preserve"> and </w:t>
      </w:r>
      <w:proofErr w:type="spellStart"/>
      <w:r w:rsidRPr="005A32AD">
        <w:rPr>
          <w:rFonts w:ascii="Arial" w:eastAsia="Times New Roman" w:hAnsi="Arial" w:cs="Arial"/>
          <w:lang w:eastAsia="es-ES"/>
        </w:rPr>
        <w:t>inflammatory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biomarkers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levels</w:t>
      </w:r>
      <w:proofErr w:type="spellEnd"/>
      <w:r w:rsidRPr="005A32AD">
        <w:rPr>
          <w:rFonts w:ascii="Arial" w:eastAsia="Times New Roman" w:hAnsi="Arial" w:cs="Arial"/>
          <w:lang w:eastAsia="es-ES"/>
        </w:rPr>
        <w:t xml:space="preserve"> (IL-6 and </w:t>
      </w:r>
      <w:proofErr w:type="spellStart"/>
      <w:r w:rsidRPr="005A32AD">
        <w:rPr>
          <w:rFonts w:ascii="Arial" w:eastAsia="Times New Roman" w:hAnsi="Arial" w:cs="Arial"/>
          <w:lang w:eastAsia="es-ES"/>
        </w:rPr>
        <w:t>TNFa</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measured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using</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an</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enzyme-linked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immunosorbent</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assay</w:t>
      </w:r>
      <w:proofErr w:type="spellEnd"/>
      <w:r w:rsidRPr="005A32AD">
        <w:rPr>
          <w:rFonts w:ascii="Arial" w:eastAsia="Times New Roman" w:hAnsi="Arial" w:cs="Arial"/>
          <w:lang w:eastAsia="es-ES"/>
        </w:rPr>
        <w:t xml:space="preserve"> (ELISA) (R&amp;D </w:t>
      </w:r>
      <w:proofErr w:type="spellStart"/>
      <w:r w:rsidRPr="005A32AD">
        <w:rPr>
          <w:rFonts w:ascii="Arial" w:eastAsia="Times New Roman" w:hAnsi="Arial" w:cs="Arial"/>
          <w:lang w:eastAsia="es-ES"/>
        </w:rPr>
        <w:t>Systems</w:t>
      </w:r>
      <w:proofErr w:type="spellEnd"/>
      <w:r w:rsidRPr="005A32AD">
        <w:rPr>
          <w:rFonts w:ascii="Arial" w:eastAsia="Times New Roman" w:hAnsi="Arial" w:cs="Arial"/>
          <w:lang w:eastAsia="es-ES"/>
        </w:rPr>
        <w:t xml:space="preserve">, Inc., Minneapolis, MN, USA) </w:t>
      </w:r>
      <w:proofErr w:type="spellStart"/>
      <w:r w:rsidRPr="005A32AD">
        <w:rPr>
          <w:rFonts w:ascii="Arial" w:eastAsia="Times New Roman" w:hAnsi="Arial" w:cs="Arial"/>
          <w:lang w:eastAsia="es-ES"/>
        </w:rPr>
        <w:t>on</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blood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samples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collected</w:t>
      </w:r>
      <w:proofErr w:type="spellEnd"/>
      <w:r w:rsidRPr="005A32AD">
        <w:rPr>
          <w:rFonts w:ascii="Arial" w:eastAsia="Times New Roman" w:hAnsi="Arial" w:cs="Arial"/>
          <w:lang w:eastAsia="es-ES"/>
        </w:rPr>
        <w:t xml:space="preserve"> after </w:t>
      </w:r>
      <w:proofErr w:type="spellStart"/>
      <w:r w:rsidRPr="005A32AD">
        <w:rPr>
          <w:rFonts w:ascii="Arial" w:eastAsia="Times New Roman" w:hAnsi="Arial" w:cs="Arial"/>
          <w:lang w:eastAsia="es-ES"/>
        </w:rPr>
        <w:t>an</w:t>
      </w:r>
      <w:proofErr w:type="spellEnd"/>
      <w:r w:rsidRPr="005A32AD">
        <w:rPr>
          <w:rFonts w:ascii="Arial" w:eastAsia="Times New Roman" w:hAnsi="Arial" w:cs="Arial"/>
          <w:lang w:eastAsia="es-ES"/>
        </w:rPr>
        <w:t xml:space="preserve"> overnight </w:t>
      </w:r>
      <w:proofErr w:type="spellStart"/>
      <w:r w:rsidRPr="005A32AD">
        <w:rPr>
          <w:rFonts w:ascii="Arial" w:eastAsia="Times New Roman" w:hAnsi="Arial" w:cs="Arial"/>
          <w:lang w:eastAsia="es-ES"/>
        </w:rPr>
        <w:t>fast</w:t>
      </w:r>
      <w:proofErr w:type="spellEnd"/>
      <w:r w:rsidRPr="005A32AD">
        <w:rPr>
          <w:rFonts w:ascii="Arial" w:eastAsia="Times New Roman" w:hAnsi="Arial" w:cs="Arial"/>
          <w:lang w:eastAsia="es-ES"/>
        </w:rPr>
        <w:t xml:space="preserve"> at </w:t>
      </w:r>
      <w:proofErr w:type="spellStart"/>
      <w:r w:rsidRPr="005A32AD">
        <w:rPr>
          <w:rFonts w:ascii="Arial" w:eastAsia="Times New Roman" w:hAnsi="Arial" w:cs="Arial"/>
          <w:lang w:eastAsia="es-ES"/>
        </w:rPr>
        <w:t>baseline</w:t>
      </w:r>
      <w:proofErr w:type="spellEnd"/>
      <w:r w:rsidRPr="005A32AD">
        <w:rPr>
          <w:rFonts w:ascii="Arial" w:eastAsia="Times New Roman" w:hAnsi="Arial" w:cs="Arial"/>
          <w:lang w:eastAsia="es-ES"/>
        </w:rPr>
        <w:t xml:space="preserve"> and at 4, 12 and 24 </w:t>
      </w:r>
      <w:proofErr w:type="spellStart"/>
      <w:r w:rsidRPr="005A32AD">
        <w:rPr>
          <w:rFonts w:ascii="Arial" w:eastAsia="Times New Roman" w:hAnsi="Arial" w:cs="Arial"/>
          <w:lang w:eastAsia="es-ES"/>
        </w:rPr>
        <w:t>months</w:t>
      </w:r>
      <w:proofErr w:type="spellEnd"/>
    </w:p>
    <w:p w14:paraId="746EBAFA" w14:textId="77777777" w:rsidR="005A32AD" w:rsidRPr="005A32AD" w:rsidRDefault="005A32AD" w:rsidP="006B29A6">
      <w:pPr>
        <w:shd w:val="clear" w:color="auto" w:fill="FFFFFF"/>
        <w:spacing w:after="0" w:line="360" w:lineRule="auto"/>
        <w:ind w:left="1416"/>
        <w:jc w:val="both"/>
        <w:rPr>
          <w:rFonts w:ascii="Arial" w:eastAsia="Times New Roman" w:hAnsi="Arial" w:cs="Arial"/>
          <w:lang w:eastAsia="es-ES"/>
        </w:rPr>
      </w:pPr>
      <w:r w:rsidRPr="005A32AD">
        <w:rPr>
          <w:rFonts w:ascii="Arial" w:eastAsia="Times New Roman" w:hAnsi="Arial" w:cs="Arial"/>
          <w:lang w:eastAsia="es-ES"/>
        </w:rPr>
        <w:t>3. High-</w:t>
      </w:r>
      <w:proofErr w:type="spellStart"/>
      <w:r w:rsidRPr="005A32AD">
        <w:rPr>
          <w:rFonts w:ascii="Arial" w:eastAsia="Times New Roman" w:hAnsi="Arial" w:cs="Arial"/>
          <w:lang w:eastAsia="es-ES"/>
        </w:rPr>
        <w:t>sensitivity</w:t>
      </w:r>
      <w:proofErr w:type="spellEnd"/>
      <w:r w:rsidRPr="005A32AD">
        <w:rPr>
          <w:rFonts w:ascii="Arial" w:eastAsia="Times New Roman" w:hAnsi="Arial" w:cs="Arial"/>
          <w:lang w:eastAsia="es-ES"/>
        </w:rPr>
        <w:t xml:space="preserve"> CRP </w:t>
      </w:r>
      <w:proofErr w:type="spellStart"/>
      <w:r w:rsidRPr="005A32AD">
        <w:rPr>
          <w:rFonts w:ascii="Arial" w:eastAsia="Times New Roman" w:hAnsi="Arial" w:cs="Arial"/>
          <w:lang w:eastAsia="es-ES"/>
        </w:rPr>
        <w:t>levels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measured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using</w:t>
      </w:r>
      <w:proofErr w:type="spellEnd"/>
      <w:r w:rsidRPr="005A32AD">
        <w:rPr>
          <w:rFonts w:ascii="Arial" w:eastAsia="Times New Roman" w:hAnsi="Arial" w:cs="Arial"/>
          <w:lang w:eastAsia="es-ES"/>
        </w:rPr>
        <w:t xml:space="preserve"> ELISA (DRG Instruments </w:t>
      </w:r>
      <w:proofErr w:type="spellStart"/>
      <w:r w:rsidRPr="005A32AD">
        <w:rPr>
          <w:rFonts w:ascii="Arial" w:eastAsia="Times New Roman" w:hAnsi="Arial" w:cs="Arial"/>
          <w:lang w:eastAsia="es-ES"/>
        </w:rPr>
        <w:t>GmbH</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Germany</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on</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blood</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samples</w:t>
      </w:r>
      <w:proofErr w:type="spellEnd"/>
      <w:r w:rsidRPr="005A32AD">
        <w:rPr>
          <w:rFonts w:ascii="Arial" w:eastAsia="Times New Roman" w:hAnsi="Arial" w:cs="Arial"/>
          <w:lang w:eastAsia="es-ES"/>
        </w:rPr>
        <w:t xml:space="preserve"> </w:t>
      </w:r>
      <w:proofErr w:type="spellStart"/>
      <w:r w:rsidRPr="005A32AD">
        <w:rPr>
          <w:rFonts w:ascii="Arial" w:eastAsia="Times New Roman" w:hAnsi="Arial" w:cs="Arial"/>
          <w:lang w:eastAsia="es-ES"/>
        </w:rPr>
        <w:t>collected</w:t>
      </w:r>
      <w:proofErr w:type="spellEnd"/>
      <w:r w:rsidRPr="005A32AD">
        <w:rPr>
          <w:rFonts w:ascii="Arial" w:eastAsia="Times New Roman" w:hAnsi="Arial" w:cs="Arial"/>
          <w:lang w:eastAsia="es-ES"/>
        </w:rPr>
        <w:t xml:space="preserve"> after </w:t>
      </w:r>
      <w:proofErr w:type="spellStart"/>
      <w:r w:rsidRPr="005A32AD">
        <w:rPr>
          <w:rFonts w:ascii="Arial" w:eastAsia="Times New Roman" w:hAnsi="Arial" w:cs="Arial"/>
          <w:lang w:eastAsia="es-ES"/>
        </w:rPr>
        <w:t>an</w:t>
      </w:r>
      <w:proofErr w:type="spellEnd"/>
      <w:r w:rsidRPr="005A32AD">
        <w:rPr>
          <w:rFonts w:ascii="Arial" w:eastAsia="Times New Roman" w:hAnsi="Arial" w:cs="Arial"/>
          <w:lang w:eastAsia="es-ES"/>
        </w:rPr>
        <w:t xml:space="preserve"> overnight </w:t>
      </w:r>
      <w:proofErr w:type="spellStart"/>
      <w:r w:rsidRPr="005A32AD">
        <w:rPr>
          <w:rFonts w:ascii="Arial" w:eastAsia="Times New Roman" w:hAnsi="Arial" w:cs="Arial"/>
          <w:lang w:eastAsia="es-ES"/>
        </w:rPr>
        <w:t>fast</w:t>
      </w:r>
      <w:proofErr w:type="spellEnd"/>
      <w:r w:rsidRPr="005A32AD">
        <w:rPr>
          <w:rFonts w:ascii="Arial" w:eastAsia="Times New Roman" w:hAnsi="Arial" w:cs="Arial"/>
          <w:lang w:eastAsia="es-ES"/>
        </w:rPr>
        <w:t xml:space="preserve"> at </w:t>
      </w:r>
      <w:proofErr w:type="spellStart"/>
      <w:r w:rsidRPr="005A32AD">
        <w:rPr>
          <w:rFonts w:ascii="Arial" w:eastAsia="Times New Roman" w:hAnsi="Arial" w:cs="Arial"/>
          <w:lang w:eastAsia="es-ES"/>
        </w:rPr>
        <w:t>baseline</w:t>
      </w:r>
      <w:proofErr w:type="spellEnd"/>
      <w:r w:rsidRPr="005A32AD">
        <w:rPr>
          <w:rFonts w:ascii="Arial" w:eastAsia="Times New Roman" w:hAnsi="Arial" w:cs="Arial"/>
          <w:lang w:eastAsia="es-ES"/>
        </w:rPr>
        <w:t xml:space="preserve"> and at 4, 12 and 24 </w:t>
      </w:r>
      <w:proofErr w:type="spellStart"/>
      <w:r w:rsidRPr="005A32AD">
        <w:rPr>
          <w:rFonts w:ascii="Arial" w:eastAsia="Times New Roman" w:hAnsi="Arial" w:cs="Arial"/>
          <w:lang w:eastAsia="es-ES"/>
        </w:rPr>
        <w:t>months</w:t>
      </w:r>
      <w:proofErr w:type="spellEnd"/>
    </w:p>
    <w:p w14:paraId="618C3A9E" w14:textId="5707F192" w:rsidR="005A32AD" w:rsidRPr="006B29A6" w:rsidRDefault="005A32AD" w:rsidP="006B29A6">
      <w:pPr>
        <w:autoSpaceDE w:val="0"/>
        <w:autoSpaceDN w:val="0"/>
        <w:adjustRightInd w:val="0"/>
        <w:spacing w:after="0" w:line="360" w:lineRule="auto"/>
        <w:jc w:val="both"/>
        <w:rPr>
          <w:rFonts w:ascii="Arial" w:eastAsia="Ubuntu" w:hAnsi="Arial" w:cs="Arial"/>
        </w:rPr>
      </w:pPr>
    </w:p>
    <w:sectPr w:rsidR="005A32AD" w:rsidRPr="006B29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Ubuntu">
    <w:altName w:val="Yu Gothic"/>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235"/>
    <w:multiLevelType w:val="hybridMultilevel"/>
    <w:tmpl w:val="6CD820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CD5146"/>
    <w:multiLevelType w:val="hybridMultilevel"/>
    <w:tmpl w:val="C9F43C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20F1E"/>
    <w:multiLevelType w:val="hybridMultilevel"/>
    <w:tmpl w:val="8A729E9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F7"/>
    <w:rsid w:val="0000395B"/>
    <w:rsid w:val="00072AA8"/>
    <w:rsid w:val="00122320"/>
    <w:rsid w:val="001428B7"/>
    <w:rsid w:val="0024180F"/>
    <w:rsid w:val="002F6EF7"/>
    <w:rsid w:val="00307ABC"/>
    <w:rsid w:val="00566B6A"/>
    <w:rsid w:val="005A32AD"/>
    <w:rsid w:val="005E6882"/>
    <w:rsid w:val="005F3F91"/>
    <w:rsid w:val="00634BE7"/>
    <w:rsid w:val="0064500E"/>
    <w:rsid w:val="006B29A6"/>
    <w:rsid w:val="007006A7"/>
    <w:rsid w:val="00731488"/>
    <w:rsid w:val="007D4CA8"/>
    <w:rsid w:val="007E3266"/>
    <w:rsid w:val="008018E6"/>
    <w:rsid w:val="00831361"/>
    <w:rsid w:val="0084474F"/>
    <w:rsid w:val="009C6FBC"/>
    <w:rsid w:val="009F7DFA"/>
    <w:rsid w:val="00A433B4"/>
    <w:rsid w:val="00AF5D69"/>
    <w:rsid w:val="00B01CCB"/>
    <w:rsid w:val="00BC4342"/>
    <w:rsid w:val="00C17493"/>
    <w:rsid w:val="00C462F0"/>
    <w:rsid w:val="00DC1828"/>
    <w:rsid w:val="00DD14B2"/>
    <w:rsid w:val="00E82F6C"/>
    <w:rsid w:val="00EB0031"/>
    <w:rsid w:val="00EE1F4A"/>
    <w:rsid w:val="00EF6A76"/>
    <w:rsid w:val="00F76ABA"/>
    <w:rsid w:val="00F97EE5"/>
    <w:rsid w:val="00FE2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64AB"/>
  <w15:chartTrackingRefBased/>
  <w15:docId w15:val="{1F9A3A9E-246E-4B3C-8FC4-5BCB764B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C6FB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C6FBC"/>
    <w:rPr>
      <w:rFonts w:ascii="Consolas" w:hAnsi="Consolas"/>
      <w:sz w:val="20"/>
      <w:szCs w:val="20"/>
    </w:rPr>
  </w:style>
  <w:style w:type="paragraph" w:styleId="Prrafodelista">
    <w:name w:val="List Paragraph"/>
    <w:basedOn w:val="Normal"/>
    <w:uiPriority w:val="34"/>
    <w:qFormat/>
    <w:rsid w:val="005A32AD"/>
    <w:pPr>
      <w:ind w:left="720"/>
      <w:contextualSpacing/>
    </w:pPr>
  </w:style>
  <w:style w:type="character" w:styleId="Hipervnculo">
    <w:name w:val="Hyperlink"/>
    <w:basedOn w:val="Fuentedeprrafopredeter"/>
    <w:uiPriority w:val="99"/>
    <w:semiHidden/>
    <w:unhideWhenUsed/>
    <w:rsid w:val="005A32AD"/>
    <w:rPr>
      <w:color w:val="0000FF"/>
      <w:u w:val="single"/>
    </w:rPr>
  </w:style>
  <w:style w:type="paragraph" w:customStyle="1" w:styleId="MDPI31text">
    <w:name w:val="MDPI_3.1_text"/>
    <w:qFormat/>
    <w:rsid w:val="006B29A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2heading2">
    <w:name w:val="MDPI_2.2_heading2"/>
    <w:qFormat/>
    <w:rsid w:val="006B29A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5057">
      <w:bodyDiv w:val="1"/>
      <w:marLeft w:val="0"/>
      <w:marRight w:val="0"/>
      <w:marTop w:val="0"/>
      <w:marBottom w:val="0"/>
      <w:divBdr>
        <w:top w:val="none" w:sz="0" w:space="0" w:color="auto"/>
        <w:left w:val="none" w:sz="0" w:space="0" w:color="auto"/>
        <w:bottom w:val="none" w:sz="0" w:space="0" w:color="auto"/>
        <w:right w:val="none" w:sz="0" w:space="0" w:color="auto"/>
      </w:divBdr>
    </w:div>
    <w:div w:id="420879384">
      <w:bodyDiv w:val="1"/>
      <w:marLeft w:val="0"/>
      <w:marRight w:val="0"/>
      <w:marTop w:val="0"/>
      <w:marBottom w:val="0"/>
      <w:divBdr>
        <w:top w:val="none" w:sz="0" w:space="0" w:color="auto"/>
        <w:left w:val="none" w:sz="0" w:space="0" w:color="auto"/>
        <w:bottom w:val="none" w:sz="0" w:space="0" w:color="auto"/>
        <w:right w:val="none" w:sz="0" w:space="0" w:color="auto"/>
      </w:divBdr>
    </w:div>
    <w:div w:id="481628761">
      <w:bodyDiv w:val="1"/>
      <w:marLeft w:val="0"/>
      <w:marRight w:val="0"/>
      <w:marTop w:val="0"/>
      <w:marBottom w:val="0"/>
      <w:divBdr>
        <w:top w:val="none" w:sz="0" w:space="0" w:color="auto"/>
        <w:left w:val="none" w:sz="0" w:space="0" w:color="auto"/>
        <w:bottom w:val="none" w:sz="0" w:space="0" w:color="auto"/>
        <w:right w:val="none" w:sz="0" w:space="0" w:color="auto"/>
      </w:divBdr>
    </w:div>
    <w:div w:id="538055404">
      <w:bodyDiv w:val="1"/>
      <w:marLeft w:val="0"/>
      <w:marRight w:val="0"/>
      <w:marTop w:val="0"/>
      <w:marBottom w:val="0"/>
      <w:divBdr>
        <w:top w:val="none" w:sz="0" w:space="0" w:color="auto"/>
        <w:left w:val="none" w:sz="0" w:space="0" w:color="auto"/>
        <w:bottom w:val="none" w:sz="0" w:space="0" w:color="auto"/>
        <w:right w:val="none" w:sz="0" w:space="0" w:color="auto"/>
      </w:divBdr>
    </w:div>
    <w:div w:id="539440147">
      <w:bodyDiv w:val="1"/>
      <w:marLeft w:val="0"/>
      <w:marRight w:val="0"/>
      <w:marTop w:val="0"/>
      <w:marBottom w:val="0"/>
      <w:divBdr>
        <w:top w:val="none" w:sz="0" w:space="0" w:color="auto"/>
        <w:left w:val="none" w:sz="0" w:space="0" w:color="auto"/>
        <w:bottom w:val="none" w:sz="0" w:space="0" w:color="auto"/>
        <w:right w:val="none" w:sz="0" w:space="0" w:color="auto"/>
      </w:divBdr>
    </w:div>
    <w:div w:id="593515249">
      <w:bodyDiv w:val="1"/>
      <w:marLeft w:val="0"/>
      <w:marRight w:val="0"/>
      <w:marTop w:val="0"/>
      <w:marBottom w:val="0"/>
      <w:divBdr>
        <w:top w:val="none" w:sz="0" w:space="0" w:color="auto"/>
        <w:left w:val="none" w:sz="0" w:space="0" w:color="auto"/>
        <w:bottom w:val="none" w:sz="0" w:space="0" w:color="auto"/>
        <w:right w:val="none" w:sz="0" w:space="0" w:color="auto"/>
      </w:divBdr>
    </w:div>
    <w:div w:id="848835630">
      <w:bodyDiv w:val="1"/>
      <w:marLeft w:val="0"/>
      <w:marRight w:val="0"/>
      <w:marTop w:val="0"/>
      <w:marBottom w:val="0"/>
      <w:divBdr>
        <w:top w:val="none" w:sz="0" w:space="0" w:color="auto"/>
        <w:left w:val="none" w:sz="0" w:space="0" w:color="auto"/>
        <w:bottom w:val="none" w:sz="0" w:space="0" w:color="auto"/>
        <w:right w:val="none" w:sz="0" w:space="0" w:color="auto"/>
      </w:divBdr>
    </w:div>
    <w:div w:id="895239732">
      <w:bodyDiv w:val="1"/>
      <w:marLeft w:val="0"/>
      <w:marRight w:val="0"/>
      <w:marTop w:val="0"/>
      <w:marBottom w:val="0"/>
      <w:divBdr>
        <w:top w:val="none" w:sz="0" w:space="0" w:color="auto"/>
        <w:left w:val="none" w:sz="0" w:space="0" w:color="auto"/>
        <w:bottom w:val="none" w:sz="0" w:space="0" w:color="auto"/>
        <w:right w:val="none" w:sz="0" w:space="0" w:color="auto"/>
      </w:divBdr>
    </w:div>
    <w:div w:id="994645867">
      <w:bodyDiv w:val="1"/>
      <w:marLeft w:val="0"/>
      <w:marRight w:val="0"/>
      <w:marTop w:val="0"/>
      <w:marBottom w:val="0"/>
      <w:divBdr>
        <w:top w:val="none" w:sz="0" w:space="0" w:color="auto"/>
        <w:left w:val="none" w:sz="0" w:space="0" w:color="auto"/>
        <w:bottom w:val="none" w:sz="0" w:space="0" w:color="auto"/>
        <w:right w:val="none" w:sz="0" w:space="0" w:color="auto"/>
      </w:divBdr>
    </w:div>
    <w:div w:id="1022241780">
      <w:bodyDiv w:val="1"/>
      <w:marLeft w:val="0"/>
      <w:marRight w:val="0"/>
      <w:marTop w:val="0"/>
      <w:marBottom w:val="0"/>
      <w:divBdr>
        <w:top w:val="none" w:sz="0" w:space="0" w:color="auto"/>
        <w:left w:val="none" w:sz="0" w:space="0" w:color="auto"/>
        <w:bottom w:val="none" w:sz="0" w:space="0" w:color="auto"/>
        <w:right w:val="none" w:sz="0" w:space="0" w:color="auto"/>
      </w:divBdr>
    </w:div>
    <w:div w:id="1034044267">
      <w:bodyDiv w:val="1"/>
      <w:marLeft w:val="0"/>
      <w:marRight w:val="0"/>
      <w:marTop w:val="0"/>
      <w:marBottom w:val="0"/>
      <w:divBdr>
        <w:top w:val="none" w:sz="0" w:space="0" w:color="auto"/>
        <w:left w:val="none" w:sz="0" w:space="0" w:color="auto"/>
        <w:bottom w:val="none" w:sz="0" w:space="0" w:color="auto"/>
        <w:right w:val="none" w:sz="0" w:space="0" w:color="auto"/>
      </w:divBdr>
    </w:div>
    <w:div w:id="1451513342">
      <w:bodyDiv w:val="1"/>
      <w:marLeft w:val="0"/>
      <w:marRight w:val="0"/>
      <w:marTop w:val="0"/>
      <w:marBottom w:val="0"/>
      <w:divBdr>
        <w:top w:val="none" w:sz="0" w:space="0" w:color="auto"/>
        <w:left w:val="none" w:sz="0" w:space="0" w:color="auto"/>
        <w:bottom w:val="none" w:sz="0" w:space="0" w:color="auto"/>
        <w:right w:val="none" w:sz="0" w:space="0" w:color="auto"/>
      </w:divBdr>
    </w:div>
    <w:div w:id="1459955445">
      <w:bodyDiv w:val="1"/>
      <w:marLeft w:val="0"/>
      <w:marRight w:val="0"/>
      <w:marTop w:val="0"/>
      <w:marBottom w:val="0"/>
      <w:divBdr>
        <w:top w:val="none" w:sz="0" w:space="0" w:color="auto"/>
        <w:left w:val="none" w:sz="0" w:space="0" w:color="auto"/>
        <w:bottom w:val="none" w:sz="0" w:space="0" w:color="auto"/>
        <w:right w:val="none" w:sz="0" w:space="0" w:color="auto"/>
      </w:divBdr>
    </w:div>
    <w:div w:id="1478303185">
      <w:bodyDiv w:val="1"/>
      <w:marLeft w:val="0"/>
      <w:marRight w:val="0"/>
      <w:marTop w:val="0"/>
      <w:marBottom w:val="0"/>
      <w:divBdr>
        <w:top w:val="none" w:sz="0" w:space="0" w:color="auto"/>
        <w:left w:val="none" w:sz="0" w:space="0" w:color="auto"/>
        <w:bottom w:val="none" w:sz="0" w:space="0" w:color="auto"/>
        <w:right w:val="none" w:sz="0" w:space="0" w:color="auto"/>
      </w:divBdr>
    </w:div>
    <w:div w:id="1485000543">
      <w:bodyDiv w:val="1"/>
      <w:marLeft w:val="0"/>
      <w:marRight w:val="0"/>
      <w:marTop w:val="0"/>
      <w:marBottom w:val="0"/>
      <w:divBdr>
        <w:top w:val="none" w:sz="0" w:space="0" w:color="auto"/>
        <w:left w:val="none" w:sz="0" w:space="0" w:color="auto"/>
        <w:bottom w:val="none" w:sz="0" w:space="0" w:color="auto"/>
        <w:right w:val="none" w:sz="0" w:space="0" w:color="auto"/>
      </w:divBdr>
    </w:div>
    <w:div w:id="1515922518">
      <w:bodyDiv w:val="1"/>
      <w:marLeft w:val="0"/>
      <w:marRight w:val="0"/>
      <w:marTop w:val="0"/>
      <w:marBottom w:val="0"/>
      <w:divBdr>
        <w:top w:val="none" w:sz="0" w:space="0" w:color="auto"/>
        <w:left w:val="none" w:sz="0" w:space="0" w:color="auto"/>
        <w:bottom w:val="none" w:sz="0" w:space="0" w:color="auto"/>
        <w:right w:val="none" w:sz="0" w:space="0" w:color="auto"/>
      </w:divBdr>
    </w:div>
    <w:div w:id="1524779826">
      <w:bodyDiv w:val="1"/>
      <w:marLeft w:val="0"/>
      <w:marRight w:val="0"/>
      <w:marTop w:val="0"/>
      <w:marBottom w:val="0"/>
      <w:divBdr>
        <w:top w:val="none" w:sz="0" w:space="0" w:color="auto"/>
        <w:left w:val="none" w:sz="0" w:space="0" w:color="auto"/>
        <w:bottom w:val="none" w:sz="0" w:space="0" w:color="auto"/>
        <w:right w:val="none" w:sz="0" w:space="0" w:color="auto"/>
      </w:divBdr>
    </w:div>
    <w:div w:id="1572740679">
      <w:bodyDiv w:val="1"/>
      <w:marLeft w:val="0"/>
      <w:marRight w:val="0"/>
      <w:marTop w:val="0"/>
      <w:marBottom w:val="0"/>
      <w:divBdr>
        <w:top w:val="none" w:sz="0" w:space="0" w:color="auto"/>
        <w:left w:val="none" w:sz="0" w:space="0" w:color="auto"/>
        <w:bottom w:val="none" w:sz="0" w:space="0" w:color="auto"/>
        <w:right w:val="none" w:sz="0" w:space="0" w:color="auto"/>
      </w:divBdr>
    </w:div>
    <w:div w:id="1733232761">
      <w:bodyDiv w:val="1"/>
      <w:marLeft w:val="0"/>
      <w:marRight w:val="0"/>
      <w:marTop w:val="0"/>
      <w:marBottom w:val="0"/>
      <w:divBdr>
        <w:top w:val="none" w:sz="0" w:space="0" w:color="auto"/>
        <w:left w:val="none" w:sz="0" w:space="0" w:color="auto"/>
        <w:bottom w:val="none" w:sz="0" w:space="0" w:color="auto"/>
        <w:right w:val="none" w:sz="0" w:space="0" w:color="auto"/>
      </w:divBdr>
    </w:div>
    <w:div w:id="1790122661">
      <w:bodyDiv w:val="1"/>
      <w:marLeft w:val="0"/>
      <w:marRight w:val="0"/>
      <w:marTop w:val="0"/>
      <w:marBottom w:val="0"/>
      <w:divBdr>
        <w:top w:val="none" w:sz="0" w:space="0" w:color="auto"/>
        <w:left w:val="none" w:sz="0" w:space="0" w:color="auto"/>
        <w:bottom w:val="none" w:sz="0" w:space="0" w:color="auto"/>
        <w:right w:val="none" w:sz="0" w:space="0" w:color="auto"/>
      </w:divBdr>
    </w:div>
    <w:div w:id="1801341985">
      <w:bodyDiv w:val="1"/>
      <w:marLeft w:val="0"/>
      <w:marRight w:val="0"/>
      <w:marTop w:val="0"/>
      <w:marBottom w:val="0"/>
      <w:divBdr>
        <w:top w:val="none" w:sz="0" w:space="0" w:color="auto"/>
        <w:left w:val="none" w:sz="0" w:space="0" w:color="auto"/>
        <w:bottom w:val="none" w:sz="0" w:space="0" w:color="auto"/>
        <w:right w:val="none" w:sz="0" w:space="0" w:color="auto"/>
      </w:divBdr>
    </w:div>
    <w:div w:id="1829056794">
      <w:bodyDiv w:val="1"/>
      <w:marLeft w:val="0"/>
      <w:marRight w:val="0"/>
      <w:marTop w:val="0"/>
      <w:marBottom w:val="0"/>
      <w:divBdr>
        <w:top w:val="none" w:sz="0" w:space="0" w:color="auto"/>
        <w:left w:val="none" w:sz="0" w:space="0" w:color="auto"/>
        <w:bottom w:val="none" w:sz="0" w:space="0" w:color="auto"/>
        <w:right w:val="none" w:sz="0" w:space="0" w:color="auto"/>
      </w:divBdr>
    </w:div>
    <w:div w:id="18736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gov/our-work/physical-activity/current-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8</Pages>
  <Words>2801</Words>
  <Characters>15407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7</cp:revision>
  <dcterms:created xsi:type="dcterms:W3CDTF">2021-11-18T07:38:00Z</dcterms:created>
  <dcterms:modified xsi:type="dcterms:W3CDTF">2021-11-18T12:52:00Z</dcterms:modified>
</cp:coreProperties>
</file>