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78" w:rsidRPr="004B1084" w:rsidRDefault="003A4778" w:rsidP="003A4778">
      <w:pPr>
        <w:ind w:left="284"/>
        <w:jc w:val="both"/>
        <w:rPr>
          <w:b/>
          <w:sz w:val="22"/>
          <w:szCs w:val="22"/>
          <w:lang w:val="en-US"/>
        </w:rPr>
      </w:pPr>
      <w:r w:rsidRPr="004B1084">
        <w:rPr>
          <w:b/>
          <w:sz w:val="22"/>
          <w:szCs w:val="22"/>
          <w:lang w:val="en-US"/>
        </w:rPr>
        <w:t>Source Data Fig 1D. Biological replicates for Fig 1D</w:t>
      </w:r>
      <w:r>
        <w:rPr>
          <w:b/>
          <w:sz w:val="22"/>
          <w:szCs w:val="22"/>
          <w:lang w:val="en-US"/>
        </w:rPr>
        <w:t>.</w:t>
      </w:r>
    </w:p>
    <w:p w:rsidR="003A4778" w:rsidRPr="004B1084" w:rsidRDefault="003A4778" w:rsidP="003A4778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732"/>
        <w:gridCol w:w="732"/>
        <w:gridCol w:w="658"/>
        <w:gridCol w:w="658"/>
        <w:gridCol w:w="595"/>
        <w:gridCol w:w="595"/>
      </w:tblGrid>
      <w:tr w:rsidR="003A4778" w:rsidRPr="00ED600D" w:rsidTr="00234569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00D">
              <w:rPr>
                <w:b/>
                <w:bCs/>
                <w:color w:val="000000"/>
                <w:sz w:val="22"/>
                <w:szCs w:val="22"/>
              </w:rPr>
              <w:t>Gene_sgRNA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00D">
              <w:rPr>
                <w:b/>
                <w:bCs/>
                <w:color w:val="000000"/>
                <w:sz w:val="22"/>
                <w:szCs w:val="22"/>
              </w:rPr>
              <w:t xml:space="preserve">Ns before DF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00D">
              <w:rPr>
                <w:b/>
                <w:bCs/>
                <w:color w:val="000000"/>
                <w:sz w:val="22"/>
                <w:szCs w:val="22"/>
              </w:rPr>
              <w:t>Ns after DF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00D">
              <w:rPr>
                <w:b/>
                <w:bCs/>
                <w:color w:val="000000"/>
                <w:sz w:val="22"/>
                <w:szCs w:val="22"/>
              </w:rPr>
              <w:t>Ns mock</w:t>
            </w:r>
          </w:p>
        </w:tc>
      </w:tr>
      <w:tr w:rsidR="003A4778" w:rsidRPr="00ED600D" w:rsidTr="00234569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78" w:rsidRPr="00ED600D" w:rsidRDefault="003A4778" w:rsidP="002345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00D">
              <w:rPr>
                <w:b/>
                <w:bCs/>
                <w:color w:val="000000"/>
                <w:sz w:val="22"/>
                <w:szCs w:val="22"/>
              </w:rPr>
              <w:t>21C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00D">
              <w:rPr>
                <w:b/>
                <w:bCs/>
                <w:color w:val="000000"/>
                <w:sz w:val="22"/>
                <w:szCs w:val="22"/>
              </w:rPr>
              <w:t>28C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00D">
              <w:rPr>
                <w:b/>
                <w:bCs/>
                <w:color w:val="000000"/>
                <w:sz w:val="22"/>
                <w:szCs w:val="22"/>
              </w:rPr>
              <w:t>21C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00D">
              <w:rPr>
                <w:b/>
                <w:bCs/>
                <w:color w:val="000000"/>
                <w:sz w:val="22"/>
                <w:szCs w:val="22"/>
              </w:rPr>
              <w:t>28C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00D">
              <w:rPr>
                <w:b/>
                <w:bCs/>
                <w:color w:val="000000"/>
                <w:sz w:val="22"/>
                <w:szCs w:val="22"/>
              </w:rPr>
              <w:t>21C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00D">
              <w:rPr>
                <w:b/>
                <w:bCs/>
                <w:color w:val="000000"/>
                <w:sz w:val="22"/>
                <w:szCs w:val="22"/>
              </w:rPr>
              <w:t>28C</w:t>
            </w:r>
          </w:p>
        </w:tc>
      </w:tr>
      <w:tr w:rsidR="003A4778" w:rsidRPr="00ED600D" w:rsidTr="00234569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78" w:rsidRPr="00ED600D" w:rsidRDefault="003A4778" w:rsidP="0023456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D600D">
              <w:rPr>
                <w:i/>
                <w:iCs/>
                <w:color w:val="000000"/>
                <w:sz w:val="22"/>
                <w:szCs w:val="22"/>
              </w:rPr>
              <w:t>nkx2-5_T4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78" w:rsidRPr="00ED600D" w:rsidRDefault="003A4778" w:rsidP="00234569">
            <w:pPr>
              <w:jc w:val="center"/>
              <w:rPr>
                <w:color w:val="000000"/>
                <w:sz w:val="22"/>
                <w:szCs w:val="22"/>
              </w:rPr>
            </w:pPr>
            <w:r w:rsidRPr="00ED600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78" w:rsidRPr="00ED600D" w:rsidRDefault="003A4778" w:rsidP="00234569">
            <w:pPr>
              <w:jc w:val="center"/>
              <w:rPr>
                <w:color w:val="000000"/>
                <w:sz w:val="22"/>
                <w:szCs w:val="22"/>
              </w:rPr>
            </w:pPr>
            <w:r w:rsidRPr="00ED600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78" w:rsidRPr="00ED600D" w:rsidRDefault="003A4778" w:rsidP="00234569">
            <w:pPr>
              <w:jc w:val="center"/>
              <w:rPr>
                <w:color w:val="000000"/>
                <w:sz w:val="22"/>
                <w:szCs w:val="22"/>
              </w:rPr>
            </w:pPr>
            <w:r w:rsidRPr="00ED600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78" w:rsidRPr="00ED600D" w:rsidRDefault="003A4778" w:rsidP="00234569">
            <w:pPr>
              <w:jc w:val="center"/>
              <w:rPr>
                <w:color w:val="000000"/>
                <w:sz w:val="22"/>
                <w:szCs w:val="22"/>
              </w:rPr>
            </w:pPr>
            <w:r w:rsidRPr="00ED600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color w:val="000000"/>
                <w:sz w:val="22"/>
                <w:szCs w:val="22"/>
              </w:rPr>
            </w:pPr>
            <w:r w:rsidRPr="00ED600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78" w:rsidRPr="00ED600D" w:rsidRDefault="003A4778" w:rsidP="00234569">
            <w:pPr>
              <w:jc w:val="center"/>
              <w:rPr>
                <w:color w:val="000000"/>
                <w:sz w:val="22"/>
                <w:szCs w:val="22"/>
              </w:rPr>
            </w:pPr>
            <w:r w:rsidRPr="00ED600D">
              <w:rPr>
                <w:color w:val="000000"/>
                <w:sz w:val="22"/>
                <w:szCs w:val="22"/>
              </w:rPr>
              <w:t>23</w:t>
            </w:r>
          </w:p>
        </w:tc>
      </w:tr>
      <w:tr w:rsidR="003A4778" w:rsidRPr="00ED600D" w:rsidTr="00234569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78" w:rsidRPr="00ED600D" w:rsidRDefault="003A4778" w:rsidP="00234569">
            <w:pPr>
              <w:rPr>
                <w:i/>
                <w:iCs/>
                <w:color w:val="000000"/>
              </w:rPr>
            </w:pPr>
            <w:r w:rsidRPr="00ED600D">
              <w:rPr>
                <w:i/>
                <w:iCs/>
                <w:color w:val="000000"/>
              </w:rPr>
              <w:t>oca2_T1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78" w:rsidRPr="00ED600D" w:rsidRDefault="003A4778" w:rsidP="00234569">
            <w:pPr>
              <w:jc w:val="center"/>
              <w:rPr>
                <w:color w:val="000000"/>
              </w:rPr>
            </w:pPr>
            <w:r w:rsidRPr="00ED600D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78" w:rsidRPr="00ED600D" w:rsidRDefault="003A4778" w:rsidP="00234569">
            <w:pPr>
              <w:jc w:val="center"/>
              <w:rPr>
                <w:color w:val="000000"/>
              </w:rPr>
            </w:pPr>
            <w:r w:rsidRPr="00ED600D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78" w:rsidRPr="00ED600D" w:rsidRDefault="003A4778" w:rsidP="00234569">
            <w:pPr>
              <w:jc w:val="center"/>
              <w:rPr>
                <w:color w:val="000000"/>
              </w:rPr>
            </w:pPr>
            <w:r w:rsidRPr="00ED600D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78" w:rsidRPr="00ED600D" w:rsidRDefault="003A4778" w:rsidP="00234569">
            <w:pPr>
              <w:jc w:val="center"/>
              <w:rPr>
                <w:color w:val="000000"/>
              </w:rPr>
            </w:pPr>
            <w:r w:rsidRPr="00ED600D">
              <w:rPr>
                <w:color w:val="00000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78" w:rsidRPr="00ED600D" w:rsidRDefault="003A4778" w:rsidP="0023456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78" w:rsidRPr="00ED600D" w:rsidRDefault="003A4778" w:rsidP="00234569">
            <w:pPr>
              <w:rPr>
                <w:color w:val="000000"/>
              </w:rPr>
            </w:pPr>
          </w:p>
        </w:tc>
      </w:tr>
    </w:tbl>
    <w:p w:rsidR="003A4778" w:rsidRPr="004B1084" w:rsidRDefault="003A4778" w:rsidP="003A4778">
      <w:pPr>
        <w:ind w:left="284"/>
        <w:jc w:val="both"/>
        <w:rPr>
          <w:sz w:val="22"/>
          <w:szCs w:val="22"/>
          <w:lang w:val="en-US"/>
        </w:rPr>
      </w:pPr>
      <w:r w:rsidRPr="004B1084">
        <w:rPr>
          <w:sz w:val="22"/>
          <w:szCs w:val="22"/>
          <w:lang w:val="en-US"/>
        </w:rPr>
        <w:t xml:space="preserve">Ns correspond to number of scored embryos per condition. </w:t>
      </w:r>
      <w:proofErr w:type="gramStart"/>
      <w:r w:rsidRPr="004B1084">
        <w:rPr>
          <w:sz w:val="22"/>
          <w:szCs w:val="22"/>
          <w:lang w:val="en-US"/>
        </w:rPr>
        <w:t>before</w:t>
      </w:r>
      <w:proofErr w:type="gramEnd"/>
      <w:r w:rsidRPr="004B1084">
        <w:rPr>
          <w:sz w:val="22"/>
          <w:szCs w:val="22"/>
          <w:lang w:val="en-US"/>
        </w:rPr>
        <w:t xml:space="preserve"> DF = before developmental focusing (i.e. all scored embryos). </w:t>
      </w:r>
      <w:proofErr w:type="gramStart"/>
      <w:r w:rsidRPr="004B1084">
        <w:rPr>
          <w:sz w:val="22"/>
          <w:szCs w:val="22"/>
          <w:lang w:val="en-US"/>
        </w:rPr>
        <w:t>after</w:t>
      </w:r>
      <w:proofErr w:type="gramEnd"/>
      <w:r w:rsidRPr="004B1084">
        <w:rPr>
          <w:sz w:val="22"/>
          <w:szCs w:val="22"/>
          <w:lang w:val="en-US"/>
        </w:rPr>
        <w:t xml:space="preserve"> DF = after developmental focusing (i.e. only scored embryos looking older than stage 28)</w:t>
      </w:r>
      <w:r>
        <w:rPr>
          <w:sz w:val="22"/>
          <w:szCs w:val="22"/>
          <w:lang w:val="en-US"/>
        </w:rPr>
        <w:t>.</w:t>
      </w:r>
    </w:p>
    <w:p w:rsidR="003A4778" w:rsidRPr="00784F2F" w:rsidRDefault="003A4778" w:rsidP="003A4778">
      <w:pPr>
        <w:jc w:val="both"/>
        <w:rPr>
          <w:sz w:val="22"/>
          <w:szCs w:val="22"/>
          <w:lang w:val="en-US"/>
        </w:rPr>
      </w:pPr>
    </w:p>
    <w:p w:rsidR="003A4778" w:rsidRPr="004B1084" w:rsidRDefault="003A4778" w:rsidP="003A4778">
      <w:pPr>
        <w:ind w:left="284"/>
        <w:jc w:val="both"/>
        <w:rPr>
          <w:b/>
          <w:sz w:val="22"/>
          <w:szCs w:val="22"/>
          <w:lang w:val="en-US"/>
        </w:rPr>
      </w:pPr>
      <w:r w:rsidRPr="004B1084">
        <w:rPr>
          <w:b/>
          <w:sz w:val="22"/>
          <w:szCs w:val="22"/>
          <w:lang w:val="en-US"/>
        </w:rPr>
        <w:t>Source Data Fig S2. Biological replicates for Fig S2 B-C</w:t>
      </w:r>
      <w:r>
        <w:rPr>
          <w:b/>
          <w:sz w:val="22"/>
          <w:szCs w:val="22"/>
          <w:lang w:val="en-US"/>
        </w:rPr>
        <w:t>.</w:t>
      </w:r>
    </w:p>
    <w:p w:rsidR="003A4778" w:rsidRPr="004B1084" w:rsidRDefault="003A4778" w:rsidP="003A477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732"/>
        <w:gridCol w:w="732"/>
        <w:gridCol w:w="658"/>
        <w:gridCol w:w="658"/>
        <w:gridCol w:w="595"/>
        <w:gridCol w:w="595"/>
      </w:tblGrid>
      <w:tr w:rsidR="003A4778" w:rsidRPr="00072E55" w:rsidTr="00234569">
        <w:trPr>
          <w:trHeight w:val="320"/>
        </w:trPr>
        <w:tc>
          <w:tcPr>
            <w:tcW w:w="0" w:type="auto"/>
            <w:vMerge w:val="restart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072E55">
              <w:rPr>
                <w:rFonts w:eastAsiaTheme="minorHAnsi"/>
                <w:b/>
                <w:bCs/>
                <w:sz w:val="22"/>
                <w:szCs w:val="22"/>
              </w:rPr>
              <w:t>Gene_sgRNA</w:t>
            </w:r>
          </w:p>
        </w:tc>
        <w:tc>
          <w:tcPr>
            <w:tcW w:w="0" w:type="auto"/>
            <w:gridSpan w:val="2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072E55">
              <w:rPr>
                <w:rFonts w:eastAsiaTheme="minorHAnsi"/>
                <w:b/>
                <w:bCs/>
                <w:sz w:val="22"/>
                <w:szCs w:val="22"/>
              </w:rPr>
              <w:t xml:space="preserve">Ns before DF </w:t>
            </w:r>
          </w:p>
        </w:tc>
        <w:tc>
          <w:tcPr>
            <w:tcW w:w="0" w:type="auto"/>
            <w:gridSpan w:val="2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072E55">
              <w:rPr>
                <w:rFonts w:eastAsiaTheme="minorHAnsi"/>
                <w:b/>
                <w:bCs/>
                <w:sz w:val="22"/>
                <w:szCs w:val="22"/>
              </w:rPr>
              <w:t>Ns after DF</w:t>
            </w:r>
          </w:p>
        </w:tc>
        <w:tc>
          <w:tcPr>
            <w:tcW w:w="0" w:type="auto"/>
            <w:gridSpan w:val="2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072E55">
              <w:rPr>
                <w:rFonts w:eastAsiaTheme="minorHAnsi"/>
                <w:b/>
                <w:bCs/>
                <w:sz w:val="22"/>
                <w:szCs w:val="22"/>
              </w:rPr>
              <w:t>Ns mock</w:t>
            </w:r>
          </w:p>
        </w:tc>
      </w:tr>
      <w:tr w:rsidR="003A4778" w:rsidRPr="00072E55" w:rsidTr="00234569">
        <w:trPr>
          <w:trHeight w:val="320"/>
        </w:trPr>
        <w:tc>
          <w:tcPr>
            <w:tcW w:w="0" w:type="auto"/>
            <w:vMerge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072E55">
              <w:rPr>
                <w:rFonts w:eastAsiaTheme="minorHAnsi"/>
                <w:b/>
                <w:bCs/>
                <w:sz w:val="22"/>
                <w:szCs w:val="22"/>
              </w:rPr>
              <w:t>21C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072E55">
              <w:rPr>
                <w:rFonts w:eastAsiaTheme="minorHAnsi"/>
                <w:b/>
                <w:bCs/>
                <w:sz w:val="22"/>
                <w:szCs w:val="22"/>
              </w:rPr>
              <w:t>28C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072E55">
              <w:rPr>
                <w:rFonts w:eastAsiaTheme="minorHAnsi"/>
                <w:b/>
                <w:bCs/>
                <w:sz w:val="22"/>
                <w:szCs w:val="22"/>
              </w:rPr>
              <w:t>21C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072E55">
              <w:rPr>
                <w:rFonts w:eastAsiaTheme="minorHAnsi"/>
                <w:b/>
                <w:bCs/>
                <w:sz w:val="22"/>
                <w:szCs w:val="22"/>
              </w:rPr>
              <w:t>28C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072E55">
              <w:rPr>
                <w:rFonts w:eastAsiaTheme="minorHAnsi"/>
                <w:b/>
                <w:bCs/>
                <w:sz w:val="22"/>
                <w:szCs w:val="22"/>
              </w:rPr>
              <w:t>21C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072E55">
              <w:rPr>
                <w:rFonts w:eastAsiaTheme="minorHAnsi"/>
                <w:b/>
                <w:bCs/>
                <w:sz w:val="22"/>
                <w:szCs w:val="22"/>
              </w:rPr>
              <w:t>28C</w:t>
            </w:r>
          </w:p>
        </w:tc>
      </w:tr>
      <w:tr w:rsidR="003A4778" w:rsidRPr="00072E55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072E55">
              <w:rPr>
                <w:rFonts w:eastAsiaTheme="minorHAnsi"/>
                <w:i/>
                <w:iCs/>
                <w:sz w:val="22"/>
                <w:szCs w:val="22"/>
              </w:rPr>
              <w:t>nkx2-5_T4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23</w:t>
            </w:r>
          </w:p>
        </w:tc>
      </w:tr>
      <w:tr w:rsidR="003A4778" w:rsidRPr="00072E55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072E55">
              <w:rPr>
                <w:rFonts w:eastAsiaTheme="minorHAnsi"/>
                <w:i/>
                <w:iCs/>
                <w:sz w:val="22"/>
                <w:szCs w:val="22"/>
              </w:rPr>
              <w:t>nkx2-5_T5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3A4778" w:rsidRPr="00072E55" w:rsidRDefault="003A4778" w:rsidP="00234569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072E55">
              <w:rPr>
                <w:rFonts w:eastAsiaTheme="minorHAnsi"/>
                <w:sz w:val="22"/>
                <w:szCs w:val="22"/>
              </w:rPr>
              <w:t>21</w:t>
            </w:r>
          </w:p>
        </w:tc>
      </w:tr>
    </w:tbl>
    <w:p w:rsidR="003A4778" w:rsidRPr="004B1084" w:rsidRDefault="003A4778" w:rsidP="003A4778">
      <w:pPr>
        <w:ind w:left="284"/>
        <w:jc w:val="both"/>
        <w:rPr>
          <w:sz w:val="22"/>
          <w:szCs w:val="22"/>
          <w:lang w:val="en-US"/>
        </w:rPr>
      </w:pPr>
      <w:r w:rsidRPr="004B1084">
        <w:rPr>
          <w:sz w:val="22"/>
          <w:szCs w:val="22"/>
          <w:lang w:val="en-US"/>
        </w:rPr>
        <w:t xml:space="preserve">Ns correspond to number of scored embryos per condition. </w:t>
      </w:r>
      <w:proofErr w:type="gramStart"/>
      <w:r w:rsidRPr="004B1084">
        <w:rPr>
          <w:sz w:val="22"/>
          <w:szCs w:val="22"/>
          <w:lang w:val="en-US"/>
        </w:rPr>
        <w:t>before</w:t>
      </w:r>
      <w:proofErr w:type="gramEnd"/>
      <w:r w:rsidRPr="004B1084">
        <w:rPr>
          <w:sz w:val="22"/>
          <w:szCs w:val="22"/>
          <w:lang w:val="en-US"/>
        </w:rPr>
        <w:t xml:space="preserve"> DF = before developmental focusing (i.e. all scored embryos). </w:t>
      </w:r>
      <w:proofErr w:type="gramStart"/>
      <w:r w:rsidRPr="004B1084">
        <w:rPr>
          <w:sz w:val="22"/>
          <w:szCs w:val="22"/>
          <w:lang w:val="en-US"/>
        </w:rPr>
        <w:t>after</w:t>
      </w:r>
      <w:proofErr w:type="gramEnd"/>
      <w:r w:rsidRPr="004B1084">
        <w:rPr>
          <w:sz w:val="22"/>
          <w:szCs w:val="22"/>
          <w:lang w:val="en-US"/>
        </w:rPr>
        <w:t xml:space="preserve"> DF = after developmental focusing (i.e. only scored embryos looking older than stage 28)</w:t>
      </w:r>
      <w:r>
        <w:rPr>
          <w:sz w:val="22"/>
          <w:szCs w:val="22"/>
          <w:lang w:val="en-US"/>
        </w:rPr>
        <w:t>.</w:t>
      </w:r>
    </w:p>
    <w:p w:rsidR="003A4778" w:rsidRPr="00345711" w:rsidRDefault="003A4778" w:rsidP="003A4778">
      <w:pPr>
        <w:jc w:val="both"/>
        <w:rPr>
          <w:sz w:val="22"/>
          <w:szCs w:val="22"/>
          <w:lang w:val="en-US"/>
        </w:rPr>
      </w:pPr>
    </w:p>
    <w:p w:rsidR="003A4778" w:rsidRPr="004B1084" w:rsidRDefault="003A4778" w:rsidP="003A4778">
      <w:pPr>
        <w:ind w:left="284"/>
        <w:jc w:val="both"/>
        <w:rPr>
          <w:sz w:val="22"/>
          <w:szCs w:val="22"/>
          <w:lang w:val="en-US"/>
        </w:rPr>
      </w:pPr>
      <w:r w:rsidRPr="004B1084">
        <w:rPr>
          <w:b/>
          <w:sz w:val="22"/>
          <w:szCs w:val="22"/>
          <w:lang w:val="en-US"/>
        </w:rPr>
        <w:t>Source Data Fig S3.</w:t>
      </w:r>
      <w:r w:rsidRPr="004B1084">
        <w:rPr>
          <w:sz w:val="22"/>
          <w:szCs w:val="22"/>
          <w:lang w:val="en-US"/>
        </w:rPr>
        <w:t xml:space="preserve"> </w:t>
      </w:r>
      <w:r w:rsidRPr="004B1084">
        <w:rPr>
          <w:b/>
          <w:sz w:val="22"/>
          <w:szCs w:val="22"/>
          <w:lang w:val="en-US"/>
        </w:rPr>
        <w:t>Biological replicates for Fig 2 and S3</w:t>
      </w:r>
      <w:r>
        <w:rPr>
          <w:b/>
          <w:sz w:val="22"/>
          <w:szCs w:val="22"/>
          <w:lang w:val="en-US"/>
        </w:rPr>
        <w:t>.</w:t>
      </w:r>
    </w:p>
    <w:p w:rsidR="003A4778" w:rsidRPr="00D16D85" w:rsidRDefault="003A4778" w:rsidP="003A477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732"/>
        <w:gridCol w:w="732"/>
        <w:gridCol w:w="658"/>
        <w:gridCol w:w="658"/>
        <w:gridCol w:w="1396"/>
        <w:gridCol w:w="1396"/>
      </w:tblGrid>
      <w:tr w:rsidR="003A4778" w:rsidRPr="005757EA" w:rsidTr="00234569">
        <w:trPr>
          <w:trHeight w:val="320"/>
        </w:trPr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324032">
              <w:rPr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0" w:type="auto"/>
            <w:gridSpan w:val="2"/>
            <w:noWrap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324032">
              <w:rPr>
                <w:b/>
                <w:bCs/>
                <w:sz w:val="22"/>
                <w:szCs w:val="22"/>
              </w:rPr>
              <w:t>Ns before DF</w:t>
            </w:r>
          </w:p>
        </w:tc>
        <w:tc>
          <w:tcPr>
            <w:tcW w:w="0" w:type="auto"/>
            <w:gridSpan w:val="2"/>
            <w:noWrap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324032">
              <w:rPr>
                <w:b/>
                <w:bCs/>
                <w:sz w:val="22"/>
                <w:szCs w:val="22"/>
              </w:rPr>
              <w:t xml:space="preserve">Ns after DF </w:t>
            </w:r>
          </w:p>
        </w:tc>
        <w:tc>
          <w:tcPr>
            <w:tcW w:w="0" w:type="auto"/>
            <w:gridSpan w:val="2"/>
            <w:noWrap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324032">
              <w:rPr>
                <w:b/>
                <w:bCs/>
                <w:sz w:val="22"/>
                <w:szCs w:val="22"/>
                <w:lang w:val="en-US"/>
              </w:rPr>
              <w:t>Ns mock before -&gt; after DF</w:t>
            </w: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324032">
              <w:rPr>
                <w:b/>
                <w:bCs/>
                <w:sz w:val="22"/>
                <w:szCs w:val="22"/>
              </w:rPr>
              <w:t>21C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324032">
              <w:rPr>
                <w:b/>
                <w:bCs/>
                <w:sz w:val="22"/>
                <w:szCs w:val="22"/>
              </w:rPr>
              <w:t>28C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324032">
              <w:rPr>
                <w:b/>
                <w:bCs/>
                <w:sz w:val="22"/>
                <w:szCs w:val="22"/>
              </w:rPr>
              <w:t>21C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324032">
              <w:rPr>
                <w:b/>
                <w:bCs/>
                <w:sz w:val="22"/>
                <w:szCs w:val="22"/>
              </w:rPr>
              <w:t>28C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324032">
              <w:rPr>
                <w:b/>
                <w:bCs/>
                <w:sz w:val="22"/>
                <w:szCs w:val="22"/>
              </w:rPr>
              <w:t>21C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324032">
              <w:rPr>
                <w:b/>
                <w:bCs/>
                <w:sz w:val="22"/>
                <w:szCs w:val="22"/>
              </w:rPr>
              <w:t>28C</w:t>
            </w: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324032">
              <w:rPr>
                <w:i/>
                <w:iCs/>
                <w:sz w:val="22"/>
                <w:szCs w:val="22"/>
              </w:rPr>
              <w:t>cdc42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20</w:t>
            </w: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324032">
              <w:rPr>
                <w:i/>
                <w:iCs/>
                <w:sz w:val="22"/>
                <w:szCs w:val="22"/>
              </w:rPr>
              <w:t>ogdh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324032">
              <w:rPr>
                <w:i/>
                <w:iCs/>
                <w:sz w:val="22"/>
                <w:szCs w:val="22"/>
              </w:rPr>
              <w:t>duox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21</w:t>
            </w: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324032">
              <w:rPr>
                <w:i/>
                <w:iCs/>
                <w:sz w:val="22"/>
                <w:szCs w:val="22"/>
              </w:rPr>
              <w:t>git2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324032">
              <w:rPr>
                <w:i/>
                <w:iCs/>
                <w:sz w:val="22"/>
                <w:szCs w:val="22"/>
              </w:rPr>
              <w:t>mus81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20 -&gt; 18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21 -&gt; 20</w:t>
            </w: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324032">
              <w:rPr>
                <w:i/>
                <w:iCs/>
                <w:sz w:val="22"/>
                <w:szCs w:val="22"/>
              </w:rPr>
              <w:t>or124-2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324032">
              <w:rPr>
                <w:i/>
                <w:iCs/>
                <w:sz w:val="22"/>
                <w:szCs w:val="22"/>
              </w:rPr>
              <w:t>plekha8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23</w:t>
            </w: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324032">
              <w:rPr>
                <w:i/>
                <w:iCs/>
                <w:sz w:val="22"/>
                <w:szCs w:val="22"/>
              </w:rPr>
              <w:t>ttl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324032">
              <w:rPr>
                <w:i/>
                <w:iCs/>
                <w:sz w:val="22"/>
                <w:szCs w:val="22"/>
              </w:rPr>
              <w:t>cabp4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21</w:t>
            </w:r>
          </w:p>
        </w:tc>
      </w:tr>
      <w:tr w:rsidR="003A4778" w:rsidRPr="00324032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324032">
              <w:rPr>
                <w:i/>
                <w:iCs/>
                <w:sz w:val="22"/>
                <w:szCs w:val="22"/>
              </w:rPr>
              <w:t>eml6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  <w:r w:rsidRPr="00324032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324032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</w:tbl>
    <w:p w:rsidR="003A4778" w:rsidRPr="00D16D85" w:rsidRDefault="003A4778" w:rsidP="003A4778">
      <w:pPr>
        <w:ind w:left="284"/>
        <w:jc w:val="both"/>
        <w:rPr>
          <w:sz w:val="22"/>
          <w:szCs w:val="22"/>
          <w:lang w:val="en-US"/>
        </w:rPr>
      </w:pPr>
      <w:r w:rsidRPr="00D16D85">
        <w:rPr>
          <w:sz w:val="22"/>
          <w:szCs w:val="22"/>
          <w:lang w:val="en-US"/>
        </w:rPr>
        <w:t xml:space="preserve">Ns correspond to number of scored embryos per condition. </w:t>
      </w:r>
      <w:proofErr w:type="gramStart"/>
      <w:r w:rsidRPr="00D16D85">
        <w:rPr>
          <w:sz w:val="22"/>
          <w:szCs w:val="22"/>
          <w:lang w:val="en-US"/>
        </w:rPr>
        <w:t>before</w:t>
      </w:r>
      <w:proofErr w:type="gramEnd"/>
      <w:r w:rsidRPr="00D16D85">
        <w:rPr>
          <w:sz w:val="22"/>
          <w:szCs w:val="22"/>
          <w:lang w:val="en-US"/>
        </w:rPr>
        <w:t xml:space="preserve"> DF = before developmental focusing (i.e. all scored embryos). </w:t>
      </w:r>
      <w:proofErr w:type="gramStart"/>
      <w:r w:rsidRPr="00D16D85">
        <w:rPr>
          <w:sz w:val="22"/>
          <w:szCs w:val="22"/>
          <w:lang w:val="en-US"/>
        </w:rPr>
        <w:t>after</w:t>
      </w:r>
      <w:proofErr w:type="gramEnd"/>
      <w:r w:rsidRPr="00D16D85">
        <w:rPr>
          <w:sz w:val="22"/>
          <w:szCs w:val="22"/>
          <w:lang w:val="en-US"/>
        </w:rPr>
        <w:t xml:space="preserve"> DF = after developmental focusing (i.e. only scored embryos looking older than stage 28)</w:t>
      </w:r>
      <w:r>
        <w:rPr>
          <w:sz w:val="22"/>
          <w:szCs w:val="22"/>
          <w:lang w:val="en-US"/>
        </w:rPr>
        <w:t>.</w:t>
      </w:r>
    </w:p>
    <w:p w:rsidR="003A4778" w:rsidRPr="00D16D85" w:rsidRDefault="003A4778" w:rsidP="003A4778">
      <w:pPr>
        <w:jc w:val="both"/>
        <w:rPr>
          <w:sz w:val="22"/>
          <w:szCs w:val="22"/>
          <w:lang w:val="en-US"/>
        </w:rPr>
      </w:pPr>
    </w:p>
    <w:p w:rsidR="003A4778" w:rsidRPr="004B1084" w:rsidRDefault="003A4778" w:rsidP="003A4778">
      <w:pPr>
        <w:ind w:left="284"/>
        <w:jc w:val="both"/>
        <w:rPr>
          <w:sz w:val="22"/>
          <w:szCs w:val="22"/>
          <w:lang w:val="en-US"/>
        </w:rPr>
      </w:pPr>
      <w:r w:rsidRPr="004B1084">
        <w:rPr>
          <w:b/>
          <w:sz w:val="22"/>
          <w:szCs w:val="22"/>
          <w:lang w:val="en-US"/>
        </w:rPr>
        <w:t xml:space="preserve">Source Data Fig </w:t>
      </w:r>
      <w:r>
        <w:rPr>
          <w:b/>
          <w:sz w:val="22"/>
          <w:szCs w:val="22"/>
          <w:lang w:val="en-US"/>
        </w:rPr>
        <w:t>S5</w:t>
      </w:r>
      <w:r w:rsidRPr="004B1084">
        <w:rPr>
          <w:b/>
          <w:sz w:val="22"/>
          <w:szCs w:val="22"/>
          <w:lang w:val="en-US"/>
        </w:rPr>
        <w:t>.</w:t>
      </w:r>
      <w:r w:rsidRPr="004B1084">
        <w:rPr>
          <w:sz w:val="22"/>
          <w:szCs w:val="22"/>
          <w:lang w:val="en-US"/>
        </w:rPr>
        <w:t xml:space="preserve"> </w:t>
      </w:r>
      <w:r w:rsidRPr="004353FB">
        <w:rPr>
          <w:b/>
          <w:sz w:val="22"/>
          <w:szCs w:val="22"/>
          <w:lang w:val="en-US"/>
        </w:rPr>
        <w:t xml:space="preserve">Biological replicates for Fig 3A, </w:t>
      </w:r>
      <w:r>
        <w:rPr>
          <w:b/>
          <w:sz w:val="22"/>
          <w:szCs w:val="22"/>
          <w:lang w:val="en-US"/>
        </w:rPr>
        <w:t>S5</w:t>
      </w:r>
      <w:r w:rsidRPr="004353FB">
        <w:rPr>
          <w:b/>
          <w:sz w:val="22"/>
          <w:szCs w:val="22"/>
          <w:lang w:val="en-US"/>
        </w:rPr>
        <w:t xml:space="preserve"> and </w:t>
      </w:r>
      <w:r>
        <w:rPr>
          <w:b/>
          <w:sz w:val="22"/>
          <w:szCs w:val="22"/>
          <w:lang w:val="en-US"/>
        </w:rPr>
        <w:t>S6.</w:t>
      </w:r>
    </w:p>
    <w:p w:rsidR="003A4778" w:rsidRPr="00324032" w:rsidRDefault="003A4778" w:rsidP="003A477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732"/>
        <w:gridCol w:w="732"/>
        <w:gridCol w:w="658"/>
        <w:gridCol w:w="658"/>
        <w:gridCol w:w="1396"/>
        <w:gridCol w:w="1396"/>
      </w:tblGrid>
      <w:tr w:rsidR="003A4778" w:rsidRPr="005757EA" w:rsidTr="00234569">
        <w:trPr>
          <w:trHeight w:val="320"/>
          <w:tblHeader/>
        </w:trPr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AF72DB">
              <w:rPr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0" w:type="auto"/>
            <w:gridSpan w:val="2"/>
            <w:noWrap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AF72DB">
              <w:rPr>
                <w:b/>
                <w:bCs/>
                <w:sz w:val="22"/>
                <w:szCs w:val="22"/>
              </w:rPr>
              <w:t xml:space="preserve">Ns before DF </w:t>
            </w:r>
          </w:p>
        </w:tc>
        <w:tc>
          <w:tcPr>
            <w:tcW w:w="0" w:type="auto"/>
            <w:gridSpan w:val="2"/>
            <w:noWrap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AF72DB">
              <w:rPr>
                <w:b/>
                <w:bCs/>
                <w:sz w:val="22"/>
                <w:szCs w:val="22"/>
              </w:rPr>
              <w:t>Ns after DF</w:t>
            </w:r>
          </w:p>
        </w:tc>
        <w:tc>
          <w:tcPr>
            <w:tcW w:w="0" w:type="auto"/>
            <w:gridSpan w:val="2"/>
            <w:noWrap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F72DB">
              <w:rPr>
                <w:b/>
                <w:bCs/>
                <w:sz w:val="22"/>
                <w:szCs w:val="22"/>
                <w:lang w:val="en-US"/>
              </w:rPr>
              <w:t>Ns mock before -&gt; after DF</w:t>
            </w:r>
          </w:p>
        </w:tc>
      </w:tr>
      <w:tr w:rsidR="003A4778" w:rsidRPr="00AF72DB" w:rsidTr="00234569">
        <w:trPr>
          <w:trHeight w:val="320"/>
          <w:tblHeader/>
        </w:trPr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AF72DB">
              <w:rPr>
                <w:b/>
                <w:bCs/>
                <w:sz w:val="22"/>
                <w:szCs w:val="22"/>
              </w:rPr>
              <w:t>21C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AF72DB">
              <w:rPr>
                <w:b/>
                <w:bCs/>
                <w:sz w:val="22"/>
                <w:szCs w:val="22"/>
              </w:rPr>
              <w:t>28C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AF72DB">
              <w:rPr>
                <w:b/>
                <w:bCs/>
                <w:sz w:val="22"/>
                <w:szCs w:val="22"/>
              </w:rPr>
              <w:t>21C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AF72DB">
              <w:rPr>
                <w:b/>
                <w:bCs/>
                <w:sz w:val="22"/>
                <w:szCs w:val="22"/>
              </w:rPr>
              <w:t>28C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AF72DB">
              <w:rPr>
                <w:b/>
                <w:bCs/>
                <w:sz w:val="22"/>
                <w:szCs w:val="22"/>
              </w:rPr>
              <w:t>21C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b/>
                <w:bCs/>
                <w:sz w:val="22"/>
                <w:szCs w:val="22"/>
              </w:rPr>
            </w:pPr>
            <w:r w:rsidRPr="00AF72DB">
              <w:rPr>
                <w:b/>
                <w:bCs/>
                <w:sz w:val="22"/>
                <w:szCs w:val="22"/>
              </w:rPr>
              <w:t>28C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bag3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edn1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zfhx3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nubp2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minar1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lastRenderedPageBreak/>
              <w:t>ppp1r9a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atp8b4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padi2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sspo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scn4ab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ufsp1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veph1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clcnk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rgs3a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myrf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24 -&gt; 23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23 -&gt; 22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cnot1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trappc12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or5au1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naca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abcb4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smg6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maml3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plg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sh2b3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rnf207b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slc17a3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scmh1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hcn4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grid2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20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casq2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25 -&gt; 24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24 -&gt; 23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ccdc141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gigyf1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homeza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cep85l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piezo1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ttn.2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24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cmya5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xylb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Merge w:val="restart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22</w:t>
            </w: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col9a1b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</w:p>
        </w:tc>
      </w:tr>
      <w:tr w:rsidR="003A4778" w:rsidRPr="00AF72DB" w:rsidTr="00234569">
        <w:trPr>
          <w:trHeight w:val="320"/>
        </w:trPr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i/>
                <w:iCs/>
                <w:sz w:val="22"/>
                <w:szCs w:val="22"/>
              </w:rPr>
            </w:pPr>
            <w:r w:rsidRPr="00AF72DB">
              <w:rPr>
                <w:i/>
                <w:iCs/>
                <w:sz w:val="22"/>
                <w:szCs w:val="22"/>
              </w:rPr>
              <w:t>kcnh2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21 -&gt; 20</w:t>
            </w:r>
          </w:p>
        </w:tc>
        <w:tc>
          <w:tcPr>
            <w:tcW w:w="0" w:type="auto"/>
            <w:noWrap/>
            <w:hideMark/>
          </w:tcPr>
          <w:p w:rsidR="003A4778" w:rsidRPr="00AF72DB" w:rsidRDefault="003A4778" w:rsidP="00234569">
            <w:pPr>
              <w:jc w:val="both"/>
              <w:rPr>
                <w:sz w:val="22"/>
                <w:szCs w:val="22"/>
              </w:rPr>
            </w:pPr>
            <w:r w:rsidRPr="00AF72DB">
              <w:rPr>
                <w:sz w:val="22"/>
                <w:szCs w:val="22"/>
              </w:rPr>
              <w:t>21</w:t>
            </w:r>
          </w:p>
        </w:tc>
      </w:tr>
    </w:tbl>
    <w:p w:rsidR="003A4778" w:rsidRPr="00324032" w:rsidRDefault="003A4778" w:rsidP="003A4778">
      <w:pPr>
        <w:ind w:left="284"/>
        <w:jc w:val="both"/>
        <w:rPr>
          <w:sz w:val="22"/>
          <w:szCs w:val="22"/>
          <w:lang w:val="en-US"/>
        </w:rPr>
      </w:pPr>
      <w:r w:rsidRPr="00324032">
        <w:rPr>
          <w:sz w:val="22"/>
          <w:szCs w:val="22"/>
          <w:lang w:val="en-US"/>
        </w:rPr>
        <w:t xml:space="preserve">Ns correspond to number of scored embryos per condition. </w:t>
      </w:r>
      <w:proofErr w:type="gramStart"/>
      <w:r w:rsidRPr="00324032">
        <w:rPr>
          <w:sz w:val="22"/>
          <w:szCs w:val="22"/>
          <w:lang w:val="en-US"/>
        </w:rPr>
        <w:t>before</w:t>
      </w:r>
      <w:proofErr w:type="gramEnd"/>
      <w:r w:rsidRPr="00324032">
        <w:rPr>
          <w:sz w:val="22"/>
          <w:szCs w:val="22"/>
          <w:lang w:val="en-US"/>
        </w:rPr>
        <w:t xml:space="preserve"> DF = before developmental focusing (i.e. all scored embryos). </w:t>
      </w:r>
      <w:proofErr w:type="gramStart"/>
      <w:r w:rsidRPr="00324032">
        <w:rPr>
          <w:sz w:val="22"/>
          <w:szCs w:val="22"/>
          <w:lang w:val="en-US"/>
        </w:rPr>
        <w:t>after</w:t>
      </w:r>
      <w:proofErr w:type="gramEnd"/>
      <w:r w:rsidRPr="00324032">
        <w:rPr>
          <w:sz w:val="22"/>
          <w:szCs w:val="22"/>
          <w:lang w:val="en-US"/>
        </w:rPr>
        <w:t xml:space="preserve"> DF = after developmental focusing (i.e. only scored embryos looking older than stage 28)</w:t>
      </w:r>
      <w:r>
        <w:rPr>
          <w:sz w:val="22"/>
          <w:szCs w:val="22"/>
          <w:lang w:val="en-US"/>
        </w:rPr>
        <w:t>.</w:t>
      </w:r>
    </w:p>
    <w:p w:rsidR="003A4778" w:rsidRPr="00324032" w:rsidRDefault="003A4778" w:rsidP="003A4778">
      <w:pPr>
        <w:jc w:val="both"/>
        <w:rPr>
          <w:sz w:val="22"/>
          <w:szCs w:val="22"/>
          <w:lang w:val="en-US"/>
        </w:rPr>
      </w:pPr>
    </w:p>
    <w:p w:rsidR="00914A86" w:rsidRDefault="00914A86">
      <w:bookmarkStart w:id="0" w:name="_GoBack"/>
      <w:bookmarkEnd w:id="0"/>
    </w:p>
    <w:sectPr w:rsidR="00914A86" w:rsidSect="00EF445D">
      <w:footerReference w:type="even" r:id="rId4"/>
      <w:footerReference w:type="default" r:id="rId5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332205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D2C19" w:rsidRDefault="003A4778" w:rsidP="00BF570B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D2C19" w:rsidRDefault="003A4778" w:rsidP="00BF5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9" w:rsidRPr="009F0DB2" w:rsidRDefault="003A4778" w:rsidP="009F0DB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8"/>
    <w:rsid w:val="003A4778"/>
    <w:rsid w:val="009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9ED6F-CBAD-49CF-BE55-2774D168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4778"/>
    <w:pPr>
      <w:tabs>
        <w:tab w:val="center" w:pos="4536"/>
        <w:tab w:val="right" w:pos="9072"/>
      </w:tabs>
      <w:spacing w:line="480" w:lineRule="auto"/>
    </w:pPr>
    <w:rPr>
      <w:rFonts w:eastAsiaTheme="minorHAnsi"/>
      <w:sz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4778"/>
    <w:rPr>
      <w:rFonts w:ascii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A4778"/>
  </w:style>
  <w:style w:type="table" w:styleId="TableGrid">
    <w:name w:val="Table Grid"/>
    <w:basedOn w:val="TableNormal"/>
    <w:uiPriority w:val="39"/>
    <w:rsid w:val="003A477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A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Pricilla</dc:creator>
  <cp:keywords/>
  <dc:description/>
  <cp:lastModifiedBy>Pricilla</cp:lastModifiedBy>
  <cp:revision>1</cp:revision>
  <dcterms:created xsi:type="dcterms:W3CDTF">2021-12-10T15:19:00Z</dcterms:created>
  <dcterms:modified xsi:type="dcterms:W3CDTF">2021-12-10T15:20:00Z</dcterms:modified>
</cp:coreProperties>
</file>