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37" w:rsidRPr="00EF288C" w:rsidRDefault="00EF288C" w:rsidP="00C372AE">
      <w:pPr>
        <w:pStyle w:val="MDPI71References"/>
        <w:numPr>
          <w:ilvl w:val="0"/>
          <w:numId w:val="0"/>
        </w:numPr>
        <w:spacing w:before="240" w:after="120" w:line="480" w:lineRule="auto"/>
        <w:ind w:right="425" w:firstLine="1"/>
        <w:rPr>
          <w:rFonts w:ascii="Times New Roman" w:hAnsi="Times New Roman"/>
          <w:b/>
          <w:snapToGrid/>
          <w:sz w:val="24"/>
          <w:szCs w:val="22"/>
        </w:rPr>
      </w:pPr>
      <w:r w:rsidRPr="00EF288C">
        <w:rPr>
          <w:rFonts w:ascii="Times New Roman" w:hAnsi="Times New Roman"/>
          <w:b/>
          <w:sz w:val="24"/>
        </w:rPr>
        <w:t xml:space="preserve">S6 </w:t>
      </w:r>
      <w:r w:rsidR="00161CBF" w:rsidRPr="00EF288C">
        <w:rPr>
          <w:rFonts w:ascii="Times New Roman" w:hAnsi="Times New Roman"/>
          <w:b/>
          <w:sz w:val="24"/>
        </w:rPr>
        <w:t xml:space="preserve">Table. </w:t>
      </w:r>
      <w:proofErr w:type="spellStart"/>
      <w:r w:rsidR="00B27A97" w:rsidRPr="00EF288C">
        <w:rPr>
          <w:rFonts w:ascii="Times New Roman" w:hAnsi="Times New Roman"/>
          <w:b/>
          <w:sz w:val="24"/>
        </w:rPr>
        <w:t>InChiKey</w:t>
      </w:r>
      <w:proofErr w:type="spellEnd"/>
      <w:r w:rsidR="00B27A97" w:rsidRPr="00EF288C">
        <w:rPr>
          <w:rFonts w:ascii="Times New Roman" w:hAnsi="Times New Roman"/>
          <w:b/>
          <w:sz w:val="24"/>
        </w:rPr>
        <w:t xml:space="preserve"> and </w:t>
      </w:r>
      <w:r w:rsidR="00161CBF" w:rsidRPr="00EF288C">
        <w:rPr>
          <w:rFonts w:ascii="Times New Roman" w:hAnsi="Times New Roman"/>
          <w:b/>
          <w:snapToGrid/>
          <w:sz w:val="24"/>
          <w:szCs w:val="22"/>
        </w:rPr>
        <w:t>SMILES strings and structures of peptides with ionized acidic and basic groups</w:t>
      </w:r>
      <w:r w:rsidR="00B27A97" w:rsidRPr="00EF288C">
        <w:rPr>
          <w:rFonts w:ascii="Times New Roman" w:hAnsi="Times New Roman"/>
          <w:b/>
          <w:snapToGrid/>
          <w:sz w:val="24"/>
          <w:szCs w:val="22"/>
        </w:rPr>
        <w:t xml:space="preserve"> </w:t>
      </w:r>
      <w:r w:rsidR="00B27A97" w:rsidRPr="00EF288C">
        <w:rPr>
          <w:rFonts w:ascii="Times New Roman" w:hAnsi="Times New Roman"/>
          <w:b/>
          <w:sz w:val="24"/>
        </w:rPr>
        <w:t>released from</w:t>
      </w:r>
      <w:r w:rsidR="00C372AE" w:rsidRPr="00EF288C">
        <w:rPr>
          <w:rFonts w:ascii="Times New Roman" w:hAnsi="Times New Roman"/>
          <w:b/>
          <w:sz w:val="24"/>
        </w:rPr>
        <w:t xml:space="preserve"> the salmon </w:t>
      </w:r>
      <w:r w:rsidR="00285C35" w:rsidRPr="00EF288C">
        <w:rPr>
          <w:rFonts w:ascii="Times New Roman" w:hAnsi="Times New Roman"/>
          <w:b/>
          <w:sz w:val="24"/>
        </w:rPr>
        <w:t>(</w:t>
      </w:r>
      <w:r w:rsidR="00285C35" w:rsidRPr="00EF288C">
        <w:rPr>
          <w:rFonts w:ascii="Times New Roman" w:hAnsi="Times New Roman"/>
          <w:b/>
          <w:i/>
          <w:sz w:val="24"/>
        </w:rPr>
        <w:t xml:space="preserve">Salmon </w:t>
      </w:r>
      <w:proofErr w:type="spellStart"/>
      <w:r w:rsidR="00285C35" w:rsidRPr="00EF288C">
        <w:rPr>
          <w:rFonts w:ascii="Times New Roman" w:hAnsi="Times New Roman"/>
          <w:b/>
          <w:i/>
          <w:sz w:val="24"/>
        </w:rPr>
        <w:t>salar</w:t>
      </w:r>
      <w:proofErr w:type="spellEnd"/>
      <w:r w:rsidR="00285C35" w:rsidRPr="00EF288C">
        <w:rPr>
          <w:rFonts w:ascii="Times New Roman" w:hAnsi="Times New Roman"/>
          <w:b/>
          <w:sz w:val="24"/>
        </w:rPr>
        <w:t>)</w:t>
      </w:r>
      <w:r w:rsidR="00483E2A">
        <w:rPr>
          <w:rFonts w:ascii="Times New Roman" w:hAnsi="Times New Roman"/>
          <w:b/>
          <w:sz w:val="24"/>
        </w:rPr>
        <w:t xml:space="preserve"> </w:t>
      </w:r>
      <w:r w:rsidR="00C372AE" w:rsidRPr="00EF288C">
        <w:rPr>
          <w:rFonts w:ascii="Times New Roman" w:hAnsi="Times New Roman"/>
          <w:b/>
          <w:sz w:val="24"/>
        </w:rPr>
        <w:t xml:space="preserve">and carp </w:t>
      </w:r>
      <w:r w:rsidR="00285C35" w:rsidRPr="00EF288C">
        <w:rPr>
          <w:rFonts w:ascii="Times New Roman" w:hAnsi="Times New Roman"/>
          <w:b/>
          <w:sz w:val="24"/>
        </w:rPr>
        <w:t>(</w:t>
      </w:r>
      <w:r w:rsidR="00285C35" w:rsidRPr="00EF288C">
        <w:rPr>
          <w:rFonts w:ascii="Times New Roman" w:hAnsi="Times New Roman"/>
          <w:b/>
          <w:i/>
          <w:sz w:val="24"/>
        </w:rPr>
        <w:t xml:space="preserve">Cyprinus </w:t>
      </w:r>
      <w:proofErr w:type="spellStart"/>
      <w:r w:rsidR="00285C35" w:rsidRPr="00EF288C">
        <w:rPr>
          <w:rFonts w:ascii="Times New Roman" w:hAnsi="Times New Roman"/>
          <w:b/>
          <w:i/>
          <w:sz w:val="24"/>
        </w:rPr>
        <w:t>carpio</w:t>
      </w:r>
      <w:proofErr w:type="spellEnd"/>
      <w:r w:rsidR="00285C35" w:rsidRPr="00EF288C">
        <w:rPr>
          <w:rFonts w:ascii="Times New Roman" w:hAnsi="Times New Roman"/>
          <w:b/>
          <w:sz w:val="24"/>
        </w:rPr>
        <w:t xml:space="preserve">) </w:t>
      </w:r>
      <w:r w:rsidR="00C372AE" w:rsidRPr="00EF288C">
        <w:rPr>
          <w:rFonts w:ascii="Times New Roman" w:hAnsi="Times New Roman"/>
          <w:b/>
          <w:sz w:val="24"/>
        </w:rPr>
        <w:t xml:space="preserve">protein </w:t>
      </w:r>
      <w:r w:rsidR="00B27A97" w:rsidRPr="00EF288C">
        <w:rPr>
          <w:rFonts w:ascii="Times New Roman" w:hAnsi="Times New Roman"/>
          <w:b/>
          <w:sz w:val="24"/>
        </w:rPr>
        <w:t xml:space="preserve">sequences after </w:t>
      </w:r>
      <w:r w:rsidR="00B27A97" w:rsidRPr="00EF288C">
        <w:rPr>
          <w:rFonts w:ascii="Times New Roman" w:hAnsi="Times New Roman"/>
          <w:b/>
          <w:i/>
          <w:sz w:val="24"/>
        </w:rPr>
        <w:t>in silico</w:t>
      </w:r>
      <w:r w:rsidR="00D34BE4" w:rsidRPr="00EF288C">
        <w:rPr>
          <w:rFonts w:ascii="Times New Roman" w:hAnsi="Times New Roman"/>
          <w:b/>
          <w:sz w:val="24"/>
        </w:rPr>
        <w:t xml:space="preserve"> </w:t>
      </w:r>
      <w:r w:rsidR="00B27A97" w:rsidRPr="00EF288C">
        <w:rPr>
          <w:rFonts w:ascii="Times New Roman" w:hAnsi="Times New Roman"/>
          <w:b/>
          <w:sz w:val="24"/>
        </w:rPr>
        <w:t>simulated human</w:t>
      </w:r>
      <w:r w:rsidR="00D34BE4" w:rsidRPr="00EF288C">
        <w:rPr>
          <w:rFonts w:ascii="Times New Roman" w:hAnsi="Times New Roman"/>
          <w:b/>
          <w:sz w:val="24"/>
        </w:rPr>
        <w:t>-like gastrointestinal</w:t>
      </w:r>
      <w:r w:rsidR="00B27A97" w:rsidRPr="00EF288C">
        <w:rPr>
          <w:rFonts w:ascii="Times New Roman" w:hAnsi="Times New Roman"/>
          <w:b/>
          <w:sz w:val="24"/>
        </w:rPr>
        <w:t xml:space="preserve"> digestion</w:t>
      </w:r>
      <w:r w:rsidR="00483E2A">
        <w:rPr>
          <w:rFonts w:ascii="Times New Roman" w:hAnsi="Times New Roman"/>
          <w:b/>
          <w:sz w:val="24"/>
        </w:rPr>
        <w:t>.</w:t>
      </w:r>
    </w:p>
    <w:tbl>
      <w:tblPr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97"/>
        <w:gridCol w:w="843"/>
        <w:gridCol w:w="1386"/>
        <w:gridCol w:w="3574"/>
        <w:gridCol w:w="7256"/>
      </w:tblGrid>
      <w:tr w:rsidR="00B27A97" w:rsidRPr="00C372AE" w:rsidTr="00B27A97">
        <w:trPr>
          <w:trHeight w:val="900"/>
        </w:trPr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0C372AE">
              <w:rPr>
                <w:b/>
                <w:bCs/>
                <w:sz w:val="18"/>
                <w:szCs w:val="18"/>
                <w:lang w:val="pl-PL" w:eastAsia="pl-PL"/>
              </w:rPr>
              <w:t>No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>Amino</w:t>
            </w:r>
            <w:proofErr w:type="spellEnd"/>
            <w:r w:rsidRPr="00C372AE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C372AE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>acid</w:t>
            </w:r>
            <w:proofErr w:type="spellEnd"/>
            <w:r w:rsidRPr="00C372AE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C372AE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>sequence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0C372AE">
              <w:rPr>
                <w:b/>
                <w:bCs/>
                <w:sz w:val="18"/>
                <w:szCs w:val="18"/>
                <w:lang w:val="pl-PL" w:eastAsia="pl-PL"/>
              </w:rPr>
              <w:t>BIOPEP-UWM ID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sz w:val="18"/>
                <w:szCs w:val="18"/>
                <w:vertAlign w:val="superscript"/>
                <w:lang w:val="pl-PL" w:eastAsia="pl-PL"/>
              </w:rPr>
            </w:pPr>
            <w:r w:rsidRPr="00C372AE">
              <w:rPr>
                <w:b/>
                <w:bCs/>
                <w:sz w:val="18"/>
                <w:szCs w:val="18"/>
                <w:lang w:val="pl-PL" w:eastAsia="pl-PL"/>
              </w:rPr>
              <w:t>Prekursor protein</w:t>
            </w:r>
            <w:r w:rsidRPr="00C372AE">
              <w:rPr>
                <w:b/>
                <w:bCs/>
                <w:sz w:val="18"/>
                <w:szCs w:val="18"/>
                <w:vertAlign w:val="superscript"/>
                <w:lang w:val="pl-PL" w:eastAsia="pl-PL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b/>
                <w:bCs/>
                <w:sz w:val="18"/>
                <w:szCs w:val="18"/>
                <w:lang w:val="pl-PL" w:eastAsia="pl-PL"/>
              </w:rPr>
              <w:t>InChIKey</w:t>
            </w:r>
            <w:proofErr w:type="spellEnd"/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0C372AE">
              <w:rPr>
                <w:b/>
                <w:bCs/>
                <w:sz w:val="18"/>
                <w:szCs w:val="18"/>
                <w:lang w:val="pl-PL" w:eastAsia="pl-PL"/>
              </w:rPr>
              <w:t>SMILES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PPK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7545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PCWLNNZTBJTZRN-AVGNSLFASA-N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[H][C@@](CCCC[NH3+])(NC(=O)[C@]1([H])CCCN1C(=O)[C@]1([H])CCC[NH2+]1)C([O-])=O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PR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3537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HMNSRTLZAJHSIK-YUMQZZPRSA-N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[H][C@@](CCCNC(N)=[NH2+])(NC(=O)[C@]1([H])CCC[NH2+]1)C([O-])=O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PW*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8190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UEKYKRQIAQHOOZ-KBPBESRZSA-N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[H][C@]1(CCC[NH2+]1)C(=O)N[C@@H](Cc1c[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nH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]c2ccccc12)C([O-])=O</w:t>
            </w:r>
          </w:p>
        </w:tc>
      </w:tr>
      <w:tr w:rsidR="00B27A97" w:rsidRPr="00EF288C" w:rsidTr="00B27A97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MNPPK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7571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PWVZDSOAAGBGIA-VMXHOPILSA-N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[H][C@]([NH3+])(CCSC)C(=O)N[C@@]([H])(CC([NH3+])=O)C(=O)N1CCC[C@@]1([H])C(=O)N1CCC[C@@]1([H])C(=O)N[C@@]([H])(CCCC[NH3+])C([O-])=O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GPA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3342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372AE">
              <w:rPr>
                <w:sz w:val="18"/>
                <w:szCs w:val="18"/>
                <w:lang w:eastAsia="pl-PL"/>
              </w:rPr>
              <w:t>Carp/M; Salmon/M,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GGLIDLCEPDHEJO-BQBZGAKWSA-N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[H][C@@](C)(NC(=O)[C@]1([H])CCCN1C(=O)C[NH3+])C([O-])=O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PL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7513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ZKQOUHVVXABNDG-IUCAKERBSA-N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[H][C@@](CC(C)C)(NC(=O)[C@]1([H])CCC[NH2+]1)C([O-])=O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lastRenderedPageBreak/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PHL*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8029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STASJMBVVHNWCG-IHRRRGAJSA-N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[H][C@@](CC(C)C)(NC(=O)[C@H](Cc1c[nH]cn1)NC(=O)[C@]1([H])CCC[NH2+]1)C([O-])=O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GPL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7506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HFPVRZWORNJRRC-UWVGGRQHSA-N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[H][C@@](CC(C)C)(NC(=O)[C@]1([H])CCCN1C(=O)C[NH3+])C([O-])=O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VPW*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8188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NSUUANXHLKKHQB-BZSNNMDCSA-N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[H][C@]([NH3+])(C(C)C)C(=O)N1CCC[C@@]1([H])C(=O)N[C@@H](Cc1c[nH]c2ccccc12)C([O-])=O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PGL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7507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FKLSMYYLJHYPHH-UWVGGRQHSA-N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[H][C@@](CC(C)C)(NC(=O)CNC(=O)[C@]1([H])CCC[NH2+]1)C([O-])=O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GHF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7637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HPAIKDPJURGQLN-KBPBESRZSA-N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[H][C@@](Cc1ccccc1)(NC(=O)[C@H](Cc1c[nH]cn1)NC(=O)C[NH3+])C([O-])=O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7591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JBCLFWXMTIKCCB-VIFPVBQESA-N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[H][C@@](Cc1ccccc1)(NC(=O)C[NH3+])C([O-])=O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GR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7603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JLXVRFDTDUGQEE-YFKPBYRVSA-N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[H][C@@](CCCNC(N)=[NH2+])(NC(=O)C[NH3+])C([O-])=O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VPZXBVLAVMBEQI-VKHMYHEASA-N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[H][C@@](C)(NC(=O)C[NH3+])C([O-])=O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MF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3385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HGCNKOLVKRAVHD-RYUDHWBXSA-N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[H][C@]([NH3+])(CCSC)C(=O)N[C@@]([H])(Cc1ccccc1)C([O-])=O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GW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372AE">
              <w:rPr>
                <w:sz w:val="18"/>
                <w:szCs w:val="18"/>
                <w:lang w:eastAsia="pl-PL"/>
              </w:rPr>
              <w:t>Carp/M; Salmon/M,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AJHCSUXXECOXOY-NSHDSACASA-N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[NH3+]CC(=O)N[C@@H](Cc1c[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nH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]c2ccccc12)C([O-])=O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lastRenderedPageBreak/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RF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3489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PQBHGSGQZSOLIR-RYUDHWBXSA-N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[H][C@](N)(CCCNC(N)=[NH2+])C(=O)N[C@@]([H])(Cc1ccccc1)C([O-])=O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NF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7683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OMSMPWHEGLNQOD-UWVGGRQHSA-N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[H][C@]([NH3+])(CC(N)=O)C(=O)N[C@@]([H])(Cc1ccccc1)C([O-])=O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TF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8185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IQHUITKNHOKGFC-MIMYLULJSA-N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[H][C@](C)(O)[C@]([H])([NH3+])C(=O)N[C@@]([H])(Cc1ccccc1)C([O-])=O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CF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7751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 M,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 M, O 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XZFYRXDAULDNFX-UWVGGRQHSA-N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[H][C@]([NH3+])(CS)C(=O)N[C@@]([H])(Cc1ccccc1)C([O-])=O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SF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7685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PPQRSMGDOHLTBE-UWVGGRQHSA-N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[H][C@]([NH3+])(CO)C(=O)N[C@@]([H])(Cc1ccccc1)C([O-])=O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VW and VW*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3486 /  8461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LZDNBBYBDGBADK-KBPBESRZSA-N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[H][C@]([NH3+])(C(C)C)C(=O)N[C@@H](Cc1c[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nH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+]c2ccccc12)C([O-])=O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IF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7593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WMDZARSFSMZOQO-DRZSPHRISA-N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[H][C@](C)(CC)[C@]([H])([NH3+])C(=O)N[C@@]([H])(Cc1ccccc1)C([O-])=O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IW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7544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372AE">
              <w:rPr>
                <w:sz w:val="18"/>
                <w:szCs w:val="18"/>
                <w:lang w:eastAsia="pl-PL"/>
              </w:rPr>
              <w:t>Carp/M; Salmon/M,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BVRPESWOSNFUCJ-LKTVYLICSA-N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N[C@@]([H])([C@]([H])(CC)C)C(=O)N[C@@H](Cc1c[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nH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]c2c1cccc2)C(=O)O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lastRenderedPageBreak/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VF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3384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GJNDXQBALKCYSZ-RYUDHWBXSA-N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[H][C@]([NH3+])(C(C)C)C(=O)N[C@@]([H])(Cc1ccccc1)C([O-])=O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GY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3532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372AE">
              <w:rPr>
                <w:sz w:val="18"/>
                <w:szCs w:val="18"/>
                <w:lang w:eastAsia="pl-PL"/>
              </w:rPr>
              <w:t>Carp/M; Salmon/M,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XBGGUPMXALFZOT-VIFPVBQESA-N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[H][C@@](Cc1ccc(O)cc1)(NC(=O)C[NH3+])C([O-])=O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RL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3257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WYBVBIHNJWOLCJ-IUCAKERBSA-N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[H][C@]([NH3+])(CCCNC(N)=[NH2+])C(=O)N[C@@]([H])(CC(C)C)C([O-])=O</w:t>
            </w:r>
          </w:p>
        </w:tc>
      </w:tr>
      <w:tr w:rsidR="00B27A97" w:rsidRPr="00EF288C" w:rsidTr="00B27A97">
        <w:trPr>
          <w:trHeight w:val="12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GL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7599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/M, S, O;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/M, S, O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DKEXFJVMVGETOO-LURJTMIESA-N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[H][C@@](CC(C)C)(NC(=O)C[NH3+])C([O-])=O</w:t>
            </w:r>
          </w:p>
        </w:tc>
      </w:tr>
      <w:tr w:rsidR="00B27A97" w:rsidRPr="00EF288C" w:rsidTr="00B27A97">
        <w:trPr>
          <w:trHeight w:val="9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29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MY and MY*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 xml:space="preserve">3388 / 8090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Carp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 xml:space="preserve">/M; </w:t>
            </w: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DKEXFJVMVGETOO-LURJTMIESA-N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[H][C@]([NH3+])(CCSC)C(=O)N[C@@]([H])(Cc1ccc(O)cc1)C([O-])=O</w:t>
            </w:r>
          </w:p>
        </w:tc>
      </w:tr>
      <w:tr w:rsidR="00B27A97" w:rsidRPr="00EF288C" w:rsidTr="00B27A97">
        <w:trPr>
          <w:trHeight w:val="600"/>
        </w:trPr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pl-PL" w:eastAsia="pl-PL"/>
              </w:rPr>
            </w:pPr>
            <w:r w:rsidRPr="00C372AE">
              <w:rPr>
                <w:color w:val="auto"/>
                <w:sz w:val="18"/>
                <w:szCs w:val="18"/>
                <w:lang w:val="pl-PL" w:eastAsia="pl-PL"/>
              </w:rPr>
              <w:t>SDF*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7869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372AE">
              <w:rPr>
                <w:sz w:val="18"/>
                <w:szCs w:val="18"/>
                <w:lang w:val="pl-PL" w:eastAsia="pl-PL"/>
              </w:rPr>
              <w:t>Salmon</w:t>
            </w:r>
            <w:proofErr w:type="spellEnd"/>
            <w:r w:rsidRPr="00C372AE">
              <w:rPr>
                <w:sz w:val="18"/>
                <w:szCs w:val="18"/>
                <w:lang w:val="pl-PL" w:eastAsia="pl-PL"/>
              </w:rPr>
              <w:t>/M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center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OLIJLNWFEQEFDM-SRVKXCTJSA-N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97" w:rsidRPr="00C372AE" w:rsidRDefault="00B27A97" w:rsidP="00B27A97">
            <w:pPr>
              <w:spacing w:line="240" w:lineRule="auto"/>
              <w:jc w:val="left"/>
              <w:rPr>
                <w:sz w:val="18"/>
                <w:szCs w:val="18"/>
                <w:lang w:val="pl-PL" w:eastAsia="pl-PL"/>
              </w:rPr>
            </w:pPr>
            <w:r w:rsidRPr="00C372AE">
              <w:rPr>
                <w:sz w:val="18"/>
                <w:szCs w:val="18"/>
                <w:lang w:val="pl-PL" w:eastAsia="pl-PL"/>
              </w:rPr>
              <w:t>[H][C@](N)(CO)C(=O)N[C@@]([H])(CC([O-])=O)C(=O)N[C@@]([H])(Cc1ccccc1)C([O-])=O</w:t>
            </w:r>
          </w:p>
        </w:tc>
      </w:tr>
    </w:tbl>
    <w:p w:rsidR="00B27A97" w:rsidRPr="00C372AE" w:rsidRDefault="00B27A97" w:rsidP="00C372AE">
      <w:pPr>
        <w:pStyle w:val="MDPI71References"/>
        <w:numPr>
          <w:ilvl w:val="0"/>
          <w:numId w:val="0"/>
        </w:numPr>
        <w:spacing w:line="480" w:lineRule="auto"/>
        <w:ind w:left="425" w:hanging="425"/>
        <w:rPr>
          <w:rFonts w:ascii="Times New Roman" w:hAnsi="Times New Roman"/>
          <w:sz w:val="24"/>
        </w:rPr>
      </w:pPr>
      <w:r w:rsidRPr="00C372AE">
        <w:rPr>
          <w:rFonts w:ascii="Times New Roman" w:hAnsi="Times New Roman"/>
          <w:sz w:val="24"/>
        </w:rPr>
        <w:t>* antioxidant peptides</w:t>
      </w:r>
    </w:p>
    <w:p w:rsidR="00B27A97" w:rsidRPr="00C372AE" w:rsidRDefault="00B27A97" w:rsidP="00C372AE">
      <w:pPr>
        <w:pStyle w:val="MDPI71References"/>
        <w:numPr>
          <w:ilvl w:val="0"/>
          <w:numId w:val="0"/>
        </w:numPr>
        <w:spacing w:line="480" w:lineRule="auto"/>
        <w:rPr>
          <w:rFonts w:ascii="Times New Roman" w:hAnsi="Times New Roman"/>
          <w:sz w:val="24"/>
        </w:rPr>
      </w:pPr>
      <w:r w:rsidRPr="00C372AE">
        <w:rPr>
          <w:rFonts w:ascii="Times New Roman" w:hAnsi="Times New Roman"/>
          <w:sz w:val="24"/>
          <w:vertAlign w:val="superscript"/>
        </w:rPr>
        <w:t>1</w:t>
      </w:r>
      <w:r w:rsidRPr="00C372AE">
        <w:rPr>
          <w:rFonts w:ascii="Times New Roman" w:hAnsi="Times New Roman"/>
          <w:sz w:val="24"/>
        </w:rPr>
        <w:t>Groups of protein: M - myofibrillar, S - sarcoplasmic, O – other.</w:t>
      </w:r>
    </w:p>
    <w:p w:rsidR="004E3F3D" w:rsidRPr="00C372AE" w:rsidRDefault="004E3F3D" w:rsidP="00CA6137">
      <w:pPr>
        <w:pStyle w:val="MDPI71References"/>
        <w:numPr>
          <w:ilvl w:val="0"/>
          <w:numId w:val="0"/>
        </w:numPr>
        <w:spacing w:after="240"/>
        <w:rPr>
          <w:rFonts w:ascii="Times New Roman" w:eastAsia="SimSun" w:hAnsi="Times New Roman"/>
        </w:rPr>
      </w:pPr>
      <w:bookmarkStart w:id="0" w:name="_GoBack"/>
      <w:bookmarkEnd w:id="0"/>
    </w:p>
    <w:sectPr w:rsidR="004E3F3D" w:rsidRPr="00C372AE" w:rsidSect="003D1C60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531" w:right="1417" w:bottom="1531" w:left="1077" w:header="1020" w:footer="850" w:gutter="0"/>
      <w:lnNumType w:countBy="1" w:restart="continuous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2E" w:rsidRDefault="00983C2E">
      <w:pPr>
        <w:spacing w:line="240" w:lineRule="auto"/>
      </w:pPr>
      <w:r>
        <w:separator/>
      </w:r>
    </w:p>
  </w:endnote>
  <w:endnote w:type="continuationSeparator" w:id="0">
    <w:p w:rsidR="00983C2E" w:rsidRDefault="0098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E5" w:rsidRPr="00EB793F" w:rsidRDefault="001533E5" w:rsidP="00FE35D5">
    <w:pPr>
      <w:pStyle w:val="Stopk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12966"/>
      <w:docPartObj>
        <w:docPartGallery w:val="Page Numbers (Bottom of Page)"/>
        <w:docPartUnique/>
      </w:docPartObj>
    </w:sdtPr>
    <w:sdtEndPr/>
    <w:sdtContent>
      <w:p w:rsidR="001533E5" w:rsidRDefault="00153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E4" w:rsidRPr="00D34BE4">
          <w:rPr>
            <w:noProof/>
            <w:lang w:val="pl-PL"/>
          </w:rPr>
          <w:t>1</w:t>
        </w:r>
        <w:r>
          <w:fldChar w:fldCharType="end"/>
        </w:r>
      </w:p>
    </w:sdtContent>
  </w:sdt>
  <w:p w:rsidR="001533E5" w:rsidRDefault="00153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2E" w:rsidRDefault="00983C2E">
      <w:pPr>
        <w:spacing w:line="240" w:lineRule="auto"/>
      </w:pPr>
      <w:r>
        <w:separator/>
      </w:r>
    </w:p>
  </w:footnote>
  <w:footnote w:type="continuationSeparator" w:id="0">
    <w:p w:rsidR="00983C2E" w:rsidRDefault="00983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E5" w:rsidRDefault="001533E5" w:rsidP="00FE35D5">
    <w:pPr>
      <w:pStyle w:val="Nagwek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E5" w:rsidRPr="00D804D7" w:rsidRDefault="001533E5" w:rsidP="00D804D7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3C4563"/>
    <w:multiLevelType w:val="hybridMultilevel"/>
    <w:tmpl w:val="1D3601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706"/>
    <w:multiLevelType w:val="hybridMultilevel"/>
    <w:tmpl w:val="958A3B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53"/>
    <w:rsid w:val="0001342C"/>
    <w:rsid w:val="000177AA"/>
    <w:rsid w:val="00044785"/>
    <w:rsid w:val="00055CB1"/>
    <w:rsid w:val="00081C65"/>
    <w:rsid w:val="000A32EF"/>
    <w:rsid w:val="00137644"/>
    <w:rsid w:val="00146C81"/>
    <w:rsid w:val="001533E5"/>
    <w:rsid w:val="00161CBF"/>
    <w:rsid w:val="00166B7F"/>
    <w:rsid w:val="0017776D"/>
    <w:rsid w:val="001777E1"/>
    <w:rsid w:val="0017798B"/>
    <w:rsid w:val="00194BCE"/>
    <w:rsid w:val="001A62AB"/>
    <w:rsid w:val="001B0362"/>
    <w:rsid w:val="001C44FF"/>
    <w:rsid w:val="001E2AEB"/>
    <w:rsid w:val="00201DCB"/>
    <w:rsid w:val="00203DCB"/>
    <w:rsid w:val="002143E5"/>
    <w:rsid w:val="00277124"/>
    <w:rsid w:val="00285C35"/>
    <w:rsid w:val="00287BBF"/>
    <w:rsid w:val="002D253B"/>
    <w:rsid w:val="002F3E6B"/>
    <w:rsid w:val="00302989"/>
    <w:rsid w:val="00312A3F"/>
    <w:rsid w:val="00326141"/>
    <w:rsid w:val="00326737"/>
    <w:rsid w:val="00331A87"/>
    <w:rsid w:val="003B0FB8"/>
    <w:rsid w:val="003B6CA9"/>
    <w:rsid w:val="003D1C60"/>
    <w:rsid w:val="003D407C"/>
    <w:rsid w:val="003F5E1B"/>
    <w:rsid w:val="00401D30"/>
    <w:rsid w:val="004028B7"/>
    <w:rsid w:val="00483E2A"/>
    <w:rsid w:val="004B54F7"/>
    <w:rsid w:val="004E3F3D"/>
    <w:rsid w:val="004F21FE"/>
    <w:rsid w:val="00503C63"/>
    <w:rsid w:val="00552091"/>
    <w:rsid w:val="0058195B"/>
    <w:rsid w:val="005857C6"/>
    <w:rsid w:val="005A64D9"/>
    <w:rsid w:val="005B417C"/>
    <w:rsid w:val="005E60FA"/>
    <w:rsid w:val="005F44AB"/>
    <w:rsid w:val="00604819"/>
    <w:rsid w:val="00623E54"/>
    <w:rsid w:val="00626CE9"/>
    <w:rsid w:val="00640BB0"/>
    <w:rsid w:val="006669E1"/>
    <w:rsid w:val="006829B2"/>
    <w:rsid w:val="00692393"/>
    <w:rsid w:val="006C090B"/>
    <w:rsid w:val="006D5C4B"/>
    <w:rsid w:val="006F143F"/>
    <w:rsid w:val="006F15F6"/>
    <w:rsid w:val="007267DB"/>
    <w:rsid w:val="007274D5"/>
    <w:rsid w:val="007548A8"/>
    <w:rsid w:val="007607E0"/>
    <w:rsid w:val="007625C3"/>
    <w:rsid w:val="00763532"/>
    <w:rsid w:val="0077552A"/>
    <w:rsid w:val="00775B4A"/>
    <w:rsid w:val="00783F9F"/>
    <w:rsid w:val="0078445C"/>
    <w:rsid w:val="007A7AC3"/>
    <w:rsid w:val="007C3A4E"/>
    <w:rsid w:val="007E2301"/>
    <w:rsid w:val="007F66B9"/>
    <w:rsid w:val="00825555"/>
    <w:rsid w:val="00826610"/>
    <w:rsid w:val="00847568"/>
    <w:rsid w:val="00850E2F"/>
    <w:rsid w:val="008817EF"/>
    <w:rsid w:val="008949DB"/>
    <w:rsid w:val="008C39DB"/>
    <w:rsid w:val="008C5BA1"/>
    <w:rsid w:val="008D0669"/>
    <w:rsid w:val="008D6B75"/>
    <w:rsid w:val="008E5051"/>
    <w:rsid w:val="008F6F5D"/>
    <w:rsid w:val="009102CE"/>
    <w:rsid w:val="00921D71"/>
    <w:rsid w:val="0093316E"/>
    <w:rsid w:val="00952987"/>
    <w:rsid w:val="009661C2"/>
    <w:rsid w:val="00983C2E"/>
    <w:rsid w:val="009966B0"/>
    <w:rsid w:val="009B5CB1"/>
    <w:rsid w:val="009E0DF0"/>
    <w:rsid w:val="009F212D"/>
    <w:rsid w:val="009F70E6"/>
    <w:rsid w:val="00A24064"/>
    <w:rsid w:val="00A90F26"/>
    <w:rsid w:val="00AC0755"/>
    <w:rsid w:val="00AC43D4"/>
    <w:rsid w:val="00AD5A2D"/>
    <w:rsid w:val="00AD5FED"/>
    <w:rsid w:val="00AE34DA"/>
    <w:rsid w:val="00AE797B"/>
    <w:rsid w:val="00B26EFB"/>
    <w:rsid w:val="00B27A97"/>
    <w:rsid w:val="00B4532B"/>
    <w:rsid w:val="00B75CEF"/>
    <w:rsid w:val="00B87378"/>
    <w:rsid w:val="00BA020D"/>
    <w:rsid w:val="00BA207C"/>
    <w:rsid w:val="00BB6DE7"/>
    <w:rsid w:val="00BC1498"/>
    <w:rsid w:val="00BD5796"/>
    <w:rsid w:val="00C05430"/>
    <w:rsid w:val="00C10DBC"/>
    <w:rsid w:val="00C319BA"/>
    <w:rsid w:val="00C372AE"/>
    <w:rsid w:val="00C4414B"/>
    <w:rsid w:val="00CA6137"/>
    <w:rsid w:val="00CD66DD"/>
    <w:rsid w:val="00CE2744"/>
    <w:rsid w:val="00CE442F"/>
    <w:rsid w:val="00D01089"/>
    <w:rsid w:val="00D07154"/>
    <w:rsid w:val="00D25526"/>
    <w:rsid w:val="00D34BE4"/>
    <w:rsid w:val="00D46CAB"/>
    <w:rsid w:val="00D804D7"/>
    <w:rsid w:val="00DA2E9C"/>
    <w:rsid w:val="00DD6CD8"/>
    <w:rsid w:val="00E20434"/>
    <w:rsid w:val="00E349AB"/>
    <w:rsid w:val="00E43849"/>
    <w:rsid w:val="00E720E5"/>
    <w:rsid w:val="00E8732B"/>
    <w:rsid w:val="00E92D91"/>
    <w:rsid w:val="00EA5136"/>
    <w:rsid w:val="00EB1C66"/>
    <w:rsid w:val="00EC4B53"/>
    <w:rsid w:val="00EF288C"/>
    <w:rsid w:val="00F37EA1"/>
    <w:rsid w:val="00F66275"/>
    <w:rsid w:val="00F7046D"/>
    <w:rsid w:val="00F70BC8"/>
    <w:rsid w:val="00FC002E"/>
    <w:rsid w:val="00FD7768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5D52"/>
  <w15:docId w15:val="{22F984DB-6616-4B68-82E5-C61B412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F3D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E3F3D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E3F3D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E3F3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ny"/>
    <w:qFormat/>
    <w:rsid w:val="004E3F3D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E3F3D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E3F3D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ny"/>
    <w:qFormat/>
    <w:rsid w:val="004E3F3D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E3F3D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Standardowy"/>
    <w:uiPriority w:val="99"/>
    <w:rsid w:val="004E3F3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4E3F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E3F3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4E3F3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Nagwek">
    <w:name w:val="header"/>
    <w:basedOn w:val="Normalny"/>
    <w:link w:val="NagwekZnak"/>
    <w:uiPriority w:val="99"/>
    <w:rsid w:val="004E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NagwekZnak">
    <w:name w:val="Nagłówek Znak"/>
    <w:link w:val="Nagwek"/>
    <w:uiPriority w:val="99"/>
    <w:rsid w:val="004E3F3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E3F3D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E3F3D"/>
    <w:pPr>
      <w:ind w:firstLine="0"/>
    </w:pPr>
  </w:style>
  <w:style w:type="paragraph" w:customStyle="1" w:styleId="MDPI33textspaceafter">
    <w:name w:val="MDPI_3.3_text_space_after"/>
    <w:basedOn w:val="MDPI31text"/>
    <w:qFormat/>
    <w:rsid w:val="004E3F3D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E3F3D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E3F3D"/>
    <w:pPr>
      <w:spacing w:after="120"/>
    </w:pPr>
  </w:style>
  <w:style w:type="paragraph" w:customStyle="1" w:styleId="MDPI36textafterlist">
    <w:name w:val="MDPI_3.6_text_after_list"/>
    <w:basedOn w:val="MDPI31text"/>
    <w:qFormat/>
    <w:rsid w:val="004E3F3D"/>
    <w:pPr>
      <w:spacing w:before="120"/>
    </w:pPr>
  </w:style>
  <w:style w:type="paragraph" w:customStyle="1" w:styleId="MDPI37itemize">
    <w:name w:val="MDPI_3.7_itemize"/>
    <w:basedOn w:val="MDPI31text"/>
    <w:qFormat/>
    <w:rsid w:val="004E3F3D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E3F3D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E3F3D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E3F3D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E3F3D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E3F3D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2143E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E3F3D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E3F3D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E3F3D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E3F3D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E3F3D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E3F3D"/>
  </w:style>
  <w:style w:type="paragraph" w:customStyle="1" w:styleId="MDPI81theorem">
    <w:name w:val="MDPI_8.1_theorem"/>
    <w:basedOn w:val="MDPI32textnoindent"/>
    <w:qFormat/>
    <w:rsid w:val="004E3F3D"/>
    <w:rPr>
      <w:i/>
    </w:rPr>
  </w:style>
  <w:style w:type="paragraph" w:customStyle="1" w:styleId="MDPI82proof">
    <w:name w:val="MDPI_8.2_proof"/>
    <w:basedOn w:val="MDPI32textnoindent"/>
    <w:qFormat/>
    <w:rsid w:val="004E3F3D"/>
  </w:style>
  <w:style w:type="paragraph" w:customStyle="1" w:styleId="MDPIfooterfirstpage">
    <w:name w:val="MDPI_footer_firstpage"/>
    <w:basedOn w:val="Normalny"/>
    <w:qFormat/>
    <w:rsid w:val="004E3F3D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E3F3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E3F3D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E3F3D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4E3F3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E3F3D"/>
    <w:pPr>
      <w:numPr>
        <w:numId w:val="3"/>
      </w:numPr>
      <w:spacing w:before="0" w:line="260" w:lineRule="atLeast"/>
      <w:ind w:left="425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F3D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3F3D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umerwiersza">
    <w:name w:val="line number"/>
    <w:basedOn w:val="Domylnaczcionkaakapitu"/>
    <w:uiPriority w:val="99"/>
    <w:semiHidden/>
    <w:unhideWhenUsed/>
    <w:rsid w:val="004E3F3D"/>
  </w:style>
  <w:style w:type="table" w:customStyle="1" w:styleId="MDPI41threelinetable">
    <w:name w:val="MDPI_4.1_three_line_table"/>
    <w:basedOn w:val="Standardowy"/>
    <w:uiPriority w:val="99"/>
    <w:rsid w:val="002143E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uiPriority w:val="99"/>
    <w:unhideWhenUsed/>
    <w:rsid w:val="00D2552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A7AC3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CA61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D1C60"/>
    <w:rPr>
      <w:color w:val="800080"/>
      <w:u w:val="single"/>
    </w:rPr>
  </w:style>
  <w:style w:type="paragraph" w:customStyle="1" w:styleId="xl64">
    <w:name w:val="xl64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65">
    <w:name w:val="xl65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66">
    <w:name w:val="xl66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16"/>
      <w:szCs w:val="16"/>
      <w:lang w:val="pl-PL" w:eastAsia="pl-PL"/>
    </w:rPr>
  </w:style>
  <w:style w:type="paragraph" w:customStyle="1" w:styleId="xl67">
    <w:name w:val="xl67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68">
    <w:name w:val="xl68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69">
    <w:name w:val="xl69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808080"/>
      <w:sz w:val="16"/>
      <w:szCs w:val="16"/>
      <w:lang w:val="pl-PL" w:eastAsia="pl-PL"/>
    </w:rPr>
  </w:style>
  <w:style w:type="paragraph" w:customStyle="1" w:styleId="xl73">
    <w:name w:val="xl73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808080"/>
      <w:sz w:val="16"/>
      <w:szCs w:val="16"/>
      <w:lang w:val="pl-PL" w:eastAsia="pl-PL"/>
    </w:rPr>
  </w:style>
  <w:style w:type="paragraph" w:customStyle="1" w:styleId="xl74">
    <w:name w:val="xl74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Cs w:val="24"/>
      <w:lang w:val="pl-PL" w:eastAsia="pl-PL"/>
    </w:rPr>
  </w:style>
  <w:style w:type="paragraph" w:customStyle="1" w:styleId="xl76">
    <w:name w:val="xl76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color w:val="auto"/>
      <w:szCs w:val="24"/>
      <w:lang w:val="pl-PL" w:eastAsia="pl-PL"/>
    </w:rPr>
  </w:style>
  <w:style w:type="paragraph" w:customStyle="1" w:styleId="xl77">
    <w:name w:val="xl77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  <w:lang w:val="pl-PL" w:eastAsia="pl-PL"/>
    </w:rPr>
  </w:style>
  <w:style w:type="paragraph" w:customStyle="1" w:styleId="xl78">
    <w:name w:val="xl78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D9D9D9"/>
      <w:sz w:val="16"/>
      <w:szCs w:val="16"/>
      <w:lang w:val="pl-PL" w:eastAsia="pl-PL"/>
    </w:rPr>
  </w:style>
  <w:style w:type="paragraph" w:customStyle="1" w:styleId="xl79">
    <w:name w:val="xl79"/>
    <w:basedOn w:val="Normalny"/>
    <w:rsid w:val="003D1C60"/>
    <w:pPr>
      <w:spacing w:before="100" w:beforeAutospacing="1" w:after="100" w:afterAutospacing="1" w:line="240" w:lineRule="auto"/>
      <w:jc w:val="center"/>
      <w:textAlignment w:val="center"/>
    </w:pPr>
    <w:rPr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3D1C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Cs w:val="24"/>
      <w:lang w:val="pl-PL" w:eastAsia="pl-PL"/>
    </w:rPr>
  </w:style>
  <w:style w:type="paragraph" w:customStyle="1" w:styleId="xl81">
    <w:name w:val="xl81"/>
    <w:basedOn w:val="Normalny"/>
    <w:rsid w:val="003D1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3D1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  <w:lang w:val="pl-PL" w:eastAsia="pl-PL"/>
    </w:rPr>
  </w:style>
  <w:style w:type="paragraph" w:customStyle="1" w:styleId="xl83">
    <w:name w:val="xl83"/>
    <w:basedOn w:val="Normalny"/>
    <w:rsid w:val="003D1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  <w:lang w:val="pl-PL" w:eastAsia="pl-PL"/>
    </w:rPr>
  </w:style>
  <w:style w:type="paragraph" w:styleId="Legenda">
    <w:name w:val="caption"/>
    <w:basedOn w:val="Normalny"/>
    <w:next w:val="Normalny"/>
    <w:uiPriority w:val="35"/>
    <w:qFormat/>
    <w:rsid w:val="009966B0"/>
    <w:pPr>
      <w:spacing w:after="200" w:line="360" w:lineRule="auto"/>
    </w:pPr>
    <w:rPr>
      <w:rFonts w:eastAsia="Calibri"/>
      <w:b/>
      <w:bCs/>
      <w:color w:val="auto"/>
      <w:sz w:val="20"/>
      <w:lang w:val="pl-PL" w:eastAsia="en-US"/>
    </w:rPr>
  </w:style>
  <w:style w:type="table" w:styleId="Jasnalistaakcent6">
    <w:name w:val="Light List Accent 6"/>
    <w:basedOn w:val="Standardowy"/>
    <w:uiPriority w:val="61"/>
    <w:rsid w:val="009966B0"/>
    <w:rPr>
      <w:rFonts w:eastAsia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\Downloads\marinedrugs-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ACA4-1D5F-4622-BE38-B6E1717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marinedrugs-template</Template>
  <TotalTime>1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Borawska-Dziadkiewicz</cp:lastModifiedBy>
  <cp:revision>7</cp:revision>
  <cp:lastPrinted>2021-02-15T13:26:00Z</cp:lastPrinted>
  <dcterms:created xsi:type="dcterms:W3CDTF">2021-02-16T12:15:00Z</dcterms:created>
  <dcterms:modified xsi:type="dcterms:W3CDTF">2021-02-16T13:16:00Z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http://www.zotero.org/styles/foods</vt:lpwstr>
  </property>
  <property fmtid="{D5CDD505-2E9C-101B-9397-08002B2CF9AE}" pid="9" name="Mendeley Recent Style Name 3_1">
    <vt:lpwstr>Foods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http://www.zotero.org/styles/lwt</vt:lpwstr>
  </property>
  <property fmtid="{D5CDD505-2E9C-101B-9397-08002B2CF9AE}" pid="13" name="Mendeley Recent Style Name 5_1">
    <vt:lpwstr>LWT</vt:lpwstr>
  </property>
  <property fmtid="{D5CDD505-2E9C-101B-9397-08002B2CF9AE}" pid="14" name="Mendeley Recent Style Id 6_1">
    <vt:lpwstr>http://www.zotero.org/styles/marine-drugs</vt:lpwstr>
  </property>
  <property fmtid="{D5CDD505-2E9C-101B-9397-08002B2CF9AE}" pid="15" name="Mendeley Recent Style Name 6_1">
    <vt:lpwstr>Marine Drugs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