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FD97" w14:textId="77777777" w:rsidR="00F34674" w:rsidRPr="006609FD" w:rsidRDefault="00F34674" w:rsidP="00F34674">
      <w:pPr>
        <w:pStyle w:val="TableCaption"/>
        <w:rPr>
          <w:i w:val="0"/>
          <w:iCs/>
          <w:lang w:val="en-GB"/>
        </w:rPr>
      </w:pPr>
      <w:r w:rsidRPr="006609FD">
        <w:rPr>
          <w:b/>
          <w:bCs/>
          <w:i w:val="0"/>
          <w:iCs/>
          <w:lang w:val="en-GB"/>
        </w:rPr>
        <w:t>S2 Table. Prevalence of DSM-IV disorders among 10-14-year-old participants in the Bergen Child Study, by gender</w:t>
      </w:r>
      <w:r>
        <w:rPr>
          <w:b/>
          <w:bCs/>
          <w:i w:val="0"/>
          <w:iCs/>
          <w:lang w:val="en-GB"/>
        </w:rPr>
        <w:t xml:space="preserve">. </w:t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576"/>
        <w:gridCol w:w="1152"/>
        <w:gridCol w:w="576"/>
        <w:gridCol w:w="1152"/>
        <w:gridCol w:w="576"/>
        <w:gridCol w:w="1152"/>
        <w:gridCol w:w="576"/>
        <w:gridCol w:w="1152"/>
      </w:tblGrid>
      <w:tr w:rsidR="00F34674" w:rsidRPr="00BA2531" w14:paraId="33D6AB70" w14:textId="77777777" w:rsidTr="008B6682">
        <w:trPr>
          <w:cantSplit/>
          <w:tblHeader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7C92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5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CA79" w14:textId="77777777" w:rsidR="00F34674" w:rsidRPr="006609FD" w:rsidRDefault="00F34674" w:rsidP="008B6682">
            <w:pPr>
              <w:spacing w:before="40" w:after="40"/>
              <w:ind w:left="100" w:right="100"/>
              <w:jc w:val="center"/>
              <w:rPr>
                <w:b/>
                <w:bCs/>
                <w:lang w:val="en-GB"/>
              </w:rPr>
            </w:pPr>
            <w:r w:rsidRPr="006609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Unweighted</w:t>
            </w:r>
            <w:r w:rsidRPr="006609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345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7134" w14:textId="77777777" w:rsidR="00F34674" w:rsidRPr="006609FD" w:rsidRDefault="00F34674" w:rsidP="008B6682">
            <w:pPr>
              <w:spacing w:before="40" w:after="40"/>
              <w:ind w:left="100" w:right="100"/>
              <w:jc w:val="center"/>
              <w:rPr>
                <w:b/>
                <w:bCs/>
                <w:lang w:val="en-GB"/>
              </w:rPr>
            </w:pPr>
            <w:r w:rsidRPr="006609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Weighted to population</w:t>
            </w:r>
            <w:r w:rsidRPr="006609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F34674" w:rsidRPr="00BA2531" w14:paraId="238A4689" w14:textId="77777777" w:rsidTr="008B6682">
        <w:trPr>
          <w:cantSplit/>
          <w:tblHeader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AF7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68E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Girls</w:t>
            </w:r>
          </w:p>
        </w:tc>
        <w:tc>
          <w:tcPr>
            <w:tcW w:w="17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7B3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Boys</w:t>
            </w:r>
          </w:p>
        </w:tc>
        <w:tc>
          <w:tcPr>
            <w:tcW w:w="17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FA5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Girls</w:t>
            </w:r>
          </w:p>
        </w:tc>
        <w:tc>
          <w:tcPr>
            <w:tcW w:w="17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DEF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Boys</w:t>
            </w:r>
          </w:p>
        </w:tc>
      </w:tr>
      <w:tr w:rsidR="00F34674" w:rsidRPr="00BA2531" w14:paraId="648481B3" w14:textId="77777777" w:rsidTr="008B6682">
        <w:trPr>
          <w:cantSplit/>
          <w:tblHeader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B93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EC0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0D0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7D0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05B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936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A04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6132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8FF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95% CI</w:t>
            </w:r>
          </w:p>
        </w:tc>
      </w:tr>
      <w:tr w:rsidR="00F34674" w:rsidRPr="00BA2531" w14:paraId="1304FB16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910F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psychiatric disorder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CEE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4.64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67A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3.32-6.46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706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7.20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F25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5.45-9.46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B6A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7.52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CDA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4.68-11.86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412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6.27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45D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4.42-8.83</w:t>
            </w:r>
          </w:p>
        </w:tc>
      </w:tr>
      <w:tr w:rsidR="00F34674" w:rsidRPr="00BA2531" w14:paraId="4FB9C7A8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3463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Any anxiety disorder 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990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2.81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4E7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1.82-4.32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A3F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2.91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FCD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1.86-4.52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BFD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4.37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1DF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2.35-8.00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15E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3.25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121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1.93-5.40</w:t>
            </w:r>
          </w:p>
        </w:tc>
      </w:tr>
      <w:tr w:rsidR="00F34674" w:rsidRPr="00BA2531" w14:paraId="755A6B22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66ED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Separation anxiety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655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B33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15F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458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0.08-1.22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D50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8C5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0.13-5.66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D54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7E3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0.14-2.34</w:t>
            </w:r>
          </w:p>
        </w:tc>
      </w:tr>
      <w:tr w:rsidR="00F34674" w:rsidRPr="00BA2531" w14:paraId="5C9A0FA5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DF0E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Specific Phobia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DE8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0.98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7F1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0.47-2.05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8F12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1.07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71F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0.51-2.24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F50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22A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0.49-2.62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4C2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069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0.31-1.87</w:t>
            </w:r>
          </w:p>
        </w:tc>
      </w:tr>
      <w:tr w:rsidR="00F34674" w:rsidRPr="00BA2531" w14:paraId="0012284A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14A5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Social phobia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C06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0DA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0.14-1.30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930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F33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0.02-1.08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75D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0E5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0.08-1.27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6A9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D8C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0.02-0.83</w:t>
            </w:r>
          </w:p>
        </w:tc>
      </w:tr>
      <w:tr w:rsidR="00F34674" w:rsidRPr="00BA2531" w14:paraId="148F4497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3D14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OCD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09D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B7C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E64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EB1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0.15-1.42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8FA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C48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0DC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DDD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0.27-2.74</w:t>
            </w:r>
          </w:p>
        </w:tc>
      </w:tr>
      <w:tr w:rsidR="00F34674" w:rsidRPr="00BA2531" w14:paraId="5FFE162B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0808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Generalised anxiety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F71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310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8C7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F19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0.02-1.08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0C1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E7E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63C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029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0.01-0.51</w:t>
            </w:r>
          </w:p>
        </w:tc>
      </w:tr>
      <w:tr w:rsidR="00F34674" w:rsidRPr="00BA2531" w14:paraId="7403565B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50E1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Other anxiety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98B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1.27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4BB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0.66-2.42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DEF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0B9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0.32-1.83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7EF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2.06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641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0.80-5.19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7D7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659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0.33-2.20</w:t>
            </w:r>
          </w:p>
        </w:tc>
      </w:tr>
      <w:tr w:rsidR="00F34674" w:rsidRPr="00BA2531" w14:paraId="01134D9C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D9D8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Any depressive disorder 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05D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EE4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0.21-1.49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F5D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E1D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0.08-1.22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EB4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A0C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0.25-4.96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71F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47D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0.02-0.38</w:t>
            </w:r>
          </w:p>
        </w:tc>
      </w:tr>
      <w:tr w:rsidR="00F34674" w:rsidRPr="00BA2531" w14:paraId="47292CC8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18FC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Major depression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80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53E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0.14-1.30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799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8A4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0.02-1.08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436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1.09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80E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0.23-5.04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91E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2EE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0.01-0.33</w:t>
            </w:r>
          </w:p>
        </w:tc>
      </w:tr>
      <w:tr w:rsidR="00F34674" w:rsidRPr="00BA2531" w14:paraId="799F707A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DED5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Other depression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539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9DC2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C85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43B2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0.02-1.08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C81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548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0.01-0.30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676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BD2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0.01-0.33</w:t>
            </w:r>
          </w:p>
        </w:tc>
      </w:tr>
      <w:tr w:rsidR="00F34674" w:rsidRPr="00BA2531" w14:paraId="74E0ABAB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022F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ADHD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CDA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F80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0.21-1.49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103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1.84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0E9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1.04-3.21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784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1.61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B87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0.50-5.06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BA4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1.47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FD0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0.73-2.91</w:t>
            </w:r>
          </w:p>
        </w:tc>
      </w:tr>
      <w:tr w:rsidR="00F34674" w:rsidRPr="00BA2531" w14:paraId="5C64405C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B821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ADHD combined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B15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366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0.07-1.12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26A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0.92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733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0.41-2.03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C93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5B6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0.26-5.22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63C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0.62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9FF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0.22-1.74</w:t>
            </w:r>
          </w:p>
        </w:tc>
      </w:tr>
      <w:tr w:rsidR="00F34674" w:rsidRPr="00BA2531" w14:paraId="5D7950D5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F8C5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ADHD inattentive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4DE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2A1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0.07-1.12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EE1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404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0.08-1.22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902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161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0.11-1.67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5BD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D98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0.05-1.48</w:t>
            </w:r>
          </w:p>
        </w:tc>
      </w:tr>
      <w:tr w:rsidR="00F34674" w:rsidRPr="00BA2531" w14:paraId="4B0474F8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E315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ADHD </w:t>
            </w:r>
            <w:proofErr w:type="spellStart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hyp</w:t>
            </w:r>
            <w:proofErr w:type="spellEnd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-imp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5F1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D39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1B3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8CA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0.02-1.08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D38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374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E9C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2D3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0.03-1.43</w:t>
            </w:r>
          </w:p>
        </w:tc>
      </w:tr>
      <w:tr w:rsidR="00F34674" w:rsidRPr="00BA2531" w14:paraId="283B0C4C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38F2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</w:t>
            </w:r>
            <w:proofErr w:type="gramStart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Other</w:t>
            </w:r>
            <w:proofErr w:type="gramEnd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hyperactivity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502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3FB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D94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0A9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0.15-1.42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C50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81A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8A8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4DD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0.09-1.41</w:t>
            </w:r>
          </w:p>
        </w:tc>
      </w:tr>
      <w:tr w:rsidR="00F34674" w:rsidRPr="00BA2531" w14:paraId="729A6D20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7541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conduct/oppositional disorder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40E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260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0.21-1.49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A0C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2.14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ED4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1.27-3.59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8CD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C13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0.28-4.91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41E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2.10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7D8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1.11-3.95</w:t>
            </w:r>
          </w:p>
        </w:tc>
      </w:tr>
      <w:tr w:rsidR="00F34674" w:rsidRPr="00BA2531" w14:paraId="2C79BFD9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5BD6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Oppositional defiant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FA48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785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A54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0.77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47C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0.32-1.83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57B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BB3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0.12-5.75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E06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0.51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DA4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0.17-1.48</w:t>
            </w:r>
          </w:p>
        </w:tc>
      </w:tr>
      <w:tr w:rsidR="00F34674" w:rsidRPr="00BA2531" w14:paraId="386297FE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C138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Conduct disorder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75F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1D9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0.02-1.00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82B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940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0.15-1.42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BF9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E4C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0.03-1.29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214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0.30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4DB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0.06-1.46</w:t>
            </w:r>
          </w:p>
        </w:tc>
      </w:tr>
      <w:tr w:rsidR="00F34674" w:rsidRPr="00BA2531" w14:paraId="08D43A46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ABA3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Other disruptive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672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0.28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16D2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0.07-1.12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383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0.92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DCE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0.41-2.03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E0A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A39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0.03-0.66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3A1ED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1.30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006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0.53-3.14</w:t>
            </w:r>
          </w:p>
        </w:tc>
      </w:tr>
      <w:tr w:rsidR="00F34674" w:rsidRPr="00BA2531" w14:paraId="11103C2E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5483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Any other psychiatric disorder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119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915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0.14-1.30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69C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2.45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F9D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1.50-3.97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B0C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754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0.04-0.44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DF3E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2.17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0BB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1.16-4.00</w:t>
            </w:r>
          </w:p>
        </w:tc>
      </w:tr>
      <w:tr w:rsidR="00F34674" w:rsidRPr="00BA2531" w14:paraId="665424B8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7C3D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PDD</w:t>
            </w:r>
            <w:proofErr w:type="spellEnd"/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/Autism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0D9A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0.42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6D7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0.14-1.30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419F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1.99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7756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1.16-3.40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DA6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0.13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C283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0.04-0.44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09A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1.77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6BB7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0.88-3.54</w:t>
            </w:r>
          </w:p>
        </w:tc>
      </w:tr>
      <w:tr w:rsidR="00F34674" w:rsidRPr="00BA2531" w14:paraId="41A8A792" w14:textId="77777777" w:rsidTr="008B6682">
        <w:trPr>
          <w:cantSplit/>
          <w:jc w:val="center"/>
        </w:trPr>
        <w:tc>
          <w:tcPr>
            <w:tcW w:w="3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8D7F" w14:textId="77777777" w:rsidR="00F34674" w:rsidRPr="00BA2531" w:rsidRDefault="00F34674" w:rsidP="008B6682">
            <w:pPr>
              <w:spacing w:before="40" w:after="40"/>
              <w:ind w:left="100" w:right="100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 xml:space="preserve">  Tic disorder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152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8495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09B1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0.46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A2AB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0.15-1.42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4C04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23C0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-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3E9C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0.40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D9E9" w14:textId="77777777" w:rsidR="00F34674" w:rsidRPr="00BA2531" w:rsidRDefault="00F34674" w:rsidP="008B6682">
            <w:pPr>
              <w:spacing w:before="40" w:after="40"/>
              <w:ind w:left="100" w:right="100"/>
              <w:jc w:val="center"/>
              <w:rPr>
                <w:lang w:val="en-GB"/>
              </w:rPr>
            </w:pPr>
            <w:r w:rsidRPr="00BA2531">
              <w:rPr>
                <w:rFonts w:ascii="Arial" w:eastAsia="Arial" w:hAnsi="Arial" w:cs="Arial"/>
                <w:color w:val="111111"/>
                <w:sz w:val="18"/>
                <w:szCs w:val="18"/>
                <w:lang w:val="en-GB"/>
              </w:rPr>
              <w:t>0.11-1.47</w:t>
            </w:r>
          </w:p>
        </w:tc>
      </w:tr>
    </w:tbl>
    <w:p w14:paraId="7E316367" w14:textId="77777777" w:rsidR="00F34674" w:rsidRPr="006609FD" w:rsidRDefault="00F34674" w:rsidP="00F34674">
      <w:pPr>
        <w:pStyle w:val="Brdtekst"/>
        <w:rPr>
          <w:lang w:val="en-GB"/>
        </w:rPr>
      </w:pPr>
      <w:r w:rsidRPr="006609FD">
        <w:rPr>
          <w:vertAlign w:val="superscript"/>
          <w:lang w:val="en-GB"/>
        </w:rPr>
        <w:t>1</w:t>
      </w:r>
      <w:r w:rsidRPr="006609FD">
        <w:rPr>
          <w:lang w:val="en-GB"/>
        </w:rPr>
        <w:t>DAWBA participants only.</w:t>
      </w:r>
    </w:p>
    <w:p w14:paraId="47BF5EAE" w14:textId="77777777" w:rsidR="00F34674" w:rsidRDefault="00F34674" w:rsidP="00F34674">
      <w:pPr>
        <w:pStyle w:val="Brdtekst"/>
        <w:rPr>
          <w:lang w:val="en-GB"/>
        </w:rPr>
      </w:pPr>
      <w:r w:rsidRPr="006609FD">
        <w:rPr>
          <w:vertAlign w:val="superscript"/>
          <w:lang w:val="en-GB"/>
        </w:rPr>
        <w:t>2</w:t>
      </w:r>
      <w:r w:rsidRPr="006609FD">
        <w:rPr>
          <w:lang w:val="en-GB"/>
        </w:rPr>
        <w:t>Weighted to population margins for education levels in the population</w:t>
      </w:r>
      <w:r>
        <w:rPr>
          <w:lang w:val="en-GB"/>
        </w:rPr>
        <w:t xml:space="preserve">. </w:t>
      </w:r>
    </w:p>
    <w:p w14:paraId="13A00138" w14:textId="77777777" w:rsidR="00F34674" w:rsidRPr="00BA2531" w:rsidRDefault="00F34674" w:rsidP="00F34674">
      <w:pPr>
        <w:pStyle w:val="Brdtekst"/>
        <w:rPr>
          <w:lang w:val="en-GB"/>
        </w:rPr>
      </w:pPr>
      <w:r>
        <w:rPr>
          <w:lang w:val="en-GB"/>
        </w:rPr>
        <w:t xml:space="preserve">Note. </w:t>
      </w:r>
      <w:r w:rsidRPr="00BA2531">
        <w:rPr>
          <w:lang w:val="en-GB"/>
        </w:rPr>
        <w:t>DSM-IV diagnoses not listed in the table above were not diagnosed among participants in the current study. The dash (“-”) indicates that the diagnosis was not made for that gender.</w:t>
      </w:r>
    </w:p>
    <w:p w14:paraId="13DD3199" w14:textId="77777777" w:rsidR="001908FB" w:rsidRPr="00F34674" w:rsidRDefault="001908FB">
      <w:pPr>
        <w:rPr>
          <w:lang w:val="en-GB"/>
        </w:rPr>
      </w:pPr>
    </w:p>
    <w:sectPr w:rsidR="001908FB" w:rsidRPr="00F34674" w:rsidSect="005E34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74"/>
    <w:rsid w:val="00085902"/>
    <w:rsid w:val="00091C0B"/>
    <w:rsid w:val="001908FB"/>
    <w:rsid w:val="001B447B"/>
    <w:rsid w:val="001C7253"/>
    <w:rsid w:val="002D48ED"/>
    <w:rsid w:val="00351E26"/>
    <w:rsid w:val="00392683"/>
    <w:rsid w:val="003D0E61"/>
    <w:rsid w:val="00472FD4"/>
    <w:rsid w:val="004C4516"/>
    <w:rsid w:val="005268CD"/>
    <w:rsid w:val="005270B5"/>
    <w:rsid w:val="00550D3B"/>
    <w:rsid w:val="005E3401"/>
    <w:rsid w:val="005F006B"/>
    <w:rsid w:val="00606FF6"/>
    <w:rsid w:val="006705B4"/>
    <w:rsid w:val="008C3F8A"/>
    <w:rsid w:val="008E6257"/>
    <w:rsid w:val="00997D76"/>
    <w:rsid w:val="00A60C36"/>
    <w:rsid w:val="00AB10CF"/>
    <w:rsid w:val="00B11CDF"/>
    <w:rsid w:val="00B76F46"/>
    <w:rsid w:val="00B95514"/>
    <w:rsid w:val="00C8013B"/>
    <w:rsid w:val="00D95A46"/>
    <w:rsid w:val="00DA58C8"/>
    <w:rsid w:val="00E46E08"/>
    <w:rsid w:val="00F34674"/>
    <w:rsid w:val="00F66CBC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AD779"/>
  <w15:chartTrackingRefBased/>
  <w15:docId w15:val="{B8BC1240-138F-E441-8578-D88B8CA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74"/>
    <w:pPr>
      <w:spacing w:after="200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qFormat/>
    <w:rsid w:val="00F34674"/>
    <w:pPr>
      <w:spacing w:before="180" w:after="180" w:line="360" w:lineRule="auto"/>
    </w:pPr>
    <w:rPr>
      <w:rFonts w:ascii="Times New Roman" w:hAnsi="Times New Roman"/>
    </w:rPr>
  </w:style>
  <w:style w:type="character" w:customStyle="1" w:styleId="BrdtekstTegn">
    <w:name w:val="Brødtekst Tegn"/>
    <w:basedOn w:val="Standardskriftforavsnitt"/>
    <w:link w:val="Brdtekst"/>
    <w:rsid w:val="00F34674"/>
    <w:rPr>
      <w:rFonts w:ascii="Times New Roman" w:hAnsi="Times New Roman"/>
      <w:lang w:val="en-US"/>
    </w:rPr>
  </w:style>
  <w:style w:type="paragraph" w:customStyle="1" w:styleId="TableCaption">
    <w:name w:val="Table Caption"/>
    <w:basedOn w:val="Bildetekst"/>
    <w:rsid w:val="00F34674"/>
    <w:pPr>
      <w:keepNext/>
      <w:spacing w:after="120"/>
    </w:pPr>
    <w:rPr>
      <w:rFonts w:ascii="Arial" w:hAnsi="Arial"/>
      <w:iCs w:val="0"/>
      <w:color w:val="auto"/>
      <w:sz w:val="20"/>
      <w:szCs w:val="24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34674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Bøe</dc:creator>
  <cp:keywords/>
  <dc:description/>
  <cp:lastModifiedBy>Tormod Bøe</cp:lastModifiedBy>
  <cp:revision>1</cp:revision>
  <dcterms:created xsi:type="dcterms:W3CDTF">2021-02-08T11:38:00Z</dcterms:created>
  <dcterms:modified xsi:type="dcterms:W3CDTF">2021-02-08T11:38:00Z</dcterms:modified>
</cp:coreProperties>
</file>