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93CF" w14:textId="77777777" w:rsidR="00E470F1" w:rsidRPr="004A392F" w:rsidRDefault="00E470F1" w:rsidP="00E470F1">
      <w:pPr>
        <w:widowControl w:val="0"/>
        <w:snapToGrid w:val="0"/>
        <w:spacing w:line="480" w:lineRule="auto"/>
        <w:contextualSpacing/>
        <w:outlineLvl w:val="0"/>
        <w:rPr>
          <w:b/>
          <w:bCs/>
          <w:color w:val="000000" w:themeColor="text1"/>
          <w:sz w:val="20"/>
          <w:szCs w:val="21"/>
        </w:rPr>
      </w:pPr>
      <w:r w:rsidRPr="004A392F">
        <w:rPr>
          <w:rFonts w:eastAsia="Batang"/>
          <w:b/>
          <w:bCs/>
          <w:color w:val="000000" w:themeColor="text1"/>
        </w:rPr>
        <w:t>S3 Table.</w:t>
      </w:r>
      <w:r w:rsidRPr="00A25148">
        <w:rPr>
          <w:rFonts w:eastAsia="Batang"/>
          <w:b/>
          <w:bCs/>
          <w:color w:val="000000" w:themeColor="text1"/>
        </w:rPr>
        <w:t xml:space="preserve"> </w:t>
      </w:r>
      <w:r w:rsidRPr="004A392F">
        <w:rPr>
          <w:b/>
          <w:bCs/>
          <w:color w:val="000000" w:themeColor="text1"/>
          <w:szCs w:val="28"/>
        </w:rPr>
        <w:t>Characteristics of patients included in the proteomics analysis</w:t>
      </w:r>
    </w:p>
    <w:tbl>
      <w:tblPr>
        <w:tblW w:w="80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425"/>
      </w:tblGrid>
      <w:tr w:rsidR="00E470F1" w:rsidRPr="00637B4F" w14:paraId="775D1D28" w14:textId="77777777" w:rsidTr="004A392F">
        <w:trPr>
          <w:trHeight w:val="362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43DD" w14:textId="77777777" w:rsidR="00E470F1" w:rsidRPr="00637B4F" w:rsidRDefault="00E470F1" w:rsidP="004A392F">
            <w:pPr>
              <w:spacing w:line="480" w:lineRule="auto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Characteristics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8A630D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AAA-high CRP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06EDE5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AAA-low CRP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E153E9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AAD</w:t>
            </w:r>
          </w:p>
        </w:tc>
      </w:tr>
      <w:tr w:rsidR="00E470F1" w:rsidRPr="00637B4F" w14:paraId="36FE4CB7" w14:textId="77777777" w:rsidTr="004A392F">
        <w:trPr>
          <w:trHeight w:val="362"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49020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89FA8F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(n=7)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5E1F1C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(n=3)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DC42DF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(n=2)</w:t>
            </w:r>
          </w:p>
        </w:tc>
      </w:tr>
      <w:tr w:rsidR="00E470F1" w:rsidRPr="00637B4F" w14:paraId="60F69684" w14:textId="77777777" w:rsidTr="004A392F">
        <w:trPr>
          <w:trHeight w:val="362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CAF1" w14:textId="77777777" w:rsidR="00E470F1" w:rsidRPr="00637B4F" w:rsidRDefault="00E470F1" w:rsidP="004A392F">
            <w:pPr>
              <w:spacing w:line="480" w:lineRule="auto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 xml:space="preserve">Age (years)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635DD0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67.4±7.8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12BB5E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62.3±3.8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AF7F0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66.0±11.3</w:t>
            </w:r>
          </w:p>
        </w:tc>
      </w:tr>
      <w:tr w:rsidR="00E470F1" w:rsidRPr="00637B4F" w14:paraId="2A65BC47" w14:textId="77777777" w:rsidTr="004A392F">
        <w:trPr>
          <w:trHeight w:val="3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281B" w14:textId="77777777" w:rsidR="00E470F1" w:rsidRPr="00637B4F" w:rsidRDefault="00E470F1" w:rsidP="004A392F">
            <w:pPr>
              <w:spacing w:line="480" w:lineRule="auto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Male</w:t>
            </w:r>
            <w:r w:rsidRPr="00637B4F">
              <w:rPr>
                <w:color w:val="000000" w:themeColor="text1"/>
                <w:kern w:val="24"/>
                <w:sz w:val="20"/>
                <w:szCs w:val="21"/>
              </w:rPr>
              <w:t>, n (</w:t>
            </w:r>
            <w:proofErr w:type="gramStart"/>
            <w:r w:rsidRPr="00637B4F">
              <w:rPr>
                <w:color w:val="000000" w:themeColor="text1"/>
                <w:kern w:val="24"/>
                <w:sz w:val="20"/>
                <w:szCs w:val="21"/>
              </w:rPr>
              <w:t>%)</w:t>
            </w:r>
            <w:r w:rsidRPr="00637B4F">
              <w:rPr>
                <w:color w:val="000000" w:themeColor="text1"/>
                <w:sz w:val="20"/>
                <w:szCs w:val="21"/>
              </w:rPr>
              <w:t xml:space="preserve">   </w:t>
            </w:r>
            <w:proofErr w:type="gramEnd"/>
            <w:r w:rsidRPr="00637B4F">
              <w:rPr>
                <w:color w:val="000000" w:themeColor="text1"/>
                <w:sz w:val="20"/>
                <w:szCs w:val="21"/>
              </w:rPr>
              <w:t xml:space="preserve">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49210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7 (100.0)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44C32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3 (100.0)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C18F1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0 (0.0)</w:t>
            </w:r>
          </w:p>
        </w:tc>
      </w:tr>
      <w:tr w:rsidR="00E470F1" w:rsidRPr="00637B4F" w14:paraId="08F9B87F" w14:textId="77777777" w:rsidTr="004A392F">
        <w:trPr>
          <w:trHeight w:val="3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CAC2" w14:textId="77777777" w:rsidR="00E470F1" w:rsidRPr="00637B4F" w:rsidRDefault="00E470F1" w:rsidP="004A392F">
            <w:pPr>
              <w:spacing w:line="480" w:lineRule="auto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 xml:space="preserve">Serum CRP level, mg/dL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33B96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0.8±0.8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AB6F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0.1±0.0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A6ECF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1.8±2.4</w:t>
            </w:r>
          </w:p>
        </w:tc>
      </w:tr>
      <w:tr w:rsidR="00E470F1" w:rsidRPr="00637B4F" w14:paraId="3BB3F3E9" w14:textId="77777777" w:rsidTr="004A392F">
        <w:trPr>
          <w:trHeight w:val="3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8393" w14:textId="77777777" w:rsidR="00E470F1" w:rsidRPr="00637B4F" w:rsidRDefault="00E470F1" w:rsidP="004A392F">
            <w:pPr>
              <w:spacing w:line="480" w:lineRule="auto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 xml:space="preserve">Aneurysm size, cm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F9B62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6.4±1.4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D78A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5.8±0.3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1BA47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-</w:t>
            </w:r>
          </w:p>
        </w:tc>
      </w:tr>
      <w:tr w:rsidR="00E470F1" w:rsidRPr="00637B4F" w14:paraId="7E91EEC8" w14:textId="77777777" w:rsidTr="004A392F">
        <w:trPr>
          <w:trHeight w:val="3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FB61" w14:textId="77777777" w:rsidR="00E470F1" w:rsidRPr="00637B4F" w:rsidRDefault="00E470F1" w:rsidP="004A392F">
            <w:pPr>
              <w:spacing w:line="480" w:lineRule="auto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 xml:space="preserve">WBC, count/µL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86187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7585.7±1640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22EBD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7200.0±1705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804EE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10050.0±2192</w:t>
            </w:r>
          </w:p>
        </w:tc>
      </w:tr>
      <w:tr w:rsidR="00E470F1" w:rsidRPr="00637B4F" w14:paraId="26BE7F74" w14:textId="77777777" w:rsidTr="004A392F">
        <w:trPr>
          <w:trHeight w:val="3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6412" w14:textId="77777777" w:rsidR="00E470F1" w:rsidRPr="00637B4F" w:rsidRDefault="00E470F1" w:rsidP="004A392F">
            <w:pPr>
              <w:spacing w:line="480" w:lineRule="auto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Body mass index, kg/m</w:t>
            </w:r>
            <w:r w:rsidRPr="00637B4F">
              <w:rPr>
                <w:color w:val="000000" w:themeColor="text1"/>
                <w:sz w:val="20"/>
                <w:szCs w:val="21"/>
                <w:vertAlign w:val="superscript"/>
              </w:rPr>
              <w:t>2</w:t>
            </w:r>
            <w:r w:rsidRPr="00637B4F">
              <w:rPr>
                <w:color w:val="000000" w:themeColor="text1"/>
                <w:sz w:val="20"/>
                <w:szCs w:val="21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5D24C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23.0±4.5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5338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26.1±5.0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29297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23.4±1.1</w:t>
            </w:r>
          </w:p>
        </w:tc>
      </w:tr>
      <w:tr w:rsidR="00E470F1" w:rsidRPr="00637B4F" w14:paraId="2A7BA43C" w14:textId="77777777" w:rsidTr="004A392F">
        <w:trPr>
          <w:trHeight w:val="3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3B63" w14:textId="77777777" w:rsidR="00E470F1" w:rsidRPr="00637B4F" w:rsidRDefault="00E470F1" w:rsidP="004A392F">
            <w:pPr>
              <w:spacing w:line="480" w:lineRule="auto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Diabetes mellitus</w:t>
            </w:r>
            <w:r w:rsidRPr="00637B4F">
              <w:rPr>
                <w:color w:val="000000" w:themeColor="text1"/>
                <w:kern w:val="24"/>
                <w:sz w:val="20"/>
                <w:szCs w:val="21"/>
              </w:rPr>
              <w:t>, n (</w:t>
            </w:r>
            <w:proofErr w:type="gramStart"/>
            <w:r w:rsidRPr="00637B4F">
              <w:rPr>
                <w:color w:val="000000" w:themeColor="text1"/>
                <w:kern w:val="24"/>
                <w:sz w:val="20"/>
                <w:szCs w:val="21"/>
              </w:rPr>
              <w:t>%)</w:t>
            </w:r>
            <w:r w:rsidRPr="00637B4F">
              <w:rPr>
                <w:color w:val="000000" w:themeColor="text1"/>
                <w:sz w:val="20"/>
                <w:szCs w:val="21"/>
              </w:rPr>
              <w:t xml:space="preserve">   </w:t>
            </w:r>
            <w:proofErr w:type="gramEnd"/>
            <w:r w:rsidRPr="00637B4F">
              <w:rPr>
                <w:color w:val="000000" w:themeColor="text1"/>
                <w:sz w:val="20"/>
                <w:szCs w:val="21"/>
              </w:rPr>
              <w:t xml:space="preserve">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F3249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1 (14.3)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F4F5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1 (33.3)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A3E0F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0 (0.0)</w:t>
            </w:r>
          </w:p>
        </w:tc>
      </w:tr>
      <w:tr w:rsidR="00E470F1" w:rsidRPr="00637B4F" w14:paraId="33720457" w14:textId="77777777" w:rsidTr="004A392F">
        <w:trPr>
          <w:trHeight w:val="3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6304" w14:textId="77777777" w:rsidR="00E470F1" w:rsidRPr="00637B4F" w:rsidRDefault="00E470F1" w:rsidP="004A392F">
            <w:pPr>
              <w:spacing w:line="480" w:lineRule="auto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Hypertension</w:t>
            </w:r>
            <w:r w:rsidRPr="00637B4F">
              <w:rPr>
                <w:color w:val="000000" w:themeColor="text1"/>
                <w:kern w:val="24"/>
                <w:sz w:val="20"/>
                <w:szCs w:val="21"/>
              </w:rPr>
              <w:t>, n (</w:t>
            </w:r>
            <w:proofErr w:type="gramStart"/>
            <w:r w:rsidRPr="00637B4F">
              <w:rPr>
                <w:color w:val="000000" w:themeColor="text1"/>
                <w:kern w:val="24"/>
                <w:sz w:val="20"/>
                <w:szCs w:val="21"/>
              </w:rPr>
              <w:t>%)</w:t>
            </w:r>
            <w:r w:rsidRPr="00637B4F">
              <w:rPr>
                <w:color w:val="000000" w:themeColor="text1"/>
                <w:sz w:val="20"/>
                <w:szCs w:val="21"/>
              </w:rPr>
              <w:t xml:space="preserve">   </w:t>
            </w:r>
            <w:proofErr w:type="gramEnd"/>
            <w:r w:rsidRPr="00637B4F">
              <w:rPr>
                <w:color w:val="000000" w:themeColor="text1"/>
                <w:sz w:val="20"/>
                <w:szCs w:val="21"/>
              </w:rPr>
              <w:t xml:space="preserve">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B8CC3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5 (71.4)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3D56D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3 (100.0)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A677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1 (50.0)</w:t>
            </w:r>
          </w:p>
        </w:tc>
      </w:tr>
      <w:tr w:rsidR="00E470F1" w:rsidRPr="00637B4F" w14:paraId="36B7D098" w14:textId="77777777" w:rsidTr="004A392F">
        <w:trPr>
          <w:trHeight w:val="3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40AB" w14:textId="77777777" w:rsidR="00E470F1" w:rsidRPr="00637B4F" w:rsidRDefault="00E470F1" w:rsidP="004A392F">
            <w:pPr>
              <w:spacing w:line="480" w:lineRule="auto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Previous cardiovascular disease</w:t>
            </w:r>
            <w:r w:rsidRPr="00637B4F">
              <w:rPr>
                <w:color w:val="000000" w:themeColor="text1"/>
                <w:kern w:val="24"/>
                <w:sz w:val="20"/>
                <w:szCs w:val="21"/>
                <w:vertAlign w:val="superscript"/>
              </w:rPr>
              <w:t xml:space="preserve"> a</w:t>
            </w:r>
            <w:r w:rsidRPr="00637B4F">
              <w:rPr>
                <w:color w:val="000000" w:themeColor="text1"/>
                <w:kern w:val="24"/>
                <w:sz w:val="20"/>
                <w:szCs w:val="21"/>
              </w:rPr>
              <w:t>, n (</w:t>
            </w:r>
            <w:proofErr w:type="gramStart"/>
            <w:r w:rsidRPr="00637B4F">
              <w:rPr>
                <w:color w:val="000000" w:themeColor="text1"/>
                <w:kern w:val="24"/>
                <w:sz w:val="20"/>
                <w:szCs w:val="21"/>
              </w:rPr>
              <w:t>%)</w:t>
            </w:r>
            <w:r w:rsidRPr="00637B4F">
              <w:rPr>
                <w:color w:val="000000" w:themeColor="text1"/>
                <w:sz w:val="20"/>
                <w:szCs w:val="21"/>
              </w:rPr>
              <w:t xml:space="preserve">   </w:t>
            </w:r>
            <w:proofErr w:type="gramEnd"/>
            <w:r w:rsidRPr="00637B4F">
              <w:rPr>
                <w:color w:val="000000" w:themeColor="text1"/>
                <w:sz w:val="20"/>
                <w:szCs w:val="21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6A966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0 (0.0)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DA0A0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1 (33.3)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7C32F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0 (0.0)</w:t>
            </w:r>
          </w:p>
        </w:tc>
      </w:tr>
      <w:tr w:rsidR="00E470F1" w:rsidRPr="00637B4F" w14:paraId="24C0E6D1" w14:textId="77777777" w:rsidTr="004A392F">
        <w:trPr>
          <w:trHeight w:val="3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2DFC" w14:textId="77777777" w:rsidR="00E470F1" w:rsidRPr="00637B4F" w:rsidRDefault="00E470F1" w:rsidP="004A392F">
            <w:pPr>
              <w:spacing w:line="480" w:lineRule="auto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Alcohol consumption</w:t>
            </w:r>
            <w:r w:rsidRPr="00637B4F">
              <w:rPr>
                <w:color w:val="000000" w:themeColor="text1"/>
                <w:kern w:val="24"/>
                <w:sz w:val="20"/>
                <w:szCs w:val="21"/>
              </w:rPr>
              <w:t>, n (</w:t>
            </w:r>
            <w:proofErr w:type="gramStart"/>
            <w:r w:rsidRPr="00637B4F">
              <w:rPr>
                <w:color w:val="000000" w:themeColor="text1"/>
                <w:kern w:val="24"/>
                <w:sz w:val="20"/>
                <w:szCs w:val="21"/>
              </w:rPr>
              <w:t>%)</w:t>
            </w:r>
            <w:r w:rsidRPr="00637B4F">
              <w:rPr>
                <w:color w:val="000000" w:themeColor="text1"/>
                <w:sz w:val="20"/>
                <w:szCs w:val="21"/>
              </w:rPr>
              <w:t xml:space="preserve">   </w:t>
            </w:r>
            <w:proofErr w:type="gramEnd"/>
            <w:r w:rsidRPr="00637B4F">
              <w:rPr>
                <w:color w:val="000000" w:themeColor="text1"/>
                <w:sz w:val="20"/>
                <w:szCs w:val="21"/>
              </w:rPr>
              <w:t xml:space="preserve">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3036D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2 (28.6)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2F22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3 (100.0)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81094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1 (50.0)</w:t>
            </w:r>
          </w:p>
        </w:tc>
      </w:tr>
      <w:tr w:rsidR="00E470F1" w:rsidRPr="00637B4F" w14:paraId="51AA7182" w14:textId="77777777" w:rsidTr="004A392F">
        <w:trPr>
          <w:trHeight w:val="3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ACBB" w14:textId="77777777" w:rsidR="00E470F1" w:rsidRPr="00637B4F" w:rsidRDefault="00E470F1" w:rsidP="004A392F">
            <w:pPr>
              <w:spacing w:line="480" w:lineRule="auto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Smoking</w:t>
            </w:r>
            <w:r w:rsidRPr="00637B4F">
              <w:rPr>
                <w:color w:val="000000" w:themeColor="text1"/>
                <w:kern w:val="24"/>
                <w:sz w:val="20"/>
                <w:szCs w:val="21"/>
              </w:rPr>
              <w:t>, n (</w:t>
            </w:r>
            <w:proofErr w:type="gramStart"/>
            <w:r w:rsidRPr="00637B4F">
              <w:rPr>
                <w:color w:val="000000" w:themeColor="text1"/>
                <w:kern w:val="24"/>
                <w:sz w:val="20"/>
                <w:szCs w:val="21"/>
              </w:rPr>
              <w:t>%)</w:t>
            </w:r>
            <w:r w:rsidRPr="00637B4F">
              <w:rPr>
                <w:color w:val="000000" w:themeColor="text1"/>
                <w:sz w:val="20"/>
                <w:szCs w:val="21"/>
              </w:rPr>
              <w:t xml:space="preserve">   </w:t>
            </w:r>
            <w:proofErr w:type="gramEnd"/>
            <w:r w:rsidRPr="00637B4F">
              <w:rPr>
                <w:color w:val="000000" w:themeColor="text1"/>
                <w:sz w:val="20"/>
                <w:szCs w:val="21"/>
              </w:rPr>
              <w:t xml:space="preserve">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63C60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7 (100.0)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722CA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2 (66.7)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7926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0 (0.0)</w:t>
            </w:r>
          </w:p>
        </w:tc>
      </w:tr>
      <w:tr w:rsidR="00E470F1" w:rsidRPr="00637B4F" w14:paraId="63236EA8" w14:textId="77777777" w:rsidTr="004A392F">
        <w:trPr>
          <w:trHeight w:val="3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65BD" w14:textId="77777777" w:rsidR="00E470F1" w:rsidRPr="00637B4F" w:rsidRDefault="00E470F1" w:rsidP="004A392F">
            <w:pPr>
              <w:spacing w:line="480" w:lineRule="auto"/>
              <w:rPr>
                <w:color w:val="000000" w:themeColor="text1"/>
                <w:sz w:val="20"/>
                <w:szCs w:val="21"/>
              </w:rPr>
            </w:pPr>
            <w:proofErr w:type="spellStart"/>
            <w:r w:rsidRPr="00637B4F">
              <w:rPr>
                <w:color w:val="000000" w:themeColor="text1"/>
                <w:sz w:val="20"/>
                <w:szCs w:val="21"/>
              </w:rPr>
              <w:t>Dyslipidaemia</w:t>
            </w:r>
            <w:proofErr w:type="spellEnd"/>
            <w:r w:rsidRPr="00637B4F">
              <w:rPr>
                <w:color w:val="000000" w:themeColor="text1"/>
                <w:kern w:val="24"/>
                <w:sz w:val="20"/>
                <w:szCs w:val="21"/>
                <w:vertAlign w:val="superscript"/>
              </w:rPr>
              <w:t xml:space="preserve"> b</w:t>
            </w:r>
            <w:r w:rsidRPr="00637B4F">
              <w:rPr>
                <w:color w:val="000000" w:themeColor="text1"/>
                <w:kern w:val="24"/>
                <w:sz w:val="20"/>
                <w:szCs w:val="21"/>
              </w:rPr>
              <w:t>, n (</w:t>
            </w:r>
            <w:proofErr w:type="gramStart"/>
            <w:r w:rsidRPr="00637B4F">
              <w:rPr>
                <w:color w:val="000000" w:themeColor="text1"/>
                <w:kern w:val="24"/>
                <w:sz w:val="20"/>
                <w:szCs w:val="21"/>
              </w:rPr>
              <w:t>%)</w:t>
            </w:r>
            <w:r w:rsidRPr="00637B4F">
              <w:rPr>
                <w:color w:val="000000" w:themeColor="text1"/>
                <w:sz w:val="20"/>
                <w:szCs w:val="21"/>
              </w:rPr>
              <w:t xml:space="preserve">   </w:t>
            </w:r>
            <w:proofErr w:type="gramEnd"/>
            <w:r w:rsidRPr="00637B4F">
              <w:rPr>
                <w:color w:val="000000" w:themeColor="text1"/>
                <w:sz w:val="20"/>
                <w:szCs w:val="21"/>
              </w:rPr>
              <w:t xml:space="preserve">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D184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2 (28.6)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A5DDD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2 (66.7)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FC7DF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0 (0.0)</w:t>
            </w:r>
          </w:p>
        </w:tc>
      </w:tr>
      <w:tr w:rsidR="00E470F1" w:rsidRPr="00637B4F" w14:paraId="1A227246" w14:textId="77777777" w:rsidTr="004A392F">
        <w:trPr>
          <w:trHeight w:val="36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0928" w14:textId="77777777" w:rsidR="00E470F1" w:rsidRPr="00637B4F" w:rsidRDefault="00E470F1" w:rsidP="004A392F">
            <w:pPr>
              <w:spacing w:line="480" w:lineRule="auto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Arteriosclerosis obliterans</w:t>
            </w:r>
            <w:r w:rsidRPr="00637B4F">
              <w:rPr>
                <w:color w:val="000000" w:themeColor="text1"/>
                <w:kern w:val="24"/>
                <w:sz w:val="20"/>
                <w:szCs w:val="21"/>
              </w:rPr>
              <w:t>, n (</w:t>
            </w:r>
            <w:proofErr w:type="gramStart"/>
            <w:r w:rsidRPr="00637B4F">
              <w:rPr>
                <w:color w:val="000000" w:themeColor="text1"/>
                <w:kern w:val="24"/>
                <w:sz w:val="20"/>
                <w:szCs w:val="21"/>
              </w:rPr>
              <w:t>%)</w:t>
            </w:r>
            <w:r w:rsidRPr="00637B4F">
              <w:rPr>
                <w:color w:val="000000" w:themeColor="text1"/>
                <w:sz w:val="20"/>
                <w:szCs w:val="21"/>
              </w:rPr>
              <w:t xml:space="preserve">   </w:t>
            </w:r>
            <w:proofErr w:type="gramEnd"/>
            <w:r w:rsidRPr="00637B4F">
              <w:rPr>
                <w:color w:val="000000" w:themeColor="text1"/>
                <w:sz w:val="20"/>
                <w:szCs w:val="21"/>
              </w:rPr>
              <w:t xml:space="preserve">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1337A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0 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09109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1 (33.3)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8C536" w14:textId="77777777" w:rsidR="00E470F1" w:rsidRPr="00637B4F" w:rsidRDefault="00E470F1" w:rsidP="004A392F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637B4F">
              <w:rPr>
                <w:color w:val="000000" w:themeColor="text1"/>
                <w:sz w:val="20"/>
                <w:szCs w:val="21"/>
              </w:rPr>
              <w:t>0 (0.0)</w:t>
            </w:r>
          </w:p>
        </w:tc>
      </w:tr>
    </w:tbl>
    <w:p w14:paraId="3686B01C" w14:textId="77777777" w:rsidR="00E470F1" w:rsidRPr="00637B4F" w:rsidRDefault="00E470F1" w:rsidP="00E470F1">
      <w:pPr>
        <w:widowControl w:val="0"/>
        <w:snapToGrid w:val="0"/>
        <w:spacing w:line="480" w:lineRule="auto"/>
        <w:contextualSpacing/>
        <w:outlineLvl w:val="0"/>
        <w:rPr>
          <w:color w:val="000000" w:themeColor="text1"/>
          <w:sz w:val="20"/>
          <w:szCs w:val="21"/>
        </w:rPr>
      </w:pPr>
      <w:proofErr w:type="spellStart"/>
      <w:proofErr w:type="gramStart"/>
      <w:r w:rsidRPr="00637B4F">
        <w:rPr>
          <w:color w:val="000000" w:themeColor="text1"/>
          <w:kern w:val="24"/>
          <w:sz w:val="20"/>
          <w:szCs w:val="21"/>
          <w:vertAlign w:val="superscript"/>
        </w:rPr>
        <w:t>a</w:t>
      </w:r>
      <w:proofErr w:type="spellEnd"/>
      <w:proofErr w:type="gramEnd"/>
      <w:r w:rsidRPr="00637B4F">
        <w:rPr>
          <w:color w:val="000000" w:themeColor="text1"/>
          <w:sz w:val="20"/>
          <w:szCs w:val="21"/>
        </w:rPr>
        <w:t xml:space="preserve"> Included history of stroke, myocardial infarction, or angina requiring percutaneous coronary intervention </w:t>
      </w:r>
    </w:p>
    <w:p w14:paraId="681F035A" w14:textId="77777777" w:rsidR="00E470F1" w:rsidRPr="00637B4F" w:rsidRDefault="00E470F1" w:rsidP="00E470F1">
      <w:pPr>
        <w:widowControl w:val="0"/>
        <w:snapToGrid w:val="0"/>
        <w:spacing w:line="480" w:lineRule="auto"/>
        <w:contextualSpacing/>
        <w:outlineLvl w:val="0"/>
        <w:rPr>
          <w:color w:val="000000" w:themeColor="text1"/>
          <w:sz w:val="20"/>
          <w:szCs w:val="21"/>
        </w:rPr>
      </w:pPr>
      <w:r w:rsidRPr="00637B4F">
        <w:rPr>
          <w:color w:val="000000" w:themeColor="text1"/>
          <w:kern w:val="24"/>
          <w:sz w:val="20"/>
          <w:szCs w:val="21"/>
          <w:vertAlign w:val="superscript"/>
        </w:rPr>
        <w:t>b</w:t>
      </w:r>
      <w:r w:rsidRPr="00637B4F">
        <w:rPr>
          <w:color w:val="000000" w:themeColor="text1"/>
          <w:sz w:val="20"/>
          <w:szCs w:val="21"/>
        </w:rPr>
        <w:t xml:space="preserve"> Patients who were on statin medication.</w:t>
      </w:r>
    </w:p>
    <w:p w14:paraId="08D08417" w14:textId="77777777" w:rsidR="00E470F1" w:rsidRPr="00637B4F" w:rsidRDefault="00E470F1" w:rsidP="00E470F1">
      <w:pPr>
        <w:widowControl w:val="0"/>
        <w:snapToGrid w:val="0"/>
        <w:spacing w:line="480" w:lineRule="auto"/>
        <w:contextualSpacing/>
        <w:outlineLvl w:val="0"/>
        <w:rPr>
          <w:color w:val="000000" w:themeColor="text1"/>
          <w:sz w:val="20"/>
          <w:szCs w:val="21"/>
        </w:rPr>
      </w:pPr>
      <w:r w:rsidRPr="00637B4F">
        <w:rPr>
          <w:color w:val="000000" w:themeColor="text1"/>
          <w:sz w:val="20"/>
          <w:szCs w:val="21"/>
        </w:rPr>
        <w:t xml:space="preserve">AAA-high CRP indicates abdominal aortic aneurysm with strong and diffuse CRP immunopositivity; AAA-low CRP, abdominal aortic aneurysm with weak and focal CRP immunopositivity; AAD, ascending aortic dissection. </w:t>
      </w:r>
    </w:p>
    <w:p w14:paraId="1EA4A28F" w14:textId="77777777" w:rsidR="00B96A20" w:rsidRDefault="00E470F1"/>
    <w:sectPr w:rsidR="00B9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F1"/>
    <w:rsid w:val="00102747"/>
    <w:rsid w:val="003677EE"/>
    <w:rsid w:val="003D3A08"/>
    <w:rsid w:val="004A7F19"/>
    <w:rsid w:val="00663ADC"/>
    <w:rsid w:val="00691F16"/>
    <w:rsid w:val="006A250F"/>
    <w:rsid w:val="007339A5"/>
    <w:rsid w:val="00785302"/>
    <w:rsid w:val="007A4CBE"/>
    <w:rsid w:val="00890749"/>
    <w:rsid w:val="00954E60"/>
    <w:rsid w:val="00991D49"/>
    <w:rsid w:val="009E4147"/>
    <w:rsid w:val="009E6AEF"/>
    <w:rsid w:val="00A8099B"/>
    <w:rsid w:val="00AD4B9E"/>
    <w:rsid w:val="00AD6B54"/>
    <w:rsid w:val="00B2743E"/>
    <w:rsid w:val="00B52AD5"/>
    <w:rsid w:val="00DC5570"/>
    <w:rsid w:val="00E3235C"/>
    <w:rsid w:val="00E470F1"/>
    <w:rsid w:val="00EE0592"/>
    <w:rsid w:val="00F159DE"/>
    <w:rsid w:val="00F5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8A30F"/>
  <w15:chartTrackingRefBased/>
  <w15:docId w15:val="{8458A149-DB05-3E41-AC13-2A6CE979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0F1"/>
    <w:rPr>
      <w:rFonts w:ascii="Times New Roman" w:eastAsia="Malgun Gothic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2021-04-09T07:18:00Z</dcterms:created>
  <dcterms:modified xsi:type="dcterms:W3CDTF">2021-04-09T07:18:00Z</dcterms:modified>
</cp:coreProperties>
</file>