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2" w:rsidRPr="00541462" w:rsidRDefault="00541462" w:rsidP="00541462">
      <w:pPr>
        <w:pStyle w:val="Heading2"/>
        <w:spacing w:before="0" w:after="240" w:line="276" w:lineRule="auto"/>
        <w:rPr>
          <w:rFonts w:ascii="Times New Roman" w:hAnsi="Times New Roman" w:cs="Times New Roman"/>
          <w:szCs w:val="24"/>
        </w:rPr>
      </w:pPr>
      <w:bookmarkStart w:id="0" w:name="_Toc33870003"/>
      <w:bookmarkStart w:id="1" w:name="_Toc35268292"/>
      <w:r w:rsidRPr="00541462">
        <w:rPr>
          <w:rFonts w:ascii="Times New Roman" w:hAnsi="Times New Roman" w:cs="Times New Roman"/>
          <w:szCs w:val="24"/>
        </w:rPr>
        <w:t>Calculation of the sample size:</w:t>
      </w:r>
      <w:bookmarkEnd w:id="0"/>
      <w:bookmarkEnd w:id="1"/>
    </w:p>
    <w:p w:rsidR="00541462" w:rsidRPr="00541462" w:rsidRDefault="00541462" w:rsidP="00541462">
      <w:pPr>
        <w:tabs>
          <w:tab w:val="left" w:pos="921"/>
          <w:tab w:val="left" w:pos="922"/>
        </w:tabs>
        <w:spacing w:after="240" w:line="276" w:lineRule="auto"/>
        <w:ind w:right="40"/>
        <w:jc w:val="both"/>
        <w:rPr>
          <w:sz w:val="24"/>
          <w:szCs w:val="24"/>
          <w:vertAlign w:val="superscript"/>
        </w:rPr>
      </w:pPr>
      <w:r w:rsidRPr="00541462">
        <w:rPr>
          <w:sz w:val="24"/>
          <w:szCs w:val="24"/>
        </w:rPr>
        <w:t>The sample size was calculated, based on the study from Bara, Determinants of severe acute malnutrition among children under 5 years of age in Nepal: a community based case–control study</w:t>
      </w:r>
      <w:r w:rsidR="000604A5">
        <w:rPr>
          <w:sz w:val="24"/>
          <w:szCs w:val="24"/>
        </w:rPr>
        <w:t xml:space="preserve"> [1]</w:t>
      </w:r>
      <w:r w:rsidRPr="00541462">
        <w:rPr>
          <w:sz w:val="24"/>
          <w:szCs w:val="24"/>
        </w:rPr>
        <w:t>.</w:t>
      </w:r>
    </w:p>
    <w:p w:rsidR="00541462" w:rsidRPr="00541462" w:rsidRDefault="00541462" w:rsidP="00541462">
      <w:pPr>
        <w:tabs>
          <w:tab w:val="left" w:pos="921"/>
          <w:tab w:val="left" w:pos="922"/>
        </w:tabs>
        <w:spacing w:after="240" w:line="276" w:lineRule="auto"/>
        <w:ind w:right="40"/>
        <w:rPr>
          <w:sz w:val="24"/>
          <w:szCs w:val="24"/>
        </w:rPr>
      </w:pPr>
      <w:r w:rsidRPr="00541462">
        <w:rPr>
          <w:sz w:val="24"/>
          <w:szCs w:val="24"/>
        </w:rPr>
        <w:t xml:space="preserve">Where the prevalence of controls who were bottle fed = Proportion of controls exposed= </w:t>
      </w:r>
      <w:proofErr w:type="spellStart"/>
      <w:r w:rsidRPr="00541462">
        <w:rPr>
          <w:sz w:val="24"/>
          <w:szCs w:val="24"/>
        </w:rPr>
        <w:t>P</w:t>
      </w:r>
      <w:r w:rsidRPr="00541462">
        <w:rPr>
          <w:sz w:val="24"/>
          <w:szCs w:val="24"/>
          <w:vertAlign w:val="subscript"/>
        </w:rPr>
        <w:t>controls</w:t>
      </w:r>
      <w:proofErr w:type="spellEnd"/>
      <w:r w:rsidRPr="00541462">
        <w:rPr>
          <w:sz w:val="24"/>
          <w:szCs w:val="24"/>
          <w:vertAlign w:val="subscript"/>
        </w:rPr>
        <w:t xml:space="preserve"> </w:t>
      </w:r>
      <w:proofErr w:type="spellStart"/>
      <w:r w:rsidRPr="00541462">
        <w:rPr>
          <w:sz w:val="24"/>
          <w:szCs w:val="24"/>
          <w:vertAlign w:val="subscript"/>
        </w:rPr>
        <w:t>exp</w:t>
      </w:r>
      <w:proofErr w:type="spellEnd"/>
      <w:r w:rsidRPr="00541462">
        <w:rPr>
          <w:sz w:val="24"/>
          <w:szCs w:val="24"/>
          <w:vertAlign w:val="subscript"/>
        </w:rPr>
        <w:t>=</w:t>
      </w:r>
      <w:r w:rsidRPr="00541462">
        <w:rPr>
          <w:sz w:val="24"/>
          <w:szCs w:val="24"/>
        </w:rPr>
        <w:t xml:space="preserve"> 18%, (i.e. p</w:t>
      </w:r>
      <w:r w:rsidRPr="00541462">
        <w:rPr>
          <w:sz w:val="24"/>
          <w:szCs w:val="24"/>
          <w:vertAlign w:val="subscript"/>
        </w:rPr>
        <w:t>1</w:t>
      </w:r>
      <w:r w:rsidRPr="00541462">
        <w:rPr>
          <w:sz w:val="24"/>
          <w:szCs w:val="24"/>
        </w:rPr>
        <w:t xml:space="preserve"> = 18% = 0.18) and </w:t>
      </w:r>
      <w:proofErr w:type="gramStart"/>
      <w:r w:rsidRPr="00541462">
        <w:rPr>
          <w:sz w:val="24"/>
          <w:szCs w:val="24"/>
        </w:rPr>
        <w:t>q</w:t>
      </w:r>
      <w:r w:rsidRPr="00541462">
        <w:rPr>
          <w:sz w:val="24"/>
          <w:szCs w:val="24"/>
          <w:vertAlign w:val="subscript"/>
        </w:rPr>
        <w:t xml:space="preserve">1  </w:t>
      </w:r>
      <w:r w:rsidRPr="00541462">
        <w:rPr>
          <w:sz w:val="24"/>
          <w:szCs w:val="24"/>
        </w:rPr>
        <w:t>=</w:t>
      </w:r>
      <w:proofErr w:type="gramEnd"/>
      <w:r w:rsidRPr="00541462">
        <w:rPr>
          <w:sz w:val="24"/>
          <w:szCs w:val="24"/>
        </w:rPr>
        <w:t xml:space="preserve"> 1 - 0.18  = 0.82</w:t>
      </w:r>
    </w:p>
    <w:p w:rsidR="00541462" w:rsidRPr="00541462" w:rsidRDefault="00541462" w:rsidP="00541462">
      <w:pPr>
        <w:tabs>
          <w:tab w:val="left" w:pos="921"/>
          <w:tab w:val="left" w:pos="922"/>
        </w:tabs>
        <w:spacing w:after="240" w:line="276" w:lineRule="auto"/>
        <w:ind w:right="40"/>
        <w:rPr>
          <w:sz w:val="24"/>
          <w:szCs w:val="24"/>
        </w:rPr>
      </w:pPr>
      <w:r w:rsidRPr="00541462">
        <w:rPr>
          <w:sz w:val="24"/>
          <w:szCs w:val="24"/>
        </w:rPr>
        <w:t>Now, OR = 4.56</w:t>
      </w:r>
    </w:p>
    <w:p w:rsidR="00541462" w:rsidRPr="00541462" w:rsidRDefault="00541462" w:rsidP="00541462">
      <w:pPr>
        <w:tabs>
          <w:tab w:val="left" w:pos="921"/>
          <w:tab w:val="left" w:pos="922"/>
        </w:tabs>
        <w:spacing w:after="240" w:line="276" w:lineRule="auto"/>
        <w:ind w:right="40"/>
        <w:jc w:val="both"/>
        <w:rPr>
          <w:sz w:val="24"/>
          <w:szCs w:val="24"/>
        </w:rPr>
      </w:pPr>
      <w:r w:rsidRPr="00541462">
        <w:rPr>
          <w:sz w:val="24"/>
          <w:szCs w:val="24"/>
        </w:rPr>
        <w:t xml:space="preserve">As this study considered 5% significance (α = 0.05) and 90% power to determine the sample size, </w:t>
      </w:r>
      <w:proofErr w:type="gramStart"/>
      <w:r w:rsidRPr="00541462">
        <w:rPr>
          <w:sz w:val="24"/>
          <w:szCs w:val="24"/>
        </w:rPr>
        <w:t>We</w:t>
      </w:r>
      <w:proofErr w:type="gramEnd"/>
      <w:r w:rsidRPr="00541462">
        <w:rPr>
          <w:sz w:val="24"/>
          <w:szCs w:val="24"/>
        </w:rPr>
        <w:t xml:space="preserve"> have, Z</w:t>
      </w:r>
      <w:r w:rsidRPr="00541462">
        <w:rPr>
          <w:sz w:val="24"/>
          <w:szCs w:val="24"/>
          <w:vertAlign w:val="subscript"/>
        </w:rPr>
        <w:sym w:font="Symbol" w:char="F061"/>
      </w:r>
      <w:r w:rsidRPr="00541462">
        <w:rPr>
          <w:sz w:val="24"/>
          <w:szCs w:val="24"/>
          <w:vertAlign w:val="subscript"/>
        </w:rPr>
        <w:t>/2</w:t>
      </w:r>
      <w:r w:rsidRPr="00541462">
        <w:rPr>
          <w:sz w:val="24"/>
          <w:szCs w:val="24"/>
        </w:rPr>
        <w:t xml:space="preserve"> = 1.96 (at 5% significance level) And, for 90% power, Z</w:t>
      </w:r>
      <w:r w:rsidRPr="00541462">
        <w:rPr>
          <w:sz w:val="24"/>
          <w:szCs w:val="24"/>
          <w:vertAlign w:val="subscript"/>
        </w:rPr>
        <w:sym w:font="Symbol" w:char="F062"/>
      </w:r>
      <w:r w:rsidRPr="00541462">
        <w:rPr>
          <w:sz w:val="24"/>
          <w:szCs w:val="24"/>
        </w:rPr>
        <w:t xml:space="preserve">=1.28 </w:t>
      </w:r>
    </w:p>
    <w:p w:rsidR="00541462" w:rsidRPr="002D628F" w:rsidRDefault="000604A5" w:rsidP="00541462">
      <w:pPr>
        <w:tabs>
          <w:tab w:val="left" w:pos="921"/>
          <w:tab w:val="left" w:pos="922"/>
        </w:tabs>
        <w:spacing w:after="240" w:line="276" w:lineRule="auto"/>
        <w:ind w:right="40"/>
        <w:rPr>
          <w:sz w:val="28"/>
          <w:szCs w:val="24"/>
        </w:rPr>
      </w:pPr>
      <w:r>
        <w:rPr>
          <w:sz w:val="24"/>
          <w:szCs w:val="24"/>
        </w:rPr>
        <w:t xml:space="preserve">For case control study, </w:t>
      </w:r>
      <w:r>
        <w:rPr>
          <w:sz w:val="24"/>
        </w:rPr>
        <w:t>t</w:t>
      </w:r>
      <w:r w:rsidRPr="000604A5">
        <w:rPr>
          <w:sz w:val="24"/>
        </w:rPr>
        <w:t xml:space="preserve">he sample size was calculated using the formula </w:t>
      </w:r>
      <w:r>
        <w:rPr>
          <w:sz w:val="24"/>
        </w:rPr>
        <w:t xml:space="preserve">given by </w:t>
      </w:r>
      <w:proofErr w:type="spellStart"/>
      <w:r>
        <w:rPr>
          <w:sz w:val="24"/>
        </w:rPr>
        <w:t>Schlesselman</w:t>
      </w:r>
      <w:proofErr w:type="spellEnd"/>
      <w:r>
        <w:rPr>
          <w:sz w:val="24"/>
        </w:rPr>
        <w:t xml:space="preserve"> 1982 [2].</w:t>
      </w:r>
      <w:r w:rsidR="00541462" w:rsidRPr="000604A5">
        <w:rPr>
          <w:sz w:val="28"/>
          <w:szCs w:val="24"/>
        </w:rPr>
        <w:t xml:space="preserve">  </w:t>
      </w:r>
      <w:r w:rsidR="00541462" w:rsidRPr="00541462">
        <w:rPr>
          <w:sz w:val="24"/>
          <w:szCs w:val="24"/>
        </w:rPr>
        <w:t xml:space="preserve">                                                  </w:t>
      </w:r>
    </w:p>
    <w:p w:rsidR="00541462" w:rsidRDefault="00541462" w:rsidP="00541462">
      <w:pPr>
        <w:tabs>
          <w:tab w:val="left" w:pos="921"/>
          <w:tab w:val="left" w:pos="922"/>
        </w:tabs>
        <w:spacing w:after="240" w:line="276" w:lineRule="auto"/>
        <w:ind w:right="40"/>
      </w:pPr>
      <w:r w:rsidRPr="00541462">
        <w:rPr>
          <w:sz w:val="24"/>
          <w:szCs w:val="24"/>
        </w:rPr>
        <w:t>p</w:t>
      </w:r>
      <w:r w:rsidRPr="00541462">
        <w:rPr>
          <w:sz w:val="24"/>
          <w:szCs w:val="24"/>
          <w:vertAlign w:val="subscript"/>
        </w:rPr>
        <w:t xml:space="preserve">2 </w:t>
      </w:r>
      <w:r w:rsidRPr="00541462">
        <w:rPr>
          <w:sz w:val="24"/>
          <w:szCs w:val="24"/>
        </w:rPr>
        <w:t xml:space="preserve">= Proportion of case exposed= </w:t>
      </w:r>
      <w:proofErr w:type="spellStart"/>
      <w:r w:rsidRPr="00541462">
        <w:rPr>
          <w:sz w:val="24"/>
          <w:szCs w:val="24"/>
        </w:rPr>
        <w:t>P</w:t>
      </w:r>
      <w:r w:rsidRPr="00541462">
        <w:rPr>
          <w:sz w:val="24"/>
          <w:szCs w:val="24"/>
          <w:vertAlign w:val="subscript"/>
        </w:rPr>
        <w:t>case</w:t>
      </w:r>
      <w:proofErr w:type="spellEnd"/>
      <w:r w:rsidRPr="00541462">
        <w:rPr>
          <w:sz w:val="24"/>
          <w:szCs w:val="24"/>
          <w:vertAlign w:val="subscript"/>
        </w:rPr>
        <w:t xml:space="preserve"> </w:t>
      </w:r>
      <w:proofErr w:type="spellStart"/>
      <w:r w:rsidRPr="00541462">
        <w:rPr>
          <w:sz w:val="24"/>
          <w:szCs w:val="24"/>
          <w:vertAlign w:val="subscript"/>
        </w:rPr>
        <w:t>exp</w:t>
      </w:r>
      <w:proofErr w:type="spellEnd"/>
      <w:r w:rsidRPr="00541462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OR*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P</m:t>
            </m:r>
            <m:r>
              <m:rPr>
                <m:sty m:val="p"/>
              </m:rPr>
              <w:rPr>
                <w:rFonts w:ascii="Cambria Math" w:hAnsi="Cambria Math" w:cstheme="minorHAnsi"/>
                <w:vertAlign w:val="subscript"/>
              </w:rPr>
              <m:t>controls exp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P</m:t>
            </m:r>
            <m:r>
              <m:rPr>
                <m:sty m:val="p"/>
              </m:rPr>
              <w:rPr>
                <w:rFonts w:ascii="Cambria Math" w:hAnsi="Cambria Math" w:cstheme="minorHAnsi"/>
                <w:vertAlign w:val="subscript"/>
              </w:rPr>
              <m:t xml:space="preserve">controls exp 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* (OR-1)+1   </m:t>
            </m:r>
          </m:den>
        </m:f>
      </m:oMath>
      <w:r>
        <w:t xml:space="preserve"> </w:t>
      </w:r>
    </w:p>
    <w:p w:rsidR="00541462" w:rsidRPr="000604A5" w:rsidRDefault="00541462" w:rsidP="00541462">
      <w:pPr>
        <w:tabs>
          <w:tab w:val="left" w:pos="921"/>
          <w:tab w:val="left" w:pos="922"/>
        </w:tabs>
        <w:spacing w:after="240" w:line="276" w:lineRule="auto"/>
        <w:ind w:right="40"/>
      </w:pPr>
      <w:r>
        <w:t xml:space="preserve">                                                                       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4.56</m:t>
            </m:r>
            <m:r>
              <w:rPr>
                <w:rFonts w:ascii="Cambria Math" w:hAnsi="Cambria Math" w:cstheme="minorHAnsi"/>
              </w:rPr>
              <m:t>*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0.18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0.18</m:t>
            </m:r>
            <m:r>
              <m:rPr>
                <m:sty m:val="p"/>
              </m:rPr>
              <w:rPr>
                <w:rFonts w:ascii="Cambria Math" w:hAnsi="Cambria Math" w:cstheme="minorHAnsi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* (4.56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-1)+1   </m:t>
            </m:r>
          </m:den>
        </m:f>
      </m:oMath>
      <w:r>
        <w:t xml:space="preserve">             </w:t>
      </w:r>
      <w:r w:rsidRPr="00541462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  </w:t>
      </w:r>
      <w:r w:rsidRPr="00541462">
        <w:rPr>
          <w:sz w:val="24"/>
          <w:szCs w:val="24"/>
        </w:rPr>
        <w:t xml:space="preserve">0.5                                                               </w:t>
      </w:r>
    </w:p>
    <w:p w:rsidR="00541462" w:rsidRPr="00541462" w:rsidRDefault="00541462" w:rsidP="00541462">
      <w:pPr>
        <w:tabs>
          <w:tab w:val="left" w:pos="921"/>
          <w:tab w:val="left" w:pos="922"/>
        </w:tabs>
        <w:spacing w:after="240" w:line="276" w:lineRule="auto"/>
        <w:ind w:right="40"/>
        <w:rPr>
          <w:sz w:val="24"/>
          <w:szCs w:val="24"/>
        </w:rPr>
      </w:pPr>
      <w:r w:rsidRPr="00541462">
        <w:rPr>
          <w:sz w:val="24"/>
          <w:szCs w:val="24"/>
        </w:rPr>
        <w:t>q</w:t>
      </w:r>
      <w:r w:rsidRPr="00541462">
        <w:rPr>
          <w:sz w:val="24"/>
          <w:szCs w:val="24"/>
          <w:vertAlign w:val="subscript"/>
        </w:rPr>
        <w:t xml:space="preserve">2 </w:t>
      </w:r>
      <w:r w:rsidRPr="00541462">
        <w:rPr>
          <w:sz w:val="24"/>
          <w:szCs w:val="24"/>
        </w:rPr>
        <w:t>= 1-p</w:t>
      </w:r>
      <w:r w:rsidRPr="00541462">
        <w:rPr>
          <w:sz w:val="24"/>
          <w:szCs w:val="24"/>
          <w:vertAlign w:val="subscript"/>
        </w:rPr>
        <w:t xml:space="preserve">2 </w:t>
      </w:r>
      <w:r w:rsidRPr="00541462">
        <w:rPr>
          <w:sz w:val="24"/>
          <w:szCs w:val="24"/>
        </w:rPr>
        <w:t>=1- 0.5 = 0.5</w:t>
      </w:r>
    </w:p>
    <w:p w:rsidR="00541462" w:rsidRPr="00541462" w:rsidRDefault="00541462" w:rsidP="00541462">
      <w:pPr>
        <w:tabs>
          <w:tab w:val="left" w:pos="921"/>
          <w:tab w:val="left" w:pos="922"/>
        </w:tabs>
        <w:spacing w:after="240" w:line="276" w:lineRule="auto"/>
        <w:ind w:right="40"/>
        <w:rPr>
          <w:sz w:val="24"/>
          <w:szCs w:val="24"/>
        </w:rPr>
      </w:pPr>
      <w:r w:rsidRPr="00541462">
        <w:rPr>
          <w:sz w:val="24"/>
          <w:szCs w:val="24"/>
        </w:rPr>
        <w:t>Also</w:t>
      </w:r>
      <w:r>
        <w:rPr>
          <w:sz w:val="24"/>
          <w:szCs w:val="24"/>
        </w:rPr>
        <w:t>,</w:t>
      </w:r>
    </w:p>
    <w:p w:rsidR="00541462" w:rsidRPr="00541462" w:rsidRDefault="00541462" w:rsidP="00541462">
      <w:pPr>
        <w:pStyle w:val="ListParagraph"/>
        <w:tabs>
          <w:tab w:val="left" w:pos="921"/>
          <w:tab w:val="left" w:pos="922"/>
        </w:tabs>
        <w:spacing w:after="240" w:line="276" w:lineRule="auto"/>
        <w:ind w:left="540" w:right="40" w:firstLine="0"/>
        <w:rPr>
          <w:sz w:val="24"/>
          <w:szCs w:val="24"/>
        </w:rPr>
      </w:pPr>
      <w:r w:rsidRPr="00541462">
        <w:rPr>
          <w:b/>
          <w:bCs/>
          <w:sz w:val="24"/>
          <w:szCs w:val="24"/>
        </w:rPr>
        <w:t>Average proportion exposed =</w:t>
      </w:r>
      <w:r w:rsidRPr="00541462">
        <w:rPr>
          <w:sz w:val="24"/>
          <w:szCs w:val="24"/>
        </w:rPr>
        <w:sym w:font="Symbol" w:char="F060"/>
      </w:r>
      <w:r w:rsidRPr="00541462">
        <w:rPr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p1+p2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  </w:t>
      </w:r>
      <w:r w:rsidRPr="00541462">
        <w:rPr>
          <w:sz w:val="24"/>
          <w:szCs w:val="24"/>
        </w:rPr>
        <w:t>=</w:t>
      </w:r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0.18+0.5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41462">
        <w:rPr>
          <w:sz w:val="24"/>
          <w:szCs w:val="24"/>
        </w:rPr>
        <w:t xml:space="preserve">   = 0.34</w:t>
      </w:r>
    </w:p>
    <w:p w:rsidR="00541462" w:rsidRPr="00541462" w:rsidRDefault="00541462" w:rsidP="00541462">
      <w:pPr>
        <w:pStyle w:val="ListParagraph"/>
        <w:tabs>
          <w:tab w:val="left" w:pos="921"/>
          <w:tab w:val="left" w:pos="922"/>
        </w:tabs>
        <w:spacing w:after="240" w:line="276" w:lineRule="auto"/>
        <w:ind w:left="540" w:right="40" w:firstLine="0"/>
        <w:rPr>
          <w:sz w:val="24"/>
          <w:szCs w:val="24"/>
        </w:rPr>
      </w:pPr>
      <w:r w:rsidRPr="00541462">
        <w:rPr>
          <w:sz w:val="24"/>
          <w:szCs w:val="24"/>
        </w:rPr>
        <w:sym w:font="Symbol" w:char="F060"/>
      </w:r>
      <w:r w:rsidRPr="00541462">
        <w:rPr>
          <w:sz w:val="24"/>
          <w:szCs w:val="24"/>
        </w:rPr>
        <w:t>q</w:t>
      </w:r>
      <w:r w:rsidRPr="00541462">
        <w:rPr>
          <w:b/>
          <w:bCs/>
          <w:sz w:val="24"/>
          <w:szCs w:val="24"/>
        </w:rPr>
        <w:t xml:space="preserve"> = </w:t>
      </w:r>
      <w:r w:rsidRPr="00541462">
        <w:rPr>
          <w:bCs/>
          <w:sz w:val="24"/>
          <w:szCs w:val="24"/>
        </w:rPr>
        <w:t>1-</w:t>
      </w:r>
      <w:r w:rsidRPr="00541462">
        <w:rPr>
          <w:sz w:val="24"/>
          <w:szCs w:val="24"/>
        </w:rPr>
        <w:sym w:font="Symbol" w:char="F060"/>
      </w:r>
      <w:r w:rsidRPr="00541462">
        <w:rPr>
          <w:sz w:val="24"/>
          <w:szCs w:val="24"/>
        </w:rPr>
        <w:t>p = 1- 0.34 = 0.66</w:t>
      </w:r>
    </w:p>
    <w:p w:rsidR="00541462" w:rsidRPr="00541462" w:rsidRDefault="00541462" w:rsidP="00541462">
      <w:pPr>
        <w:tabs>
          <w:tab w:val="left" w:pos="921"/>
          <w:tab w:val="left" w:pos="922"/>
        </w:tabs>
        <w:spacing w:after="240" w:line="276" w:lineRule="auto"/>
        <w:ind w:right="40"/>
        <w:rPr>
          <w:sz w:val="24"/>
          <w:szCs w:val="24"/>
        </w:rPr>
      </w:pPr>
      <w:r w:rsidRPr="00541462">
        <w:rPr>
          <w:sz w:val="24"/>
          <w:szCs w:val="24"/>
        </w:rPr>
        <w:t>Then, the values in formula were put for calculation of sample size of case control study,</w:t>
      </w:r>
    </w:p>
    <w:p w:rsidR="00541462" w:rsidRPr="00541462" w:rsidRDefault="00541462" w:rsidP="00541462">
      <w:pPr>
        <w:tabs>
          <w:tab w:val="left" w:pos="921"/>
          <w:tab w:val="left" w:pos="922"/>
        </w:tabs>
        <w:spacing w:after="240" w:line="276" w:lineRule="auto"/>
        <w:ind w:right="40"/>
        <w:rPr>
          <w:sz w:val="24"/>
          <w:szCs w:val="24"/>
        </w:rPr>
      </w:pPr>
      <w:r w:rsidRPr="00541462">
        <w:rPr>
          <w:sz w:val="24"/>
          <w:szCs w:val="24"/>
        </w:rPr>
        <w:t xml:space="preserve">n =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{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  <w:lang w:val="el-GR"/>
                          </w:rPr>
                          <m:t>α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den>
                    </m:f>
                  </m:sub>
                </m:sSub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2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</m:acc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</m:e>
                    </m:d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  <w:lang w:val="el-GR"/>
                      </w:rPr>
                      <m:t>β</m:t>
                    </m:r>
                  </m:sub>
                </m:sSub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}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41462" w:rsidRPr="00541462" w:rsidRDefault="00541462" w:rsidP="00541462">
      <w:pPr>
        <w:tabs>
          <w:tab w:val="left" w:pos="921"/>
          <w:tab w:val="left" w:pos="922"/>
        </w:tabs>
        <w:spacing w:after="240" w:line="276" w:lineRule="auto"/>
        <w:ind w:right="40"/>
        <w:rPr>
          <w:sz w:val="24"/>
          <w:szCs w:val="24"/>
        </w:rPr>
      </w:pPr>
      <w:r w:rsidRPr="00541462">
        <w:rPr>
          <w:sz w:val="24"/>
          <w:szCs w:val="24"/>
        </w:rPr>
        <w:t xml:space="preserve">  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{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1.96</m:t>
                    </m:r>
                  </m:e>
                  <m:sub/>
                </m:sSub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2×0.34×0.66</m:t>
                        </m:r>
                      </m:e>
                    </m:d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 xml:space="preserve"> + 1.28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(0.18×0.82 +0.5×0.5)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}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(0.18 -0.5)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41462">
        <w:rPr>
          <w:sz w:val="24"/>
          <w:szCs w:val="24"/>
        </w:rPr>
        <w:t xml:space="preserve"> </w:t>
      </w:r>
      <w:r w:rsidRPr="00541462">
        <w:rPr>
          <w:sz w:val="24"/>
          <w:szCs w:val="24"/>
        </w:rPr>
        <w:tab/>
        <w:t>= 43</w:t>
      </w:r>
    </w:p>
    <w:p w:rsidR="00541462" w:rsidRPr="00541462" w:rsidRDefault="00541462" w:rsidP="00541462">
      <w:pPr>
        <w:tabs>
          <w:tab w:val="left" w:pos="921"/>
          <w:tab w:val="left" w:pos="922"/>
        </w:tabs>
        <w:spacing w:after="240" w:line="276" w:lineRule="auto"/>
        <w:ind w:right="40"/>
        <w:rPr>
          <w:sz w:val="24"/>
          <w:szCs w:val="24"/>
        </w:rPr>
      </w:pPr>
      <w:r w:rsidRPr="00541462">
        <w:rPr>
          <w:sz w:val="24"/>
          <w:szCs w:val="24"/>
        </w:rPr>
        <w:t xml:space="preserve">Thus, sample size required for each group was 43 children. </w:t>
      </w:r>
    </w:p>
    <w:p w:rsidR="002D628F" w:rsidRDefault="00541462" w:rsidP="000604A5">
      <w:pPr>
        <w:tabs>
          <w:tab w:val="left" w:pos="921"/>
          <w:tab w:val="left" w:pos="922"/>
        </w:tabs>
        <w:spacing w:after="240" w:line="276" w:lineRule="auto"/>
        <w:ind w:right="40"/>
        <w:rPr>
          <w:sz w:val="24"/>
          <w:szCs w:val="24"/>
        </w:rPr>
      </w:pPr>
      <w:r w:rsidRPr="00541462">
        <w:rPr>
          <w:sz w:val="24"/>
          <w:szCs w:val="24"/>
        </w:rPr>
        <w:t>Since the ratio of selecting cases and controls was 1:2. So the minimum sample size required for the study was calculated to be 43 cases and 86 controls. However, after adding 10% non-response rate overall 50 cases and 100 controls samples were collected.</w:t>
      </w:r>
    </w:p>
    <w:p w:rsidR="00A555A7" w:rsidRDefault="00A555A7" w:rsidP="000604A5">
      <w:pPr>
        <w:tabs>
          <w:tab w:val="left" w:pos="921"/>
          <w:tab w:val="left" w:pos="922"/>
        </w:tabs>
        <w:spacing w:after="240" w:line="276" w:lineRule="auto"/>
        <w:ind w:right="40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lastRenderedPageBreak/>
        <w:t>References:</w:t>
      </w:r>
    </w:p>
    <w:p w:rsidR="00A555A7" w:rsidRPr="00A555A7" w:rsidRDefault="00A555A7" w:rsidP="00A555A7">
      <w:pPr>
        <w:pStyle w:val="Bibliography"/>
        <w:numPr>
          <w:ilvl w:val="0"/>
          <w:numId w:val="3"/>
        </w:numPr>
        <w:tabs>
          <w:tab w:val="left" w:pos="360"/>
        </w:tabs>
        <w:jc w:val="both"/>
        <w:rPr>
          <w:sz w:val="20"/>
          <w:szCs w:val="24"/>
        </w:rPr>
      </w:pPr>
      <w:proofErr w:type="spellStart"/>
      <w:r w:rsidRPr="00A555A7">
        <w:rPr>
          <w:sz w:val="20"/>
          <w:szCs w:val="24"/>
        </w:rPr>
        <w:t>Pravana</w:t>
      </w:r>
      <w:proofErr w:type="spellEnd"/>
      <w:r w:rsidRPr="00A555A7">
        <w:rPr>
          <w:sz w:val="20"/>
          <w:szCs w:val="24"/>
        </w:rPr>
        <w:t xml:space="preserve"> NK, </w:t>
      </w:r>
      <w:proofErr w:type="spellStart"/>
      <w:r w:rsidRPr="00A555A7">
        <w:rPr>
          <w:sz w:val="20"/>
          <w:szCs w:val="24"/>
        </w:rPr>
        <w:t>Piryani</w:t>
      </w:r>
      <w:proofErr w:type="spellEnd"/>
      <w:r w:rsidRPr="00A555A7">
        <w:rPr>
          <w:sz w:val="20"/>
          <w:szCs w:val="24"/>
        </w:rPr>
        <w:t xml:space="preserve"> S, </w:t>
      </w:r>
      <w:proofErr w:type="spellStart"/>
      <w:r w:rsidRPr="00A555A7">
        <w:rPr>
          <w:sz w:val="20"/>
          <w:szCs w:val="24"/>
        </w:rPr>
        <w:t>Chaurasiya</w:t>
      </w:r>
      <w:proofErr w:type="spellEnd"/>
      <w:r w:rsidRPr="00A555A7">
        <w:rPr>
          <w:sz w:val="20"/>
          <w:szCs w:val="24"/>
        </w:rPr>
        <w:t xml:space="preserve"> SP, </w:t>
      </w:r>
      <w:proofErr w:type="spellStart"/>
      <w:r w:rsidRPr="00A555A7">
        <w:rPr>
          <w:sz w:val="20"/>
          <w:szCs w:val="24"/>
        </w:rPr>
        <w:t>Kawan</w:t>
      </w:r>
      <w:proofErr w:type="spellEnd"/>
      <w:r w:rsidRPr="00A555A7">
        <w:rPr>
          <w:sz w:val="20"/>
          <w:szCs w:val="24"/>
        </w:rPr>
        <w:t xml:space="preserve"> R, </w:t>
      </w:r>
      <w:proofErr w:type="spellStart"/>
      <w:r w:rsidRPr="00A555A7">
        <w:rPr>
          <w:sz w:val="20"/>
          <w:szCs w:val="24"/>
        </w:rPr>
        <w:t>Thapa</w:t>
      </w:r>
      <w:proofErr w:type="spellEnd"/>
      <w:r w:rsidRPr="00A555A7">
        <w:rPr>
          <w:sz w:val="20"/>
          <w:szCs w:val="24"/>
        </w:rPr>
        <w:t xml:space="preserve"> RK, </w:t>
      </w:r>
      <w:proofErr w:type="spellStart"/>
      <w:r w:rsidRPr="00A555A7">
        <w:rPr>
          <w:sz w:val="20"/>
          <w:szCs w:val="24"/>
        </w:rPr>
        <w:t>Shrestha</w:t>
      </w:r>
      <w:proofErr w:type="spellEnd"/>
      <w:r w:rsidRPr="00A555A7">
        <w:rPr>
          <w:sz w:val="20"/>
          <w:szCs w:val="24"/>
        </w:rPr>
        <w:t xml:space="preserve"> S. Determinants of severe acute malnutrition among children under 5 years of age in Nepal: a community-based case–control study. BMJ Open. 2017 Aug</w:t>
      </w:r>
      <w:proofErr w:type="gramStart"/>
      <w:r w:rsidRPr="00A555A7">
        <w:rPr>
          <w:sz w:val="20"/>
          <w:szCs w:val="24"/>
        </w:rPr>
        <w:t>;7</w:t>
      </w:r>
      <w:proofErr w:type="gramEnd"/>
      <w:r w:rsidRPr="00A555A7">
        <w:rPr>
          <w:sz w:val="20"/>
          <w:szCs w:val="24"/>
        </w:rPr>
        <w:t xml:space="preserve">(8):e017084. </w:t>
      </w:r>
    </w:p>
    <w:p w:rsidR="00A555A7" w:rsidRPr="00A555A7" w:rsidRDefault="00A555A7" w:rsidP="00A555A7">
      <w:pPr>
        <w:pStyle w:val="Bibliography"/>
        <w:numPr>
          <w:ilvl w:val="0"/>
          <w:numId w:val="3"/>
        </w:numPr>
        <w:tabs>
          <w:tab w:val="left" w:pos="360"/>
        </w:tabs>
        <w:jc w:val="both"/>
        <w:rPr>
          <w:sz w:val="20"/>
          <w:szCs w:val="20"/>
        </w:rPr>
      </w:pPr>
      <w:proofErr w:type="spellStart"/>
      <w:r w:rsidRPr="00A555A7">
        <w:rPr>
          <w:color w:val="000000"/>
          <w:sz w:val="20"/>
          <w:szCs w:val="20"/>
          <w:shd w:val="clear" w:color="auto" w:fill="FFFFFF"/>
        </w:rPr>
        <w:t>Schlesselman</w:t>
      </w:r>
      <w:proofErr w:type="spellEnd"/>
      <w:r w:rsidRPr="00A555A7">
        <w:rPr>
          <w:color w:val="000000"/>
          <w:sz w:val="20"/>
          <w:szCs w:val="20"/>
          <w:shd w:val="clear" w:color="auto" w:fill="FFFFFF"/>
        </w:rPr>
        <w:t>, J.J. (1982) Case-control studies, design, conduct, analysis. Oxford University Press, New York.</w:t>
      </w:r>
    </w:p>
    <w:p w:rsidR="00A555A7" w:rsidRPr="00A555A7" w:rsidRDefault="00A555A7" w:rsidP="00A555A7">
      <w:pPr>
        <w:pStyle w:val="ListParagraph"/>
        <w:ind w:left="360" w:firstLine="0"/>
      </w:pPr>
    </w:p>
    <w:sectPr w:rsidR="00A555A7" w:rsidRPr="00A5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A04"/>
    <w:multiLevelType w:val="hybridMultilevel"/>
    <w:tmpl w:val="A980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443"/>
    <w:multiLevelType w:val="multilevel"/>
    <w:tmpl w:val="924AC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538C5F91"/>
    <w:multiLevelType w:val="hybridMultilevel"/>
    <w:tmpl w:val="0A6E699A"/>
    <w:lvl w:ilvl="0" w:tplc="C0BA1F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67"/>
    <w:rsid w:val="000604A5"/>
    <w:rsid w:val="00286917"/>
    <w:rsid w:val="002D628F"/>
    <w:rsid w:val="00315E67"/>
    <w:rsid w:val="00541462"/>
    <w:rsid w:val="00A5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462"/>
    <w:pPr>
      <w:keepNext/>
      <w:keepLines/>
      <w:spacing w:before="40" w:line="480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146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41462"/>
    <w:pPr>
      <w:ind w:left="82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6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462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A55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462"/>
    <w:pPr>
      <w:keepNext/>
      <w:keepLines/>
      <w:spacing w:before="40" w:line="480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146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41462"/>
    <w:pPr>
      <w:ind w:left="82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6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462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A5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9779801059340</dc:creator>
  <cp:keywords/>
  <dc:description/>
  <cp:lastModifiedBy>9779801059340</cp:lastModifiedBy>
  <cp:revision>5</cp:revision>
  <dcterms:created xsi:type="dcterms:W3CDTF">2020-11-25T12:12:00Z</dcterms:created>
  <dcterms:modified xsi:type="dcterms:W3CDTF">2020-11-25T12:20:00Z</dcterms:modified>
</cp:coreProperties>
</file>