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10" w:rsidRDefault="00DA6C10" w:rsidP="00DA6C10">
      <w:pPr>
        <w:pStyle w:val="KeinLeerraum"/>
        <w:rPr>
          <w:b/>
          <w:lang w:val="en-US"/>
        </w:rPr>
      </w:pPr>
      <w:r>
        <w:rPr>
          <w:b/>
          <w:noProof/>
          <w:lang w:eastAsia="de-DE"/>
        </w:rPr>
        <w:drawing>
          <wp:inline distT="0" distB="0" distL="0" distR="0" wp14:anchorId="55E0A56D" wp14:editId="26372C5A">
            <wp:extent cx="5760000" cy="2595720"/>
            <wp:effectExtent l="0" t="0" r="0" b="0"/>
            <wp:docPr id="2307" name="Grafik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1515" b="900"/>
                    <a:stretch/>
                  </pic:blipFill>
                  <pic:spPr bwMode="auto">
                    <a:xfrm>
                      <a:off x="0" y="0"/>
                      <a:ext cx="5760000" cy="25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C10" w:rsidRDefault="00DA6C10" w:rsidP="00DA6C10">
      <w:pPr>
        <w:pStyle w:val="KeinLeerraum"/>
        <w:spacing w:after="0"/>
        <w:rPr>
          <w:lang w:val="en-US"/>
        </w:rPr>
      </w:pPr>
      <w:bookmarkStart w:id="0" w:name="_Ref35526881"/>
      <w:r w:rsidRPr="00406D37">
        <w:rPr>
          <w:b/>
          <w:lang w:val="en-US"/>
        </w:rPr>
        <w:t>S</w:t>
      </w:r>
      <w:r w:rsidR="00C65506">
        <w:rPr>
          <w:b/>
          <w:lang w:val="en-US"/>
        </w:rPr>
        <w:t>4</w:t>
      </w:r>
      <w:r w:rsidRPr="00406D37">
        <w:rPr>
          <w:b/>
          <w:lang w:val="en-US"/>
        </w:rPr>
        <w:t xml:space="preserve"> Fig</w:t>
      </w:r>
      <w:bookmarkEnd w:id="0"/>
      <w:r w:rsidRPr="00406D37">
        <w:rPr>
          <w:b/>
          <w:lang w:val="en-US"/>
        </w:rPr>
        <w:t xml:space="preserve">. </w:t>
      </w:r>
      <w:r w:rsidRPr="00880903">
        <w:rPr>
          <w:b/>
          <w:bCs/>
          <w:lang w:val="en-US"/>
        </w:rPr>
        <w:t>Ultrastructural</w:t>
      </w:r>
      <w:r>
        <w:rPr>
          <w:b/>
          <w:bCs/>
          <w:lang w:val="en-US"/>
        </w:rPr>
        <w:t xml:space="preserve"> </w:t>
      </w:r>
      <w:r w:rsidRPr="00390537">
        <w:rPr>
          <w:b/>
          <w:bCs/>
          <w:lang w:val="en-US"/>
        </w:rPr>
        <w:t xml:space="preserve">perfusion fixation artifacts in </w:t>
      </w:r>
      <w:r w:rsidR="008F3500">
        <w:rPr>
          <w:b/>
          <w:bCs/>
          <w:lang w:val="en-US"/>
        </w:rPr>
        <w:t xml:space="preserve">rainbow </w:t>
      </w:r>
      <w:r>
        <w:rPr>
          <w:b/>
          <w:bCs/>
          <w:lang w:val="en-US"/>
        </w:rPr>
        <w:t xml:space="preserve">trout </w:t>
      </w:r>
      <w:r w:rsidRPr="00390537">
        <w:rPr>
          <w:b/>
          <w:bCs/>
          <w:lang w:val="en-US"/>
        </w:rPr>
        <w:t>gill</w:t>
      </w:r>
      <w:r w:rsidR="008F3500">
        <w:rPr>
          <w:b/>
          <w:bCs/>
          <w:lang w:val="en-US"/>
        </w:rPr>
        <w:t>s</w:t>
      </w:r>
      <w:bookmarkStart w:id="1" w:name="_GoBack"/>
      <w:bookmarkEnd w:id="1"/>
      <w:r w:rsidRPr="00390537">
        <w:rPr>
          <w:b/>
          <w:bCs/>
          <w:lang w:val="en-US"/>
        </w:rPr>
        <w:t>.</w:t>
      </w:r>
    </w:p>
    <w:p w:rsidR="009526F2" w:rsidRPr="00F53242" w:rsidRDefault="00DA6C10" w:rsidP="00F53242">
      <w:pPr>
        <w:pStyle w:val="KeinLeerraum"/>
        <w:rPr>
          <w:lang w:val="en-US"/>
        </w:rPr>
      </w:pPr>
      <w:r w:rsidRPr="00390537">
        <w:rPr>
          <w:lang w:val="en-US"/>
        </w:rPr>
        <w:t>Representative transmission electron microscopic images of secondary lamellae of a control fish</w:t>
      </w:r>
      <w:r>
        <w:rPr>
          <w:lang w:val="en-US"/>
        </w:rPr>
        <w:br/>
      </w:r>
      <w:r w:rsidRPr="00390537">
        <w:rPr>
          <w:lang w:val="en-US"/>
        </w:rPr>
        <w:t>(</w:t>
      </w:r>
      <w:r w:rsidRPr="00390537">
        <w:rPr>
          <w:b/>
          <w:bCs/>
          <w:lang w:val="en-US"/>
        </w:rPr>
        <w:t>A</w:t>
      </w:r>
      <w:r>
        <w:rPr>
          <w:lang w:val="en-US"/>
        </w:rPr>
        <w:t>, non-perfused), and of a gill perfused with ~10</w:t>
      </w:r>
      <w:r w:rsidRPr="00390537">
        <w:rPr>
          <w:lang w:val="en-US"/>
        </w:rPr>
        <w:t xml:space="preserve">0 mmHg </w:t>
      </w:r>
      <w:r w:rsidRPr="00390537">
        <w:rPr>
          <w:bCs/>
          <w:lang w:val="en-US"/>
        </w:rPr>
        <w:t>(</w:t>
      </w:r>
      <w:r w:rsidRPr="00390537">
        <w:rPr>
          <w:b/>
          <w:bCs/>
          <w:lang w:val="en-US"/>
        </w:rPr>
        <w:t>B</w:t>
      </w:r>
      <w:r w:rsidRPr="00390537">
        <w:rPr>
          <w:bCs/>
          <w:lang w:val="en-US"/>
        </w:rPr>
        <w:t>)</w:t>
      </w:r>
      <w:r w:rsidRPr="00390537">
        <w:rPr>
          <w:lang w:val="en-US"/>
        </w:rPr>
        <w:t>. Capillary (</w:t>
      </w:r>
      <w:r w:rsidRPr="00880903">
        <w:rPr>
          <w:lang w:val="en-US"/>
        </w:rPr>
        <w:t>CAP</w:t>
      </w:r>
      <w:r w:rsidRPr="00390537">
        <w:rPr>
          <w:lang w:val="en-US"/>
        </w:rPr>
        <w:t>), pil</w:t>
      </w:r>
      <w:r>
        <w:rPr>
          <w:lang w:val="en-US"/>
        </w:rPr>
        <w:t>lar</w:t>
      </w:r>
      <w:r w:rsidRPr="00390537">
        <w:rPr>
          <w:lang w:val="en-US"/>
        </w:rPr>
        <w:t xml:space="preserve"> cell (</w:t>
      </w:r>
      <w:r>
        <w:rPr>
          <w:lang w:val="en-US"/>
        </w:rPr>
        <w:t>PC</w:t>
      </w:r>
      <w:r w:rsidRPr="00390537">
        <w:rPr>
          <w:lang w:val="en-US"/>
        </w:rPr>
        <w:t xml:space="preserve">), </w:t>
      </w:r>
      <w:r>
        <w:rPr>
          <w:lang w:val="en-US"/>
        </w:rPr>
        <w:t>epithelial cell</w:t>
      </w:r>
      <w:r w:rsidRPr="00390537">
        <w:rPr>
          <w:lang w:val="en-US"/>
        </w:rPr>
        <w:t xml:space="preserve"> (</w:t>
      </w:r>
      <w:r>
        <w:rPr>
          <w:lang w:val="en-US"/>
        </w:rPr>
        <w:t>EC</w:t>
      </w:r>
      <w:r w:rsidRPr="00390537">
        <w:rPr>
          <w:lang w:val="en-US"/>
        </w:rPr>
        <w:t>)</w:t>
      </w:r>
      <w:r>
        <w:rPr>
          <w:lang w:val="en-US"/>
        </w:rPr>
        <w:t xml:space="preserve">, chloride </w:t>
      </w:r>
      <w:r w:rsidRPr="004E52D7">
        <w:rPr>
          <w:lang w:val="en-US"/>
        </w:rPr>
        <w:t xml:space="preserve">cell </w:t>
      </w:r>
      <w:r w:rsidRPr="003E2833">
        <w:rPr>
          <w:noProof/>
          <w:lang w:val="en-US"/>
        </w:rPr>
        <w:t>(CC)</w:t>
      </w:r>
      <w:r w:rsidRPr="004E52D7">
        <w:rPr>
          <w:lang w:val="en-US"/>
        </w:rPr>
        <w:t>.</w:t>
      </w:r>
      <w:r w:rsidRPr="00390537">
        <w:rPr>
          <w:lang w:val="en-US"/>
        </w:rPr>
        <w:t xml:space="preserve"> Note the detachment of the gill epithelium in </w:t>
      </w:r>
      <w:r w:rsidRPr="00390537">
        <w:rPr>
          <w:b/>
          <w:lang w:val="en-US"/>
        </w:rPr>
        <w:t>B</w:t>
      </w:r>
      <w:r w:rsidRPr="00390537">
        <w:rPr>
          <w:lang w:val="en-US"/>
        </w:rPr>
        <w:t xml:space="preserve"> (arrows). </w:t>
      </w:r>
      <w:r w:rsidRPr="009E6DB1">
        <w:rPr>
          <w:lang w:val="en-US"/>
        </w:rPr>
        <w:t xml:space="preserve">Inset in B </w:t>
      </w:r>
      <w:r w:rsidRPr="00390537">
        <w:rPr>
          <w:lang w:val="en-US"/>
        </w:rPr>
        <w:t>show</w:t>
      </w:r>
      <w:r>
        <w:rPr>
          <w:lang w:val="en-US"/>
        </w:rPr>
        <w:t>s</w:t>
      </w:r>
      <w:r w:rsidRPr="00390537">
        <w:rPr>
          <w:lang w:val="en-US"/>
        </w:rPr>
        <w:t xml:space="preserve"> </w:t>
      </w:r>
      <w:r>
        <w:rPr>
          <w:lang w:val="en-US"/>
        </w:rPr>
        <w:t xml:space="preserve">severely distended and swollen </w:t>
      </w:r>
      <w:r w:rsidRPr="00390537">
        <w:rPr>
          <w:lang w:val="en-US"/>
        </w:rPr>
        <w:t xml:space="preserve">mitochondria of </w:t>
      </w:r>
      <w:r>
        <w:rPr>
          <w:lang w:val="en-US"/>
        </w:rPr>
        <w:t>a chloride cell</w:t>
      </w:r>
      <w:r w:rsidRPr="00390537">
        <w:rPr>
          <w:lang w:val="en-US"/>
        </w:rPr>
        <w:t xml:space="preserve">. </w:t>
      </w:r>
      <w:r w:rsidRPr="00406D37">
        <w:rPr>
          <w:lang w:val="en-US"/>
        </w:rPr>
        <w:t>TEM. Bars = 1 µm.</w:t>
      </w:r>
    </w:p>
    <w:sectPr w:rsidR="009526F2" w:rsidRPr="00F53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10"/>
    <w:rsid w:val="000C48C1"/>
    <w:rsid w:val="00406521"/>
    <w:rsid w:val="00435AFD"/>
    <w:rsid w:val="005E260C"/>
    <w:rsid w:val="008F3500"/>
    <w:rsid w:val="009526F2"/>
    <w:rsid w:val="00C65506"/>
    <w:rsid w:val="00DA6C10"/>
    <w:rsid w:val="00ED07E1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D453"/>
  <w15:chartTrackingRefBased/>
  <w15:docId w15:val="{8BF2137C-537C-46DB-B2FD-F46F5BEE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ildunterschrift"/>
    <w:uiPriority w:val="1"/>
    <w:qFormat/>
    <w:rsid w:val="00DA6C10"/>
    <w:pPr>
      <w:spacing w:after="24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7C44-1FA5-4F8D-A836-0038032A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Sonja</dc:creator>
  <cp:keywords/>
  <dc:description/>
  <cp:lastModifiedBy>fiedl</cp:lastModifiedBy>
  <cp:revision>6</cp:revision>
  <dcterms:created xsi:type="dcterms:W3CDTF">2020-06-18T14:38:00Z</dcterms:created>
  <dcterms:modified xsi:type="dcterms:W3CDTF">2020-08-18T17:23:00Z</dcterms:modified>
</cp:coreProperties>
</file>