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130F" w14:textId="2976B00C" w:rsidR="0061072D" w:rsidRDefault="0002608B" w:rsidP="0061072D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S2 </w:t>
      </w:r>
      <w:r w:rsidR="0061072D" w:rsidRPr="0063720D">
        <w:rPr>
          <w:b/>
          <w:sz w:val="24"/>
          <w:szCs w:val="24"/>
        </w:rPr>
        <w:t>Table</w:t>
      </w:r>
      <w:r>
        <w:rPr>
          <w:b/>
          <w:sz w:val="24"/>
          <w:szCs w:val="24"/>
        </w:rPr>
        <w:t>.</w:t>
      </w:r>
      <w:r w:rsidR="0061072D" w:rsidRPr="0063720D">
        <w:rPr>
          <w:sz w:val="24"/>
          <w:szCs w:val="24"/>
        </w:rPr>
        <w:t xml:space="preserve"> The association of </w:t>
      </w:r>
      <w:r w:rsidR="0061072D" w:rsidRPr="00A8452F">
        <w:rPr>
          <w:sz w:val="24"/>
          <w:szCs w:val="24"/>
        </w:rPr>
        <w:t xml:space="preserve">participant BMI change </w:t>
      </w:r>
      <w:r w:rsidR="0061072D">
        <w:rPr>
          <w:sz w:val="24"/>
          <w:szCs w:val="24"/>
        </w:rPr>
        <w:t xml:space="preserve">at a large southwestern university </w:t>
      </w:r>
      <w:r w:rsidR="0061072D" w:rsidRPr="00A8452F">
        <w:rPr>
          <w:sz w:val="24"/>
          <w:szCs w:val="24"/>
        </w:rPr>
        <w:t xml:space="preserve">over the </w:t>
      </w:r>
      <w:r w:rsidR="0061072D">
        <w:rPr>
          <w:sz w:val="24"/>
          <w:szCs w:val="24"/>
        </w:rPr>
        <w:t xml:space="preserve">2015-2016 </w:t>
      </w:r>
      <w:r w:rsidR="0061072D" w:rsidRPr="00A8452F">
        <w:rPr>
          <w:sz w:val="24"/>
          <w:szCs w:val="24"/>
        </w:rPr>
        <w:t xml:space="preserve">academic year and roommate baseline BMI when </w:t>
      </w:r>
      <w:r w:rsidR="0061072D">
        <w:rPr>
          <w:sz w:val="24"/>
          <w:szCs w:val="24"/>
        </w:rPr>
        <w:t>controlled</w:t>
      </w:r>
      <w:r w:rsidR="0061072D" w:rsidRPr="00A8452F">
        <w:rPr>
          <w:sz w:val="24"/>
          <w:szCs w:val="24"/>
        </w:rPr>
        <w:t xml:space="preserve"> for residence hall (</w:t>
      </w:r>
      <w:r w:rsidR="0061072D">
        <w:rPr>
          <w:sz w:val="24"/>
          <w:szCs w:val="24"/>
        </w:rPr>
        <w:t xml:space="preserve">model C; </w:t>
      </w:r>
      <w:r w:rsidR="0061072D" w:rsidRPr="00A8452F">
        <w:rPr>
          <w:sz w:val="24"/>
          <w:szCs w:val="24"/>
        </w:rPr>
        <w:t>n=104).</w:t>
      </w:r>
    </w:p>
    <w:tbl>
      <w:tblPr>
        <w:tblW w:w="9961" w:type="dxa"/>
        <w:tblInd w:w="89" w:type="dxa"/>
        <w:tblLook w:val="04A0" w:firstRow="1" w:lastRow="0" w:firstColumn="1" w:lastColumn="0" w:noHBand="0" w:noVBand="1"/>
      </w:tblPr>
      <w:tblGrid>
        <w:gridCol w:w="3619"/>
        <w:gridCol w:w="2304"/>
        <w:gridCol w:w="786"/>
        <w:gridCol w:w="672"/>
        <w:gridCol w:w="1620"/>
        <w:gridCol w:w="960"/>
      </w:tblGrid>
      <w:tr w:rsidR="0061072D" w:rsidRPr="00A8452F" w14:paraId="0E0B0E4A" w14:textId="77777777" w:rsidTr="007C5AE3">
        <w:trPr>
          <w:trHeight w:val="330"/>
        </w:trPr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7F0B3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A0374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5FDE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β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61A2B0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0803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3F46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p-value</w:t>
            </w:r>
          </w:p>
        </w:tc>
      </w:tr>
      <w:tr w:rsidR="0061072D" w:rsidRPr="00A8452F" w14:paraId="0A65BE35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E6A7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703C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5FED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25.67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C42CE6E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28CE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25.31, 26.03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2E52" w14:textId="77777777" w:rsidR="0061072D" w:rsidRPr="00A8452F" w:rsidRDefault="0061072D" w:rsidP="007C5A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&lt;0.00</w:t>
            </w:r>
            <w:r w:rsidRPr="00A8452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072D" w:rsidRPr="00A8452F" w14:paraId="722B5420" w14:textId="77777777" w:rsidTr="007C5AE3">
        <w:trPr>
          <w:trHeight w:val="37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B67D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Linear time trend</w:t>
            </w:r>
            <w:r w:rsidRPr="00A8452F">
              <w:rPr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E54E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999B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AB9B8F5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6D31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0.07, 0.43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B0A3" w14:textId="77777777" w:rsidR="0061072D" w:rsidRPr="00270B7F" w:rsidRDefault="0061072D" w:rsidP="007C5AE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0.008</w:t>
            </w:r>
          </w:p>
        </w:tc>
      </w:tr>
      <w:tr w:rsidR="0061072D" w:rsidRPr="00A8452F" w14:paraId="6D07FA4A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4A96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12D0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 xml:space="preserve">Female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A9DB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(ref)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013FD70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AB71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149F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1072D" w:rsidRPr="00A8452F" w14:paraId="4A0C65EE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E39D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EC42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5AE0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3B3EE03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AA21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.00</w:t>
            </w:r>
            <w:r w:rsidRPr="00A8452F">
              <w:rPr>
                <w:color w:val="000000"/>
                <w:sz w:val="24"/>
                <w:szCs w:val="24"/>
              </w:rPr>
              <w:t>, 0.04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80F0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0.075</w:t>
            </w:r>
          </w:p>
        </w:tc>
      </w:tr>
      <w:tr w:rsidR="0061072D" w:rsidRPr="00A8452F" w14:paraId="2A897187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4722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Race/ethnicity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BDDD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Non-Hispanic White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B150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(ref)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EA6FE5E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0762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0D06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1072D" w:rsidRPr="00A8452F" w14:paraId="4790F0E0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36B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E5BD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2C7F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E8FDDC1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F1E1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-0.7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8452F">
              <w:rPr>
                <w:color w:val="000000"/>
                <w:sz w:val="24"/>
                <w:szCs w:val="24"/>
              </w:rPr>
              <w:t>, 0.05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2A7D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0.094</w:t>
            </w:r>
          </w:p>
        </w:tc>
      </w:tr>
      <w:tr w:rsidR="0061072D" w:rsidRPr="00A8452F" w14:paraId="122F995C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97B2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Pell grant recipient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44BC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9532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(ref)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70E8225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9D42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C253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1072D" w:rsidRPr="00A8452F" w14:paraId="6FCB9A32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2288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9983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3C30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46FD22E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1943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-0.33, 0.43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DE0E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0.794</w:t>
            </w:r>
          </w:p>
        </w:tc>
      </w:tr>
      <w:tr w:rsidR="0061072D" w:rsidRPr="00A8452F" w14:paraId="01FC0BC9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6B91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Residence Hall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69EA">
              <w:rPr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A02B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939E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(ref)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B2B1A4B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9FDD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BB6C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1072D" w:rsidRPr="00A8452F" w14:paraId="5FCFD154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C0B6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E3C8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3C15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D01D5F5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FA29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-0.97, 0.13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CECA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0.142</w:t>
            </w:r>
          </w:p>
        </w:tc>
      </w:tr>
      <w:tr w:rsidR="0061072D" w:rsidRPr="00A8452F" w14:paraId="2DD75411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7B53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0A00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7C97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972777C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A696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-0.39, 0.95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C0D5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0.42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1072D" w:rsidRPr="00A8452F" w14:paraId="5A8F4571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DBDB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2591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10AF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AB9B75B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F739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-0.79, 0.9</w:t>
            </w:r>
            <w:r>
              <w:rPr>
                <w:color w:val="000000"/>
                <w:sz w:val="24"/>
                <w:szCs w:val="24"/>
              </w:rPr>
              <w:t>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2564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0.9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61072D" w:rsidRPr="00A8452F" w14:paraId="38BEBFB4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F144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A927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02C6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F5C5C52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68F7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-1.86, -0.17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A7E5" w14:textId="77777777" w:rsidR="0061072D" w:rsidRPr="00A8452F" w:rsidRDefault="0061072D" w:rsidP="007C5AE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0.023</w:t>
            </w:r>
          </w:p>
        </w:tc>
      </w:tr>
      <w:tr w:rsidR="0061072D" w:rsidRPr="00A8452F" w14:paraId="3FAB52DE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291F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3DBD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4D54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A038F46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185E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-1.18, 0.95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A0DF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0.835</w:t>
            </w:r>
          </w:p>
        </w:tc>
      </w:tr>
      <w:tr w:rsidR="0061072D" w:rsidRPr="00A8452F" w14:paraId="6F6C9BBE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EFE8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6847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5332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24B721D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B148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-0.91, 2.04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DC77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0.456</w:t>
            </w:r>
          </w:p>
        </w:tc>
      </w:tr>
      <w:tr w:rsidR="0061072D" w:rsidRPr="00A8452F" w14:paraId="5F3F6B80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B20C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 xml:space="preserve">Participant </w:t>
            </w:r>
            <w:r w:rsidRPr="00B1674B">
              <w:rPr>
                <w:color w:val="000000"/>
                <w:sz w:val="24"/>
                <w:szCs w:val="24"/>
              </w:rPr>
              <w:t xml:space="preserve">BMI </w:t>
            </w:r>
            <w:r>
              <w:rPr>
                <w:color w:val="000000"/>
                <w:sz w:val="24"/>
                <w:szCs w:val="24"/>
              </w:rPr>
              <w:t>@</w:t>
            </w:r>
            <w:r w:rsidRPr="00A8452F">
              <w:rPr>
                <w:color w:val="000000"/>
                <w:sz w:val="24"/>
                <w:szCs w:val="24"/>
              </w:rPr>
              <w:t xml:space="preserve">Time 1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5118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04A6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F9122C2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6C5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0.93, 1.02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398B" w14:textId="77777777" w:rsidR="0061072D" w:rsidRPr="00A8452F" w:rsidRDefault="0061072D" w:rsidP="007C5A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&lt;0.00</w:t>
            </w:r>
            <w:r w:rsidRPr="00A8452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072D" w:rsidRPr="00A8452F" w14:paraId="20777E15" w14:textId="77777777" w:rsidTr="007C5AE3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FDD2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 xml:space="preserve">Roommate </w:t>
            </w:r>
            <w:r w:rsidRPr="00B1674B">
              <w:rPr>
                <w:color w:val="000000"/>
                <w:sz w:val="24"/>
                <w:szCs w:val="24"/>
              </w:rPr>
              <w:t xml:space="preserve">BMI </w:t>
            </w:r>
            <w:r>
              <w:rPr>
                <w:color w:val="000000"/>
                <w:sz w:val="24"/>
                <w:szCs w:val="24"/>
              </w:rPr>
              <w:t>@</w:t>
            </w:r>
            <w:r w:rsidRPr="00A8452F">
              <w:rPr>
                <w:color w:val="000000"/>
                <w:sz w:val="24"/>
                <w:szCs w:val="24"/>
              </w:rPr>
              <w:t xml:space="preserve">Time 1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1F7B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8263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C47B521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906C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-0.02, 0.07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6C7C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0.28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1072D" w:rsidRPr="00A8452F" w14:paraId="25D04B99" w14:textId="77777777" w:rsidTr="007C5AE3">
        <w:trPr>
          <w:trHeight w:val="375"/>
        </w:trPr>
        <w:tc>
          <w:tcPr>
            <w:tcW w:w="3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A57A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Time</w:t>
            </w:r>
            <w:r w:rsidRPr="00A8452F">
              <w:rPr>
                <w:color w:val="000000"/>
                <w:sz w:val="24"/>
                <w:szCs w:val="24"/>
                <w:vertAlign w:val="superscript"/>
              </w:rPr>
              <w:t>A</w:t>
            </w:r>
            <w:r w:rsidRPr="00A8452F">
              <w:rPr>
                <w:color w:val="000000"/>
                <w:sz w:val="24"/>
                <w:szCs w:val="24"/>
              </w:rPr>
              <w:t xml:space="preserve"> : Participant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674B">
              <w:rPr>
                <w:color w:val="000000"/>
                <w:sz w:val="24"/>
                <w:szCs w:val="24"/>
              </w:rPr>
              <w:t xml:space="preserve">BMI </w:t>
            </w:r>
            <w:r>
              <w:rPr>
                <w:color w:val="000000"/>
                <w:sz w:val="24"/>
                <w:szCs w:val="24"/>
              </w:rPr>
              <w:t>@</w:t>
            </w:r>
            <w:r w:rsidRPr="00A8452F">
              <w:rPr>
                <w:color w:val="000000"/>
                <w:sz w:val="24"/>
                <w:szCs w:val="24"/>
              </w:rPr>
              <w:t xml:space="preserve"> Time 1 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F57E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90C8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</w:tcPr>
          <w:p w14:paraId="61F1105D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AA1B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-0.02, 0.06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C458" w14:textId="77777777" w:rsidR="0061072D" w:rsidRPr="00A8452F" w:rsidRDefault="0061072D" w:rsidP="007C5AE3">
            <w:pPr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0.37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1072D" w:rsidRPr="00A8452F" w14:paraId="38DC6A3D" w14:textId="77777777" w:rsidTr="007C5AE3">
        <w:trPr>
          <w:trHeight w:val="390"/>
        </w:trPr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E813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Time</w:t>
            </w:r>
            <w:r w:rsidRPr="00A8452F">
              <w:rPr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: Roommate </w:t>
            </w:r>
            <w:r w:rsidRPr="00B1674B">
              <w:rPr>
                <w:color w:val="000000"/>
                <w:sz w:val="24"/>
                <w:szCs w:val="24"/>
              </w:rPr>
              <w:t xml:space="preserve">BMI </w:t>
            </w:r>
            <w:r>
              <w:rPr>
                <w:color w:val="000000"/>
                <w:sz w:val="24"/>
                <w:szCs w:val="24"/>
              </w:rPr>
              <w:t xml:space="preserve">@Time 1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0349" w14:textId="77777777" w:rsidR="0061072D" w:rsidRPr="00A8452F" w:rsidRDefault="0061072D" w:rsidP="007C5AE3">
            <w:pPr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ECDF4" w14:textId="77777777" w:rsidR="0061072D" w:rsidRPr="00A8452F" w:rsidRDefault="0061072D" w:rsidP="007C5AE3">
            <w:pPr>
              <w:tabs>
                <w:tab w:val="decimal" w:pos="270"/>
              </w:tabs>
              <w:jc w:val="right"/>
              <w:rPr>
                <w:color w:val="000000"/>
                <w:sz w:val="24"/>
                <w:szCs w:val="24"/>
              </w:rPr>
            </w:pPr>
            <w:r w:rsidRPr="00A8452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845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D998" w14:textId="77777777" w:rsidR="0061072D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B486D" w14:textId="77777777" w:rsidR="0061072D" w:rsidRPr="00A8452F" w:rsidRDefault="0061072D" w:rsidP="007C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452F">
              <w:rPr>
                <w:color w:val="000000"/>
                <w:sz w:val="24"/>
                <w:szCs w:val="24"/>
              </w:rPr>
              <w:t>0.02, 0.1</w:t>
            </w:r>
            <w:r>
              <w:rPr>
                <w:color w:val="000000"/>
                <w:sz w:val="24"/>
                <w:szCs w:val="24"/>
              </w:rPr>
              <w:t>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5DE2" w14:textId="77777777" w:rsidR="0061072D" w:rsidRPr="00A8452F" w:rsidRDefault="0061072D" w:rsidP="007C5AE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0.007</w:t>
            </w:r>
          </w:p>
        </w:tc>
      </w:tr>
    </w:tbl>
    <w:p w14:paraId="7AE47668" w14:textId="77777777" w:rsidR="0061072D" w:rsidRPr="0063720D" w:rsidRDefault="0061072D" w:rsidP="0061072D">
      <w:pPr>
        <w:spacing w:after="200"/>
        <w:rPr>
          <w:b/>
          <w:sz w:val="24"/>
          <w:szCs w:val="24"/>
        </w:rPr>
      </w:pPr>
      <w:r w:rsidRPr="0063720D">
        <w:rPr>
          <w:sz w:val="24"/>
          <w:szCs w:val="24"/>
          <w:vertAlign w:val="superscript"/>
        </w:rPr>
        <w:t>A</w:t>
      </w:r>
      <w:r w:rsidRPr="0063720D">
        <w:rPr>
          <w:sz w:val="24"/>
          <w:szCs w:val="24"/>
        </w:rPr>
        <w:t xml:space="preserve"> The time variable in the model is from Time 2 (0, end of Fall semester) to Time 4 (1, end of Spring semester)</w:t>
      </w:r>
      <w:r>
        <w:rPr>
          <w:sz w:val="24"/>
          <w:szCs w:val="24"/>
        </w:rPr>
        <w:br/>
      </w:r>
      <w:r w:rsidRPr="00A869EA">
        <w:rPr>
          <w:color w:val="000000"/>
          <w:sz w:val="24"/>
          <w:szCs w:val="24"/>
          <w:vertAlign w:val="superscript"/>
        </w:rPr>
        <w:t>B</w:t>
      </w:r>
      <w:r>
        <w:rPr>
          <w:sz w:val="24"/>
          <w:szCs w:val="24"/>
        </w:rPr>
        <w:t xml:space="preserve"> Given low counts within some residence halls, the statistical significant result from residence hall D cannot be meaningfully interpreted. Residence halls A to G contributed 60, 10, 2, 6, 4, 6, and 16 participants respectively.</w:t>
      </w:r>
      <w:r w:rsidRPr="0063720D">
        <w:rPr>
          <w:b/>
          <w:sz w:val="24"/>
          <w:szCs w:val="24"/>
        </w:rPr>
        <w:br/>
      </w:r>
      <w:r w:rsidRPr="0063720D">
        <w:rPr>
          <w:sz w:val="24"/>
          <w:szCs w:val="24"/>
        </w:rPr>
        <w:t>Boldface indicates statistical significance (p&lt;0.05)</w:t>
      </w:r>
    </w:p>
    <w:p w14:paraId="6702BC6B" w14:textId="440D9F57" w:rsidR="0061072D" w:rsidRDefault="0061072D"/>
    <w:sectPr w:rsidR="0061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2D"/>
    <w:rsid w:val="0002608B"/>
    <w:rsid w:val="006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AEC0"/>
  <w15:chartTrackingRefBased/>
  <w15:docId w15:val="{584C1BAF-0DF7-442E-84A8-C8BE990C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Priskilla</dc:creator>
  <cp:keywords/>
  <dc:description/>
  <cp:lastModifiedBy>chn off32</cp:lastModifiedBy>
  <cp:revision>2</cp:revision>
  <dcterms:created xsi:type="dcterms:W3CDTF">2020-11-14T13:23:00Z</dcterms:created>
  <dcterms:modified xsi:type="dcterms:W3CDTF">2020-11-16T12:06:00Z</dcterms:modified>
</cp:coreProperties>
</file>