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CECC0" w14:textId="2C40D787" w:rsidR="001D7DBA" w:rsidRPr="00E5340E" w:rsidRDefault="001D7DBA" w:rsidP="001D7D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1685"/>
        <w:gridCol w:w="1129"/>
        <w:gridCol w:w="4696"/>
        <w:gridCol w:w="1317"/>
      </w:tblGrid>
      <w:tr w:rsidR="001D7DBA" w:rsidRPr="00E5340E" w14:paraId="72C2EDBE" w14:textId="77777777" w:rsidTr="00FE32AB">
        <w:trPr>
          <w:jc w:val="center"/>
        </w:trPr>
        <w:tc>
          <w:tcPr>
            <w:tcW w:w="867" w:type="dxa"/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4D3518C" w14:textId="77777777" w:rsidR="001D7DBA" w:rsidRPr="00E5340E" w:rsidRDefault="001D7DBA" w:rsidP="00FE32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kern w:val="1"/>
              </w:rPr>
            </w:pPr>
            <w:r w:rsidRPr="00E5340E">
              <w:rPr>
                <w:rFonts w:ascii="Times New Roman" w:hAnsi="Times New Roman" w:cs="Times New Roman"/>
              </w:rPr>
              <w:t>Gene</w:t>
            </w:r>
          </w:p>
        </w:tc>
        <w:tc>
          <w:tcPr>
            <w:tcW w:w="1685" w:type="dxa"/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9EC52DB" w14:textId="77777777" w:rsidR="001D7DBA" w:rsidRPr="00E5340E" w:rsidRDefault="001D7DBA" w:rsidP="00FE32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E5340E">
              <w:rPr>
                <w:rFonts w:ascii="Times New Roman" w:hAnsi="Times New Roman" w:cs="Times New Roman"/>
              </w:rPr>
              <w:t>Position</w:t>
            </w:r>
          </w:p>
          <w:p w14:paraId="7A338415" w14:textId="77777777" w:rsidR="001D7DBA" w:rsidRPr="00E5340E" w:rsidRDefault="001D7DBA" w:rsidP="00FE32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kern w:val="1"/>
              </w:rPr>
            </w:pPr>
            <w:r w:rsidRPr="00E5340E">
              <w:rPr>
                <w:rFonts w:ascii="Times New Roman" w:hAnsi="Times New Roman" w:cs="Times New Roman"/>
              </w:rPr>
              <w:t>(HXB2, K03455)</w:t>
            </w:r>
          </w:p>
        </w:tc>
        <w:tc>
          <w:tcPr>
            <w:tcW w:w="1129" w:type="dxa"/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55F0275" w14:textId="77777777" w:rsidR="001D7DBA" w:rsidRPr="00E5340E" w:rsidRDefault="001D7DBA" w:rsidP="00FE32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kern w:val="1"/>
              </w:rPr>
            </w:pPr>
            <w:r w:rsidRPr="00E5340E">
              <w:rPr>
                <w:rFonts w:ascii="Times New Roman" w:hAnsi="Times New Roman" w:cs="Times New Roman"/>
              </w:rPr>
              <w:t>Primer ID</w:t>
            </w:r>
          </w:p>
        </w:tc>
        <w:tc>
          <w:tcPr>
            <w:tcW w:w="4696" w:type="dxa"/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8EDFA7A" w14:textId="77777777" w:rsidR="001D7DBA" w:rsidRPr="00E5340E" w:rsidRDefault="001D7DBA" w:rsidP="00FE32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E5340E">
              <w:rPr>
                <w:rFonts w:ascii="Times New Roman" w:hAnsi="Times New Roman" w:cs="Times New Roman"/>
              </w:rPr>
              <w:t xml:space="preserve">Sequence </w:t>
            </w:r>
          </w:p>
          <w:p w14:paraId="6CAEE818" w14:textId="77777777" w:rsidR="001D7DBA" w:rsidRPr="00E5340E" w:rsidRDefault="001D7DBA" w:rsidP="00FE32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kern w:val="1"/>
              </w:rPr>
            </w:pPr>
            <w:r w:rsidRPr="00E5340E">
              <w:rPr>
                <w:rFonts w:ascii="Times New Roman" w:hAnsi="Times New Roman" w:cs="Times New Roman"/>
              </w:rPr>
              <w:t>(5’ - 3’)</w:t>
            </w:r>
          </w:p>
        </w:tc>
        <w:tc>
          <w:tcPr>
            <w:tcW w:w="1317" w:type="dxa"/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D0ACF64" w14:textId="77777777" w:rsidR="001D7DBA" w:rsidRPr="00E5340E" w:rsidRDefault="001D7DBA" w:rsidP="00FE32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kern w:val="1"/>
              </w:rPr>
            </w:pPr>
            <w:r w:rsidRPr="00E5340E">
              <w:rPr>
                <w:rFonts w:ascii="Times New Roman" w:hAnsi="Times New Roman" w:cs="Times New Roman"/>
              </w:rPr>
              <w:t>Amplicon length (bp)</w:t>
            </w:r>
          </w:p>
        </w:tc>
      </w:tr>
      <w:tr w:rsidR="001D7DBA" w:rsidRPr="00E5340E" w14:paraId="448AF8B2" w14:textId="77777777" w:rsidTr="00FE32AB">
        <w:trPr>
          <w:jc w:val="center"/>
        </w:trPr>
        <w:tc>
          <w:tcPr>
            <w:tcW w:w="867" w:type="dxa"/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B2777A0" w14:textId="77777777" w:rsidR="001D7DBA" w:rsidRPr="00E5340E" w:rsidRDefault="001D7DBA" w:rsidP="00FE32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kern w:val="1"/>
              </w:rPr>
            </w:pPr>
            <w:r w:rsidRPr="00E5340E">
              <w:rPr>
                <w:rFonts w:ascii="Times New Roman" w:hAnsi="Times New Roman" w:cs="Times New Roman"/>
              </w:rPr>
              <w:t>PROT</w:t>
            </w:r>
          </w:p>
        </w:tc>
        <w:tc>
          <w:tcPr>
            <w:tcW w:w="1685" w:type="dxa"/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4251AA6" w14:textId="77777777" w:rsidR="001D7DBA" w:rsidRPr="00E5340E" w:rsidRDefault="001D7DBA" w:rsidP="00FE32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kern w:val="1"/>
              </w:rPr>
            </w:pPr>
            <w:r w:rsidRPr="00E5340E">
              <w:rPr>
                <w:rFonts w:ascii="Times New Roman" w:hAnsi="Times New Roman" w:cs="Times New Roman"/>
              </w:rPr>
              <w:t>2,057-2,085</w:t>
            </w:r>
          </w:p>
        </w:tc>
        <w:tc>
          <w:tcPr>
            <w:tcW w:w="1129" w:type="dxa"/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E7C573A" w14:textId="7CE75D9B" w:rsidR="001D7DBA" w:rsidRPr="00E5340E" w:rsidRDefault="001D7DBA" w:rsidP="00FE32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kern w:val="1"/>
              </w:rPr>
            </w:pPr>
            <w:r w:rsidRPr="00E5340E">
              <w:rPr>
                <w:rFonts w:ascii="Times New Roman" w:hAnsi="Times New Roman" w:cs="Times New Roman"/>
              </w:rPr>
              <w:t>1</w:t>
            </w:r>
            <w:r w:rsidR="0076410F">
              <w:rPr>
                <w:rFonts w:ascii="Times New Roman" w:hAnsi="Times New Roman" w:cs="Times New Roman"/>
              </w:rPr>
              <w:fldChar w:fldCharType="begin"/>
            </w:r>
            <w:r w:rsidR="0076410F">
              <w:rPr>
                <w:rFonts w:ascii="Times New Roman" w:hAnsi="Times New Roman" w:cs="Times New Roman"/>
              </w:rPr>
              <w:instrText xml:space="preserve"> ADDIN EN.CITE &lt;EndNote&gt;&lt;Cite&gt;&lt;Author&gt;Monleau&lt;/Author&gt;&lt;Year&gt;2010&lt;/Year&gt;&lt;RecNum&gt;13624&lt;/RecNum&gt;&lt;DisplayText&gt;[1]&lt;/DisplayText&gt;&lt;record&gt;&lt;rec-number&gt;13624&lt;/rec-number&gt;&lt;foreign-keys&gt;&lt;key app="EN" db-id="2t029pvpvvwzdlexa0qxvvxarws5ztf5ws5z" timestamp="1570634142"&gt;13624&lt;/key&gt;&lt;/foreign-keys&gt;&lt;ref-type name="Journal Article"&gt;17&lt;/ref-type&gt;&lt;contributors&gt;&lt;authors&gt;&lt;author&gt;Monleau, M.&lt;/author&gt;&lt;author&gt;Butel, C.&lt;/author&gt;&lt;author&gt;Delaporte, E.&lt;/author&gt;&lt;author&gt;Boillot, F.&lt;/author&gt;&lt;author&gt;Peeters, M.&lt;/author&gt;&lt;/authors&gt;&lt;/contributors&gt;&lt;titles&gt;&lt;title&gt;Effect of storage conditions of dried plasma and blood spots on HIV-1 RNA quantification and PCR amplification for drug resistance genotyping&lt;/title&gt;&lt;secondary-title&gt;Journal of Antimicrobial Chemotherapy&lt;/secondary-title&gt;&lt;/titles&gt;&lt;periodical&gt;&lt;full-title&gt;Journal of Antimicrobial Chemotherapy&lt;/full-title&gt;&lt;/periodical&gt;&lt;pages&gt;1562-1566&lt;/pages&gt;&lt;volume&gt;65&lt;/volume&gt;&lt;number&gt;8&lt;/number&gt;&lt;dates&gt;&lt;year&gt;2010&lt;/year&gt;&lt;pub-dates&gt;&lt;date&gt;August&lt;/date&gt;&lt;/pub-dates&gt;&lt;/dates&gt;&lt;urls&gt;&lt;related-urls&gt;&lt;url&gt;http://proxycheck.lib.umanitoba.ca/libraries/online/proxy.php?http://ovidsp.ovid.com/ovidweb.cgi?T=JS&amp;amp;CSC=Y&amp;amp;NEWS=N&amp;amp;PAGE=fulltext&amp;amp;D=emed11&amp;amp;AN=359204391&lt;/url&gt;&lt;url&gt;https://search.lib.umanitoba.ca/openurl/01UMB_INST/01UMB_INST:UMB?sid=OVID:embase&amp;amp;id=pmid:20542904&amp;amp;id=doi:10.1093%2Fjac%2Fdkq205&amp;amp;issn=0305-7453&amp;amp;isbn=&amp;amp;volume=65&amp;amp;issue=8&amp;amp;spage=1562&amp;amp;pages=1562-1566&amp;amp;date=2010&amp;amp;title=Journal+of+Antimicrobial+Chemotherapy&amp;amp;atitle=Effect+of+storage+conditions+of+dried+plasma+and+blood+spots+on+HIV-1+RNA+quantification+and+PCR+amplification+for+drug+resistance+genotyping&amp;amp;aulast=Monleau&amp;amp;pid=%3Cauthor%3EMonleau+M.%2CButel+C.%2CDelaporte+E.%2CBoillot+F.%2CPeeters+M.%3C%2Fauthor%3E%3CAN%3E359204391%3C%2FAN%3E%3CDT%3EArticle%3C%2FDT%3E&lt;/url&gt;&lt;/related-urls&gt;&lt;/urls&gt;&lt;remote-database-name&gt;Embase&lt;/remote-database-name&gt;&lt;remote-database-provider&gt;Ovid Technologies&lt;/remote-database-provider&gt;&lt;/record&gt;&lt;/Cite&gt;&lt;/EndNote&gt;</w:instrText>
            </w:r>
            <w:r w:rsidR="0076410F">
              <w:rPr>
                <w:rFonts w:ascii="Times New Roman" w:hAnsi="Times New Roman" w:cs="Times New Roman"/>
              </w:rPr>
              <w:fldChar w:fldCharType="separate"/>
            </w:r>
            <w:r w:rsidR="0076410F">
              <w:rPr>
                <w:rFonts w:ascii="Times New Roman" w:hAnsi="Times New Roman" w:cs="Times New Roman"/>
                <w:noProof/>
              </w:rPr>
              <w:t>[1]</w:t>
            </w:r>
            <w:r w:rsidR="0076410F">
              <w:rPr>
                <w:rFonts w:ascii="Times New Roman" w:hAnsi="Times New Roman" w:cs="Times New Roman"/>
              </w:rPr>
              <w:fldChar w:fldCharType="end"/>
            </w:r>
            <w:r w:rsidRPr="00E534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96" w:type="dxa"/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32B2EE7" w14:textId="77777777" w:rsidR="001D7DBA" w:rsidRPr="00E5340E" w:rsidRDefault="001D7DBA" w:rsidP="00FE32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kern w:val="1"/>
              </w:rPr>
            </w:pPr>
            <w:r w:rsidRPr="00E5340E">
              <w:rPr>
                <w:rFonts w:ascii="Times New Roman" w:hAnsi="Times New Roman" w:cs="Times New Roman"/>
              </w:rPr>
              <w:t>TGA ARG AIT GYA CTG ARA GRC AGG CTA AT</w:t>
            </w:r>
          </w:p>
        </w:tc>
        <w:tc>
          <w:tcPr>
            <w:tcW w:w="1317" w:type="dxa"/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AB31DCB" w14:textId="77777777" w:rsidR="001D7DBA" w:rsidRPr="00E5340E" w:rsidRDefault="001D7DBA" w:rsidP="00FE32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kern w:val="1"/>
              </w:rPr>
            </w:pPr>
            <w:r w:rsidRPr="00E5340E">
              <w:rPr>
                <w:rFonts w:ascii="Times New Roman" w:hAnsi="Times New Roman" w:cs="Times New Roman"/>
              </w:rPr>
              <w:t>~ 920</w:t>
            </w:r>
          </w:p>
        </w:tc>
      </w:tr>
      <w:tr w:rsidR="001D7DBA" w:rsidRPr="00E5340E" w14:paraId="7D1D2E9A" w14:textId="77777777" w:rsidTr="00FE32AB">
        <w:trPr>
          <w:jc w:val="center"/>
        </w:trPr>
        <w:tc>
          <w:tcPr>
            <w:tcW w:w="867" w:type="dxa"/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273998F" w14:textId="77777777" w:rsidR="001D7DBA" w:rsidRPr="00E5340E" w:rsidRDefault="001D7DBA" w:rsidP="00FE32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685" w:type="dxa"/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7D6D512" w14:textId="77777777" w:rsidR="001D7DBA" w:rsidRPr="00E5340E" w:rsidRDefault="001D7DBA" w:rsidP="00FE32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kern w:val="1"/>
              </w:rPr>
            </w:pPr>
            <w:r w:rsidRPr="00E5340E">
              <w:rPr>
                <w:rFonts w:ascii="Times New Roman" w:hAnsi="Times New Roman" w:cs="Times New Roman"/>
              </w:rPr>
              <w:t>2,955-2,979</w:t>
            </w:r>
          </w:p>
        </w:tc>
        <w:tc>
          <w:tcPr>
            <w:tcW w:w="1129" w:type="dxa"/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7B8F061" w14:textId="1F47725C" w:rsidR="001D7DBA" w:rsidRPr="00E5340E" w:rsidRDefault="001D7DBA" w:rsidP="00FE32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kern w:val="1"/>
              </w:rPr>
            </w:pPr>
            <w:r w:rsidRPr="00E5340E">
              <w:rPr>
                <w:rFonts w:ascii="Times New Roman" w:hAnsi="Times New Roman" w:cs="Times New Roman"/>
              </w:rPr>
              <w:t>5</w:t>
            </w:r>
            <w:r w:rsidR="0076410F">
              <w:rPr>
                <w:rFonts w:ascii="Times New Roman" w:hAnsi="Times New Roman" w:cs="Times New Roman"/>
              </w:rPr>
              <w:fldChar w:fldCharType="begin"/>
            </w:r>
            <w:r w:rsidR="0076410F">
              <w:rPr>
                <w:rFonts w:ascii="Times New Roman" w:hAnsi="Times New Roman" w:cs="Times New Roman"/>
              </w:rPr>
              <w:instrText xml:space="preserve"> ADDIN EN.CITE &lt;EndNote&gt;&lt;Cite&gt;&lt;Author&gt;Monleau&lt;/Author&gt;&lt;Year&gt;2010&lt;/Year&gt;&lt;RecNum&gt;13624&lt;/RecNum&gt;&lt;DisplayText&gt;[1]&lt;/DisplayText&gt;&lt;record&gt;&lt;rec-number&gt;13624&lt;/rec-number&gt;&lt;foreign-keys&gt;&lt;key app="EN" db-id="2t029pvpvvwzdlexa0qxvvxarws5ztf5ws5z" timestamp="1570634142"&gt;13624&lt;/key&gt;&lt;/foreign-keys&gt;&lt;ref-type name="Journal Article"&gt;17&lt;/ref-type&gt;&lt;contributors&gt;&lt;authors&gt;&lt;author&gt;Monleau, M.&lt;/author&gt;&lt;author&gt;Butel, C.&lt;/author&gt;&lt;author&gt;Delaporte, E.&lt;/author&gt;&lt;author&gt;Boillot, F.&lt;/author&gt;&lt;author&gt;Peeters, M.&lt;/author&gt;&lt;/authors&gt;&lt;/contributors&gt;&lt;titles&gt;&lt;title&gt;Effect of storage conditions of dried plasma and blood spots on HIV-1 RNA quantification and PCR amplification for drug resistance genotyping&lt;/title&gt;&lt;secondary-title&gt;Journal of Antimicrobial Chemotherapy&lt;/secondary-title&gt;&lt;/titles&gt;&lt;periodical&gt;&lt;full-title&gt;Journal of Antimicrobial Chemotherapy&lt;/full-title&gt;&lt;/periodical&gt;&lt;pages&gt;1562-1566&lt;/pages&gt;&lt;volume&gt;65&lt;/volume&gt;&lt;number&gt;8&lt;/number&gt;&lt;dates&gt;&lt;year&gt;2010&lt;/year&gt;&lt;pub-dates&gt;&lt;date&gt;August&lt;/date&gt;&lt;/pub-dates&gt;&lt;/dates&gt;&lt;urls&gt;&lt;related-urls&gt;&lt;url&gt;http://proxycheck.lib.umanitoba.ca/libraries/online/proxy.php?http://ovidsp.ovid.com/ovidweb.cgi?T=JS&amp;amp;CSC=Y&amp;amp;NEWS=N&amp;amp;PAGE=fulltext&amp;amp;D=emed11&amp;amp;AN=359204391&lt;/url&gt;&lt;url&gt;https://search.lib.umanitoba.ca/openurl/01UMB_INST/01UMB_INST:UMB?sid=OVID:embase&amp;amp;id=pmid:20542904&amp;amp;id=doi:10.1093%2Fjac%2Fdkq205&amp;amp;issn=0305-7453&amp;amp;isbn=&amp;amp;volume=65&amp;amp;issue=8&amp;amp;spage=1562&amp;amp;pages=1562-1566&amp;amp;date=2010&amp;amp;title=Journal+of+Antimicrobial+Chemotherapy&amp;amp;atitle=Effect+of+storage+conditions+of+dried+plasma+and+blood+spots+on+HIV-1+RNA+quantification+and+PCR+amplification+for+drug+resistance+genotyping&amp;amp;aulast=Monleau&amp;amp;pid=%3Cauthor%3EMonleau+M.%2CButel+C.%2CDelaporte+E.%2CBoillot+F.%2CPeeters+M.%3C%2Fauthor%3E%3CAN%3E359204391%3C%2FAN%3E%3CDT%3EArticle%3C%2FDT%3E&lt;/url&gt;&lt;/related-urls&gt;&lt;/urls&gt;&lt;remote-database-name&gt;Embase&lt;/remote-database-name&gt;&lt;remote-database-provider&gt;Ovid Technologies&lt;/remote-database-provider&gt;&lt;/record&gt;&lt;/Cite&gt;&lt;/EndNote&gt;</w:instrText>
            </w:r>
            <w:r w:rsidR="0076410F">
              <w:rPr>
                <w:rFonts w:ascii="Times New Roman" w:hAnsi="Times New Roman" w:cs="Times New Roman"/>
              </w:rPr>
              <w:fldChar w:fldCharType="separate"/>
            </w:r>
            <w:r w:rsidR="0076410F">
              <w:rPr>
                <w:rFonts w:ascii="Times New Roman" w:hAnsi="Times New Roman" w:cs="Times New Roman"/>
                <w:noProof/>
              </w:rPr>
              <w:t>[1]</w:t>
            </w:r>
            <w:r w:rsidR="0076410F">
              <w:rPr>
                <w:rFonts w:ascii="Times New Roman" w:hAnsi="Times New Roman" w:cs="Times New Roman"/>
              </w:rPr>
              <w:fldChar w:fldCharType="end"/>
            </w:r>
            <w:r w:rsidRPr="00E534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96" w:type="dxa"/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CEA6EBD" w14:textId="77777777" w:rsidR="001D7DBA" w:rsidRPr="00E5340E" w:rsidRDefault="001D7DBA" w:rsidP="00FE32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kern w:val="1"/>
              </w:rPr>
            </w:pPr>
            <w:r w:rsidRPr="00E5340E">
              <w:rPr>
                <w:rFonts w:ascii="Times New Roman" w:hAnsi="Times New Roman" w:cs="Times New Roman"/>
              </w:rPr>
              <w:t>AYC TIA TYC CTG GTG TYT CAT TRT T</w:t>
            </w:r>
          </w:p>
        </w:tc>
        <w:tc>
          <w:tcPr>
            <w:tcW w:w="1317" w:type="dxa"/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8A716A9" w14:textId="77777777" w:rsidR="001D7DBA" w:rsidRPr="00E5340E" w:rsidRDefault="001D7DBA" w:rsidP="00FE32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kern w:val="1"/>
              </w:rPr>
            </w:pPr>
          </w:p>
        </w:tc>
      </w:tr>
      <w:tr w:rsidR="001D7DBA" w:rsidRPr="00E5340E" w14:paraId="62CC7334" w14:textId="77777777" w:rsidTr="00FE32AB">
        <w:trPr>
          <w:jc w:val="center"/>
        </w:trPr>
        <w:tc>
          <w:tcPr>
            <w:tcW w:w="867" w:type="dxa"/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391C8A6" w14:textId="77777777" w:rsidR="001D7DBA" w:rsidRPr="00E5340E" w:rsidRDefault="001D7DBA" w:rsidP="00FE32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kern w:val="1"/>
              </w:rPr>
            </w:pPr>
            <w:r w:rsidRPr="00E5340E">
              <w:rPr>
                <w:rFonts w:ascii="Times New Roman" w:hAnsi="Times New Roman" w:cs="Times New Roman"/>
              </w:rPr>
              <w:t>RT</w:t>
            </w:r>
          </w:p>
        </w:tc>
        <w:tc>
          <w:tcPr>
            <w:tcW w:w="1685" w:type="dxa"/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ACB6823" w14:textId="77777777" w:rsidR="001D7DBA" w:rsidRPr="00E5340E" w:rsidRDefault="001D7DBA" w:rsidP="00FE32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kern w:val="1"/>
              </w:rPr>
            </w:pPr>
            <w:r w:rsidRPr="00E5340E">
              <w:rPr>
                <w:rFonts w:ascii="Times New Roman" w:hAnsi="Times New Roman" w:cs="Times New Roman"/>
              </w:rPr>
              <w:t>2,706-2,733</w:t>
            </w:r>
          </w:p>
        </w:tc>
        <w:tc>
          <w:tcPr>
            <w:tcW w:w="1129" w:type="dxa"/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866ECC5" w14:textId="77777777" w:rsidR="001D7DBA" w:rsidRPr="00E5340E" w:rsidRDefault="001D7DBA" w:rsidP="00FE32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kern w:val="1"/>
              </w:rPr>
            </w:pPr>
            <w:r w:rsidRPr="00E5340E">
              <w:rPr>
                <w:rFonts w:ascii="Times New Roman" w:hAnsi="Times New Roman" w:cs="Times New Roman"/>
              </w:rPr>
              <w:t>Fb*</w:t>
            </w:r>
          </w:p>
        </w:tc>
        <w:tc>
          <w:tcPr>
            <w:tcW w:w="4696" w:type="dxa"/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F960454" w14:textId="77777777" w:rsidR="001D7DBA" w:rsidRPr="00E5340E" w:rsidRDefault="001D7DBA" w:rsidP="00FE32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kern w:val="1"/>
              </w:rPr>
            </w:pPr>
            <w:r w:rsidRPr="00E5340E">
              <w:rPr>
                <w:rFonts w:ascii="Times New Roman" w:hAnsi="Times New Roman" w:cs="Times New Roman"/>
              </w:rPr>
              <w:t>GAA AAT CCA TAY AAY ACT CCA RTA TTT G</w:t>
            </w:r>
          </w:p>
        </w:tc>
        <w:tc>
          <w:tcPr>
            <w:tcW w:w="1317" w:type="dxa"/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930DE48" w14:textId="77777777" w:rsidR="001D7DBA" w:rsidRPr="00E5340E" w:rsidRDefault="001D7DBA" w:rsidP="00FE32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kern w:val="1"/>
              </w:rPr>
            </w:pPr>
            <w:r w:rsidRPr="00E5340E">
              <w:rPr>
                <w:rFonts w:ascii="Times New Roman" w:hAnsi="Times New Roman" w:cs="Times New Roman"/>
              </w:rPr>
              <w:t>~ 700</w:t>
            </w:r>
          </w:p>
        </w:tc>
      </w:tr>
      <w:tr w:rsidR="001D7DBA" w:rsidRPr="00E5340E" w14:paraId="2A5B8A02" w14:textId="77777777" w:rsidTr="00FE32AB">
        <w:trPr>
          <w:jc w:val="center"/>
        </w:trPr>
        <w:tc>
          <w:tcPr>
            <w:tcW w:w="867" w:type="dxa"/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86C8641" w14:textId="77777777" w:rsidR="001D7DBA" w:rsidRPr="00E5340E" w:rsidRDefault="001D7DBA" w:rsidP="00FE32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685" w:type="dxa"/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66748D3" w14:textId="77777777" w:rsidR="001D7DBA" w:rsidRPr="00E5340E" w:rsidRDefault="001D7DBA" w:rsidP="00FE32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kern w:val="1"/>
              </w:rPr>
            </w:pPr>
            <w:r w:rsidRPr="00E5340E">
              <w:rPr>
                <w:rFonts w:ascii="Times New Roman" w:hAnsi="Times New Roman" w:cs="Times New Roman"/>
              </w:rPr>
              <w:t>3,399-3,420</w:t>
            </w:r>
          </w:p>
        </w:tc>
        <w:tc>
          <w:tcPr>
            <w:tcW w:w="1129" w:type="dxa"/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3619EFE" w14:textId="6F5F3EE9" w:rsidR="001D7DBA" w:rsidRPr="00E5340E" w:rsidRDefault="001D7DBA" w:rsidP="00FE32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kern w:val="1"/>
              </w:rPr>
            </w:pPr>
            <w:r w:rsidRPr="00E5340E">
              <w:rPr>
                <w:rFonts w:ascii="Times New Roman" w:hAnsi="Times New Roman" w:cs="Times New Roman"/>
              </w:rPr>
              <w:t>MJ4</w:t>
            </w:r>
            <w:r w:rsidR="0076410F">
              <w:rPr>
                <w:rFonts w:ascii="Times New Roman" w:hAnsi="Times New Roman" w:cs="Times New Roman"/>
              </w:rPr>
              <w:fldChar w:fldCharType="begin"/>
            </w:r>
            <w:r w:rsidR="0076410F">
              <w:rPr>
                <w:rFonts w:ascii="Times New Roman" w:hAnsi="Times New Roman" w:cs="Times New Roman"/>
              </w:rPr>
              <w:instrText xml:space="preserve"> ADDIN EN.CITE &lt;EndNote&gt;&lt;Cite&gt;&lt;Author&gt;Group&lt;/Author&gt;&lt;Year&gt;2015&lt;/Year&gt;&lt;RecNum&gt;162006&lt;/RecNum&gt;&lt;DisplayText&gt;[2]&lt;/DisplayText&gt;&lt;record&gt;&lt;rec-number&gt;162006&lt;/rec-number&gt;&lt;foreign-keys&gt;&lt;key app="EN" db-id="2t029pvpvvwzdlexa0qxvvxarws5ztf5ws5z" timestamp="1570634231"&gt;162006&lt;/key&gt;&lt;/foreign-keys&gt;&lt;ref-type name="Web Page"&gt;12&lt;/ref-type&gt;&lt;contributors&gt;&lt;authors&gt;&lt;author&gt;ANRS AC11 Resistance Study Group&lt;/author&gt;&lt;/authors&gt;&lt;/contributors&gt;&lt;titles&gt;&lt;title&gt;PCR and Sequencing Procedures: HIV-1&lt;/title&gt;&lt;/titles&gt;&lt;volume&gt;2019&lt;/volume&gt;&lt;number&gt;May 16, 2019&lt;/number&gt;&lt;dates&gt;&lt;year&gt;2015&lt;/year&gt;&lt;/dates&gt;&lt;pub-location&gt;Paris, France&lt;/pub-location&gt;&lt;urls&gt;&lt;related-urls&gt;&lt;url&gt;http://www.hivfrenchresistance.org/&lt;/url&gt;&lt;/related-urls&gt;&lt;/urls&gt;&lt;/record&gt;&lt;/Cite&gt;&lt;/EndNote&gt;</w:instrText>
            </w:r>
            <w:r w:rsidR="0076410F">
              <w:rPr>
                <w:rFonts w:ascii="Times New Roman" w:hAnsi="Times New Roman" w:cs="Times New Roman"/>
              </w:rPr>
              <w:fldChar w:fldCharType="separate"/>
            </w:r>
            <w:r w:rsidR="0076410F">
              <w:rPr>
                <w:rFonts w:ascii="Times New Roman" w:hAnsi="Times New Roman" w:cs="Times New Roman"/>
                <w:noProof/>
              </w:rPr>
              <w:t>[2]</w:t>
            </w:r>
            <w:r w:rsidR="0076410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696" w:type="dxa"/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31D5608" w14:textId="77777777" w:rsidR="001D7DBA" w:rsidRPr="00E5340E" w:rsidRDefault="001D7DBA" w:rsidP="00FE32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kern w:val="1"/>
              </w:rPr>
            </w:pPr>
            <w:r w:rsidRPr="00E5340E">
              <w:rPr>
                <w:rFonts w:ascii="Times New Roman" w:hAnsi="Times New Roman" w:cs="Times New Roman"/>
              </w:rPr>
              <w:t>CTG TTA GTG CTT TGG TTC CTC T</w:t>
            </w:r>
          </w:p>
        </w:tc>
        <w:tc>
          <w:tcPr>
            <w:tcW w:w="1317" w:type="dxa"/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77A4FFD" w14:textId="77777777" w:rsidR="001D7DBA" w:rsidRPr="00E5340E" w:rsidRDefault="001D7DBA" w:rsidP="00FE32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kern w:val="1"/>
              </w:rPr>
            </w:pPr>
          </w:p>
        </w:tc>
      </w:tr>
    </w:tbl>
    <w:p w14:paraId="14CA3430" w14:textId="77777777" w:rsidR="001D7DBA" w:rsidRPr="00E5340E" w:rsidRDefault="001D7DBA" w:rsidP="001D7D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</w:rPr>
      </w:pPr>
      <w:r w:rsidRPr="00E5340E">
        <w:rPr>
          <w:rFonts w:ascii="Times New Roman" w:hAnsi="Times New Roman" w:cs="Times New Roman"/>
        </w:rPr>
        <w:t>* Designed in-house</w:t>
      </w:r>
    </w:p>
    <w:p w14:paraId="32F8A8C3" w14:textId="77777777" w:rsidR="0076410F" w:rsidRPr="0076410F" w:rsidRDefault="0076410F" w:rsidP="0076410F">
      <w:pPr>
        <w:pStyle w:val="EndNoteBibliography"/>
        <w:spacing w:line="480" w:lineRule="auto"/>
        <w:rPr>
          <w:rFonts w:ascii="Times New Roman" w:hAnsi="Times New Roman" w:cs="Times New Roman"/>
          <w:noProof/>
        </w:rPr>
      </w:pPr>
      <w:r w:rsidRPr="0076410F">
        <w:rPr>
          <w:rFonts w:ascii="Times New Roman" w:hAnsi="Times New Roman" w:cs="Times New Roman"/>
        </w:rPr>
        <w:fldChar w:fldCharType="begin"/>
      </w:r>
      <w:r w:rsidRPr="0076410F">
        <w:rPr>
          <w:rFonts w:ascii="Times New Roman" w:hAnsi="Times New Roman" w:cs="Times New Roman"/>
        </w:rPr>
        <w:instrText xml:space="preserve"> ADDIN EN.REFLIST </w:instrText>
      </w:r>
      <w:r w:rsidRPr="0076410F">
        <w:rPr>
          <w:rFonts w:ascii="Times New Roman" w:hAnsi="Times New Roman" w:cs="Times New Roman"/>
        </w:rPr>
        <w:fldChar w:fldCharType="separate"/>
      </w:r>
      <w:r w:rsidRPr="0076410F">
        <w:rPr>
          <w:rFonts w:ascii="Times New Roman" w:hAnsi="Times New Roman" w:cs="Times New Roman"/>
          <w:noProof/>
        </w:rPr>
        <w:t>1.</w:t>
      </w:r>
      <w:r w:rsidRPr="0076410F">
        <w:rPr>
          <w:rFonts w:ascii="Times New Roman" w:hAnsi="Times New Roman" w:cs="Times New Roman"/>
          <w:noProof/>
        </w:rPr>
        <w:tab/>
        <w:t>Monleau M, Butel C, Delaporte E, Boillot F, Peeters M. Effect of storage conditions of dried plasma and blood spots on HIV-1 RNA quantification and PCR amplification for drug resistance genotyping. Journal of Antimicrobial Chemotherapy. 2010;65(8):1562-6.</w:t>
      </w:r>
    </w:p>
    <w:p w14:paraId="2A762A57" w14:textId="1CAA665A" w:rsidR="0076410F" w:rsidRPr="0076410F" w:rsidRDefault="0076410F" w:rsidP="0076410F">
      <w:pPr>
        <w:pStyle w:val="EndNoteBibliography"/>
        <w:spacing w:line="480" w:lineRule="auto"/>
        <w:rPr>
          <w:rFonts w:ascii="Times New Roman" w:hAnsi="Times New Roman" w:cs="Times New Roman"/>
          <w:noProof/>
        </w:rPr>
      </w:pPr>
      <w:r w:rsidRPr="0076410F">
        <w:rPr>
          <w:rFonts w:ascii="Times New Roman" w:hAnsi="Times New Roman" w:cs="Times New Roman"/>
          <w:noProof/>
        </w:rPr>
        <w:t>2.</w:t>
      </w:r>
      <w:r w:rsidRPr="0076410F">
        <w:rPr>
          <w:rFonts w:ascii="Times New Roman" w:hAnsi="Times New Roman" w:cs="Times New Roman"/>
          <w:noProof/>
        </w:rPr>
        <w:tab/>
        <w:t xml:space="preserve">France REcherche Nord &amp; Sud Sida-hiv Hépatites. PCR and sequencing procedures: HIV-1 Paris, France 2015 [accessed January 2, 2020]. Available from: </w:t>
      </w:r>
      <w:hyperlink r:id="rId4" w:history="1">
        <w:r w:rsidRPr="0076410F">
          <w:rPr>
            <w:rStyle w:val="Hyperlink"/>
            <w:rFonts w:ascii="Times New Roman" w:hAnsi="Times New Roman" w:cs="Times New Roman"/>
            <w:noProof/>
          </w:rPr>
          <w:t>http://www.hivfrenchresistance.org/</w:t>
        </w:r>
      </w:hyperlink>
      <w:r w:rsidRPr="0076410F">
        <w:rPr>
          <w:rFonts w:ascii="Times New Roman" w:hAnsi="Times New Roman" w:cs="Times New Roman"/>
          <w:noProof/>
        </w:rPr>
        <w:t>.</w:t>
      </w:r>
      <w:bookmarkStart w:id="0" w:name="_GoBack"/>
      <w:bookmarkEnd w:id="0"/>
    </w:p>
    <w:p w14:paraId="0EB987BC" w14:textId="086F21F3" w:rsidR="0009019E" w:rsidRPr="00E5340E" w:rsidRDefault="0076410F" w:rsidP="0076410F">
      <w:pPr>
        <w:spacing w:line="480" w:lineRule="auto"/>
        <w:rPr>
          <w:rFonts w:ascii="Times New Roman" w:hAnsi="Times New Roman" w:cs="Times New Roman"/>
        </w:rPr>
      </w:pPr>
      <w:r w:rsidRPr="0076410F">
        <w:rPr>
          <w:rFonts w:ascii="Times New Roman" w:hAnsi="Times New Roman" w:cs="Times New Roman"/>
        </w:rPr>
        <w:fldChar w:fldCharType="end"/>
      </w:r>
    </w:p>
    <w:sectPr w:rsidR="0009019E" w:rsidRPr="00E5340E" w:rsidSect="004E5C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t029pvpvvwzdlexa0qxvvxarws5ztf5ws5z&quot;&gt;My EndNote Library-Converted&lt;record-ids&gt;&lt;item&gt;13624&lt;/item&gt;&lt;item&gt;162006&lt;/item&gt;&lt;/record-ids&gt;&lt;/item&gt;&lt;/Libraries&gt;"/>
  </w:docVars>
  <w:rsids>
    <w:rsidRoot w:val="001D7DBA"/>
    <w:rsid w:val="00041FDC"/>
    <w:rsid w:val="0009019E"/>
    <w:rsid w:val="000F78E4"/>
    <w:rsid w:val="00174235"/>
    <w:rsid w:val="0018315F"/>
    <w:rsid w:val="001863F4"/>
    <w:rsid w:val="00194F5C"/>
    <w:rsid w:val="00196362"/>
    <w:rsid w:val="001A4C23"/>
    <w:rsid w:val="001B1A39"/>
    <w:rsid w:val="001B6A68"/>
    <w:rsid w:val="001D19D5"/>
    <w:rsid w:val="001D7DBA"/>
    <w:rsid w:val="002A71CA"/>
    <w:rsid w:val="00303108"/>
    <w:rsid w:val="00307867"/>
    <w:rsid w:val="003503C5"/>
    <w:rsid w:val="003B2C4C"/>
    <w:rsid w:val="00406D59"/>
    <w:rsid w:val="00466ED8"/>
    <w:rsid w:val="00467E9C"/>
    <w:rsid w:val="004750E5"/>
    <w:rsid w:val="004A790E"/>
    <w:rsid w:val="004C47AC"/>
    <w:rsid w:val="004E5CAB"/>
    <w:rsid w:val="004F7EC2"/>
    <w:rsid w:val="00500AF2"/>
    <w:rsid w:val="00541A7A"/>
    <w:rsid w:val="005604E5"/>
    <w:rsid w:val="005B14B4"/>
    <w:rsid w:val="005D0D33"/>
    <w:rsid w:val="00610DCE"/>
    <w:rsid w:val="00672182"/>
    <w:rsid w:val="006B155F"/>
    <w:rsid w:val="006F7B46"/>
    <w:rsid w:val="0076410F"/>
    <w:rsid w:val="00780ECB"/>
    <w:rsid w:val="0081043F"/>
    <w:rsid w:val="0082031A"/>
    <w:rsid w:val="0083552C"/>
    <w:rsid w:val="008A6968"/>
    <w:rsid w:val="008D7A83"/>
    <w:rsid w:val="008F6054"/>
    <w:rsid w:val="009412EF"/>
    <w:rsid w:val="00946478"/>
    <w:rsid w:val="009B6191"/>
    <w:rsid w:val="009B75DC"/>
    <w:rsid w:val="00A22204"/>
    <w:rsid w:val="00A4155B"/>
    <w:rsid w:val="00A54097"/>
    <w:rsid w:val="00A910A4"/>
    <w:rsid w:val="00AA0FB7"/>
    <w:rsid w:val="00AC4299"/>
    <w:rsid w:val="00AF4456"/>
    <w:rsid w:val="00AF796A"/>
    <w:rsid w:val="00B22691"/>
    <w:rsid w:val="00B653C1"/>
    <w:rsid w:val="00B86CE0"/>
    <w:rsid w:val="00BC110A"/>
    <w:rsid w:val="00BC45F2"/>
    <w:rsid w:val="00BD008E"/>
    <w:rsid w:val="00BD713A"/>
    <w:rsid w:val="00BF261F"/>
    <w:rsid w:val="00CA15B9"/>
    <w:rsid w:val="00CE6583"/>
    <w:rsid w:val="00CF683A"/>
    <w:rsid w:val="00D22ACE"/>
    <w:rsid w:val="00D44446"/>
    <w:rsid w:val="00D52C79"/>
    <w:rsid w:val="00D61368"/>
    <w:rsid w:val="00D75915"/>
    <w:rsid w:val="00DB400F"/>
    <w:rsid w:val="00DD2BE7"/>
    <w:rsid w:val="00DD6D56"/>
    <w:rsid w:val="00E21D01"/>
    <w:rsid w:val="00E27478"/>
    <w:rsid w:val="00E5340E"/>
    <w:rsid w:val="00EA393E"/>
    <w:rsid w:val="00EA699A"/>
    <w:rsid w:val="00F07E8F"/>
    <w:rsid w:val="00F12D85"/>
    <w:rsid w:val="00F16F45"/>
    <w:rsid w:val="00F34B76"/>
    <w:rsid w:val="00F4255C"/>
    <w:rsid w:val="00F5541D"/>
    <w:rsid w:val="00F610BC"/>
    <w:rsid w:val="00FB1BA8"/>
    <w:rsid w:val="00FD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97541"/>
  <w14:defaultImageDpi w14:val="32767"/>
  <w15:chartTrackingRefBased/>
  <w15:docId w15:val="{906F856E-3AD8-0C4A-8388-17F56F55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7D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76410F"/>
    <w:pPr>
      <w:jc w:val="center"/>
    </w:pPr>
    <w:rPr>
      <w:rFonts w:ascii="Calibri" w:hAnsi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6410F"/>
    <w:rPr>
      <w:rFonts w:ascii="Calibri" w:hAnsi="Calibri"/>
    </w:rPr>
  </w:style>
  <w:style w:type="paragraph" w:customStyle="1" w:styleId="EndNoteBibliography">
    <w:name w:val="EndNote Bibliography"/>
    <w:basedOn w:val="Normal"/>
    <w:link w:val="EndNoteBibliographyChar"/>
    <w:rsid w:val="0076410F"/>
    <w:rPr>
      <w:rFonts w:ascii="Calibri" w:hAnsi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76410F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7641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64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ivfrenchresistanc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828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Cholette</dc:creator>
  <cp:keywords/>
  <dc:description/>
  <cp:lastModifiedBy>Francois Cholette</cp:lastModifiedBy>
  <cp:revision>3</cp:revision>
  <dcterms:created xsi:type="dcterms:W3CDTF">2019-05-18T03:03:00Z</dcterms:created>
  <dcterms:modified xsi:type="dcterms:W3CDTF">2020-01-02T16:32:00Z</dcterms:modified>
</cp:coreProperties>
</file>