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E" w:rsidRPr="00B41192" w:rsidRDefault="00570B0E" w:rsidP="00570B0E">
      <w:pPr>
        <w:pStyle w:val="Caption"/>
        <w:keepNext/>
        <w:rPr>
          <w:b/>
          <w:i w:val="0"/>
          <w:color w:val="auto"/>
          <w:sz w:val="24"/>
          <w:lang w:val="en-US"/>
        </w:rPr>
      </w:pPr>
      <w:proofErr w:type="gramStart"/>
      <w:r w:rsidRPr="00B41192">
        <w:rPr>
          <w:b/>
          <w:i w:val="0"/>
          <w:color w:val="auto"/>
          <w:sz w:val="24"/>
          <w:lang w:val="en-US"/>
        </w:rPr>
        <w:t>S3 Table.</w:t>
      </w:r>
      <w:proofErr w:type="gramEnd"/>
      <w:r w:rsidRPr="00B41192">
        <w:rPr>
          <w:b/>
          <w:i w:val="0"/>
          <w:color w:val="auto"/>
          <w:sz w:val="24"/>
          <w:lang w:val="en-US"/>
        </w:rPr>
        <w:t xml:space="preserve"> Descriptive statistics on five sets of explanatory variables: (a) childhood disadvantages, (b) health status, (c) health behavior, (d) psychological resources, and (e) social ties. Percent (</w:t>
      </w:r>
      <w:r w:rsidRPr="00B41192">
        <w:rPr>
          <w:b/>
          <w:color w:val="auto"/>
          <w:sz w:val="24"/>
          <w:lang w:val="en-US"/>
        </w:rPr>
        <w:t xml:space="preserve">mean </w:t>
      </w:r>
      <w:r w:rsidRPr="00B41192">
        <w:rPr>
          <w:b/>
          <w:i w:val="0"/>
          <w:color w:val="auto"/>
          <w:sz w:val="24"/>
          <w:lang w:val="en-US"/>
        </w:rPr>
        <w:t xml:space="preserve">in italics).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2333"/>
        <w:gridCol w:w="2333"/>
      </w:tblGrid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Explanatory variables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Percent/mean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N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b/>
                <w:sz w:val="20"/>
                <w:szCs w:val="20"/>
                <w:lang w:val="en-US"/>
              </w:rPr>
            </w:pPr>
            <w:r w:rsidRPr="00B41192">
              <w:rPr>
                <w:b/>
                <w:sz w:val="20"/>
                <w:szCs w:val="20"/>
                <w:lang w:val="en-US"/>
              </w:rPr>
              <w:t xml:space="preserve">(A) Childhood disadvantages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Economic hardships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43.43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426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Parental drug/alcohol problem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28.91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422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Sexual abuse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14.42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423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Bullying (long-term)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32.63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429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Attention problems school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58.60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430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Moving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34.58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428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b/>
                <w:sz w:val="20"/>
                <w:szCs w:val="20"/>
                <w:lang w:val="en-US"/>
              </w:rPr>
            </w:pPr>
            <w:r w:rsidRPr="00B41192">
              <w:rPr>
                <w:b/>
                <w:sz w:val="20"/>
                <w:szCs w:val="20"/>
                <w:lang w:val="en-US"/>
              </w:rPr>
              <w:t xml:space="preserve">(B) Health status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HSCL-10 (index; 1—4)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41192">
              <w:rPr>
                <w:i/>
                <w:sz w:val="20"/>
                <w:szCs w:val="20"/>
                <w:lang w:val="en-US"/>
              </w:rPr>
              <w:t>2.12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406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Psychological wellbeing (index; 1—6)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41192">
              <w:rPr>
                <w:i/>
                <w:sz w:val="20"/>
                <w:szCs w:val="20"/>
                <w:lang w:val="en-US"/>
              </w:rPr>
              <w:t>3.22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421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Pain often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48.43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446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Excellent/very good SRH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21.51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451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Limiting illness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42.38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446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Physical health issue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49.32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442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b/>
                <w:sz w:val="20"/>
                <w:szCs w:val="20"/>
                <w:lang w:val="en-US"/>
              </w:rPr>
            </w:pPr>
            <w:r w:rsidRPr="00B41192">
              <w:rPr>
                <w:b/>
                <w:sz w:val="20"/>
                <w:szCs w:val="20"/>
                <w:lang w:val="en-US"/>
              </w:rPr>
              <w:t>(C) Health behaviors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Drinks often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19.55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440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Alcohol problem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16.01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456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Drug problem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23.68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456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Regular exercise (outdoors)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52.53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455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Regular exercise (indoors)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19.07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451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b/>
                <w:sz w:val="20"/>
                <w:szCs w:val="20"/>
                <w:lang w:val="en-US"/>
              </w:rPr>
            </w:pPr>
            <w:r w:rsidRPr="00B41192">
              <w:rPr>
                <w:b/>
                <w:sz w:val="20"/>
                <w:szCs w:val="20"/>
                <w:lang w:val="en-US"/>
              </w:rPr>
              <w:t xml:space="preserve">(D) Psychological resources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Mastery (index; 1—5)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41192">
              <w:rPr>
                <w:i/>
                <w:sz w:val="20"/>
                <w:szCs w:val="20"/>
                <w:lang w:val="en-US"/>
              </w:rPr>
              <w:t>2.82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431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lastRenderedPageBreak/>
              <w:t xml:space="preserve">  Self-worth (index; 1—4)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41192">
              <w:rPr>
                <w:i/>
                <w:sz w:val="20"/>
                <w:szCs w:val="20"/>
                <w:lang w:val="en-US"/>
              </w:rPr>
              <w:t>2.44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427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Life satisfaction (1—5)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41192">
              <w:rPr>
                <w:i/>
                <w:sz w:val="20"/>
                <w:szCs w:val="20"/>
                <w:lang w:val="en-US"/>
              </w:rPr>
              <w:t>2.81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453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Work motivation (index; 1—5)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41192">
              <w:rPr>
                <w:i/>
                <w:sz w:val="20"/>
                <w:szCs w:val="20"/>
                <w:lang w:val="en-US"/>
              </w:rPr>
              <w:t>3.84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432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b/>
                <w:sz w:val="20"/>
                <w:szCs w:val="20"/>
                <w:lang w:val="en-US"/>
              </w:rPr>
            </w:pPr>
            <w:r w:rsidRPr="00B41192">
              <w:rPr>
                <w:b/>
                <w:sz w:val="20"/>
                <w:szCs w:val="20"/>
                <w:lang w:val="en-US"/>
              </w:rPr>
              <w:t xml:space="preserve">(E) Social ties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Social capital (index; 0—10)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41192">
              <w:rPr>
                <w:i/>
                <w:sz w:val="20"/>
                <w:szCs w:val="20"/>
                <w:lang w:val="en-US"/>
              </w:rPr>
              <w:t>4.77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443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Seldom visits/visited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23.30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455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Often lonely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34.73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452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No close friends around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26.09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456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Seldom meets friends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20.44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450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Seldom meets siblings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42.42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422</w:t>
            </w:r>
          </w:p>
        </w:tc>
      </w:tr>
      <w:tr w:rsidR="00570B0E" w:rsidRPr="00B41192" w:rsidTr="00557DD0">
        <w:tc>
          <w:tcPr>
            <w:tcW w:w="4394" w:type="dxa"/>
          </w:tcPr>
          <w:p w:rsidR="00570B0E" w:rsidRPr="00B41192" w:rsidRDefault="00570B0E" w:rsidP="00557DD0">
            <w:pPr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 xml:space="preserve">  Seldom meets parents 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31.57</w:t>
            </w:r>
          </w:p>
        </w:tc>
        <w:tc>
          <w:tcPr>
            <w:tcW w:w="2333" w:type="dxa"/>
          </w:tcPr>
          <w:p w:rsidR="00570B0E" w:rsidRPr="00B41192" w:rsidRDefault="00570B0E" w:rsidP="00557DD0">
            <w:pPr>
              <w:jc w:val="center"/>
              <w:rPr>
                <w:sz w:val="20"/>
                <w:szCs w:val="20"/>
                <w:lang w:val="en-US"/>
              </w:rPr>
            </w:pPr>
            <w:r w:rsidRPr="00B41192">
              <w:rPr>
                <w:sz w:val="20"/>
                <w:szCs w:val="20"/>
                <w:lang w:val="en-US"/>
              </w:rPr>
              <w:t>396</w:t>
            </w:r>
          </w:p>
        </w:tc>
      </w:tr>
    </w:tbl>
    <w:p w:rsidR="00570B0E" w:rsidRPr="00B41192" w:rsidRDefault="00570B0E" w:rsidP="00570B0E">
      <w:pPr>
        <w:rPr>
          <w:b/>
          <w:i/>
          <w:sz w:val="20"/>
          <w:lang w:val="en-US"/>
        </w:rPr>
      </w:pPr>
      <w:r w:rsidRPr="00B41192">
        <w:rPr>
          <w:sz w:val="20"/>
          <w:lang w:val="en-US"/>
        </w:rPr>
        <w:t>Cronbach’s alpha: HSCL-10 = 0.910 (10 items), psychological wellbeing = 0.733 (3 items), mastery = 0.725 (7 items), self-worth = 0.804 (5 items), work motivation = 0.881 (6 items), social capital = 0.835 (3 items).</w:t>
      </w:r>
    </w:p>
    <w:p w:rsidR="00D011C3" w:rsidRPr="00570B0E" w:rsidRDefault="00D011C3" w:rsidP="00570B0E">
      <w:bookmarkStart w:id="0" w:name="_GoBack"/>
      <w:bookmarkEnd w:id="0"/>
    </w:p>
    <w:sectPr w:rsidR="00D011C3" w:rsidRPr="0057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12"/>
    <w:rsid w:val="00570B0E"/>
    <w:rsid w:val="008C6912"/>
    <w:rsid w:val="0096750F"/>
    <w:rsid w:val="00D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2"/>
    <w:pPr>
      <w:spacing w:after="160" w:line="360" w:lineRule="auto"/>
    </w:pPr>
    <w:rPr>
      <w:rFonts w:ascii="Times New Roman" w:hAnsi="Times New Roman"/>
      <w:sz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12"/>
    <w:pPr>
      <w:spacing w:after="0" w:line="240" w:lineRule="auto"/>
    </w:pPr>
    <w:rPr>
      <w:rFonts w:ascii="Times New Roman" w:hAnsi="Times New Roman"/>
      <w:vertAlign w:val="superscript"/>
      <w:lang w:val="nb-NO"/>
      <w14:numForm w14:val="old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C691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2"/>
    <w:pPr>
      <w:spacing w:after="160" w:line="360" w:lineRule="auto"/>
    </w:pPr>
    <w:rPr>
      <w:rFonts w:ascii="Times New Roman" w:hAnsi="Times New Roman"/>
      <w:sz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12"/>
    <w:pPr>
      <w:spacing w:after="0" w:line="240" w:lineRule="auto"/>
    </w:pPr>
    <w:rPr>
      <w:rFonts w:ascii="Times New Roman" w:hAnsi="Times New Roman"/>
      <w:vertAlign w:val="superscript"/>
      <w:lang w:val="nb-NO"/>
      <w14:numForm w14:val="old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C691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2020-03-19T06:09:00Z</dcterms:created>
  <dcterms:modified xsi:type="dcterms:W3CDTF">2020-03-19T06:09:00Z</dcterms:modified>
</cp:coreProperties>
</file>