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F54D" w14:textId="77777777" w:rsidR="00736CAE" w:rsidRDefault="00736CAE" w:rsidP="00736CAE">
      <w:pPr>
        <w:jc w:val="center"/>
        <w:rPr>
          <w:rFonts w:ascii="Times New Roman" w:hAnsi="Times New Roman"/>
          <w:b/>
          <w:bCs/>
          <w:lang w:val="en-US"/>
        </w:rPr>
      </w:pPr>
      <w:r w:rsidRPr="00043592">
        <w:rPr>
          <w:rFonts w:ascii="Times New Roman" w:hAnsi="Times New Roman"/>
          <w:b/>
          <w:bCs/>
          <w:lang w:val="en-US"/>
        </w:rPr>
        <w:t>SUPPORTING INFORMATION</w:t>
      </w:r>
    </w:p>
    <w:p w14:paraId="7C764E54" w14:textId="77777777" w:rsidR="00736CAE" w:rsidRPr="00141DC0" w:rsidRDefault="00736CAE" w:rsidP="00736CAE">
      <w:pPr>
        <w:spacing w:afterLines="150" w:after="360"/>
        <w:jc w:val="center"/>
        <w:rPr>
          <w:rFonts w:ascii="Times New Roman" w:hAnsi="Times New Roman"/>
          <w:b/>
          <w:sz w:val="18"/>
          <w:szCs w:val="24"/>
          <w:lang w:val="en-GB"/>
        </w:rPr>
      </w:pPr>
      <w:r w:rsidRPr="00141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One step beyond a broad molecular phylogenetic analysis: Species delimitation of </w:t>
      </w:r>
      <w:r w:rsidRPr="00141D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Adenomera marmorata </w:t>
      </w:r>
      <w:proofErr w:type="spellStart"/>
      <w:r w:rsidRPr="00141DC0">
        <w:rPr>
          <w:rFonts w:ascii="Times New Roman" w:hAnsi="Times New Roman" w:cs="Times New Roman"/>
          <w:b/>
          <w:sz w:val="24"/>
          <w:szCs w:val="24"/>
          <w:lang w:val="en-US"/>
        </w:rPr>
        <w:t>Steindachner</w:t>
      </w:r>
      <w:proofErr w:type="spellEnd"/>
      <w:r w:rsidRPr="00141DC0">
        <w:rPr>
          <w:rFonts w:ascii="Times New Roman" w:hAnsi="Times New Roman" w:cs="Times New Roman"/>
          <w:b/>
          <w:sz w:val="24"/>
          <w:szCs w:val="24"/>
          <w:lang w:val="en-US"/>
        </w:rPr>
        <w:t>, 1867 (</w:t>
      </w:r>
      <w:proofErr w:type="spellStart"/>
      <w:r w:rsidRPr="00141DC0">
        <w:rPr>
          <w:rFonts w:ascii="Times New Roman" w:hAnsi="Times New Roman" w:cs="Times New Roman"/>
          <w:b/>
          <w:sz w:val="24"/>
          <w:szCs w:val="24"/>
          <w:lang w:val="en-US"/>
        </w:rPr>
        <w:t>Anura</w:t>
      </w:r>
      <w:proofErr w:type="spellEnd"/>
      <w:r w:rsidRPr="00141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141DC0">
        <w:rPr>
          <w:rFonts w:ascii="Times New Roman" w:hAnsi="Times New Roman" w:cs="Times New Roman"/>
          <w:b/>
          <w:sz w:val="24"/>
          <w:szCs w:val="24"/>
          <w:lang w:val="en-US"/>
        </w:rPr>
        <w:t>Leptodactylidae</w:t>
      </w:r>
      <w:proofErr w:type="spellEnd"/>
      <w:r w:rsidRPr="00141DC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61A7F808" w14:textId="7F01AD7E" w:rsidR="00736CAE" w:rsidRDefault="00736CAE" w:rsidP="00736C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Pr="00513940">
        <w:rPr>
          <w:rFonts w:ascii="Times New Roman" w:hAnsi="Times New Roman" w:cs="Times New Roman"/>
          <w:sz w:val="24"/>
          <w:szCs w:val="24"/>
        </w:rPr>
        <w:t xml:space="preserve">rla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39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F09E3">
        <w:rPr>
          <w:rFonts w:ascii="Times New Roman" w:hAnsi="Times New Roman" w:cs="Times New Roman"/>
          <w:sz w:val="24"/>
          <w:szCs w:val="24"/>
        </w:rPr>
        <w:t xml:space="preserve">assini,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F09E3">
        <w:rPr>
          <w:rFonts w:ascii="Times New Roman" w:hAnsi="Times New Roman" w:cs="Times New Roman"/>
          <w:sz w:val="24"/>
          <w:szCs w:val="24"/>
        </w:rPr>
        <w:t xml:space="preserve">edro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F09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F09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F09E3">
        <w:rPr>
          <w:rFonts w:ascii="Times New Roman" w:hAnsi="Times New Roman" w:cs="Times New Roman"/>
          <w:sz w:val="24"/>
          <w:szCs w:val="24"/>
        </w:rPr>
        <w:t>aucce</w:t>
      </w:r>
      <w:proofErr w:type="spellEnd"/>
      <w:r w:rsidRPr="001F09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E6565">
        <w:rPr>
          <w:rFonts w:ascii="Times New Roman" w:hAnsi="Times New Roman" w:cs="Times New Roman"/>
          <w:sz w:val="24"/>
          <w:szCs w:val="24"/>
        </w:rPr>
        <w:t xml:space="preserve">hiago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E6565">
        <w:rPr>
          <w:rFonts w:ascii="Times New Roman" w:hAnsi="Times New Roman" w:cs="Times New Roman"/>
          <w:sz w:val="24"/>
          <w:szCs w:val="24"/>
        </w:rPr>
        <w:t xml:space="preserve">. 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E6565">
        <w:rPr>
          <w:rFonts w:ascii="Times New Roman" w:hAnsi="Times New Roman" w:cs="Times New Roman"/>
          <w:sz w:val="24"/>
          <w:szCs w:val="24"/>
        </w:rPr>
        <w:t>arvalho</w:t>
      </w:r>
      <w:r w:rsidRPr="00D8263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1EE0">
        <w:rPr>
          <w:rFonts w:ascii="Times New Roman" w:hAnsi="Times New Roman" w:cs="Times New Roman"/>
          <w:sz w:val="24"/>
          <w:szCs w:val="24"/>
        </w:rPr>
        <w:t xml:space="preserve">ntoine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6D1EE0">
        <w:rPr>
          <w:rFonts w:ascii="Times New Roman" w:hAnsi="Times New Roman" w:cs="Times New Roman"/>
          <w:sz w:val="24"/>
          <w:szCs w:val="24"/>
        </w:rPr>
        <w:t>ouquet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7D82">
        <w:rPr>
          <w:rFonts w:ascii="Times New Roman" w:hAnsi="Times New Roman" w:cs="Times New Roman"/>
          <w:sz w:val="24"/>
          <w:szCs w:val="24"/>
        </w:rPr>
        <w:t>Mirco Solé</w:t>
      </w:r>
      <w:r w:rsidR="00F37D8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3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Célio F. B. Haddad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Paulo C. A. Garcia</w:t>
      </w:r>
    </w:p>
    <w:p w14:paraId="03E32D24" w14:textId="77777777" w:rsidR="00736CAE" w:rsidRPr="00043592" w:rsidRDefault="00736CAE" w:rsidP="00736CAE">
      <w:pPr>
        <w:spacing w:afterLines="150" w:after="360"/>
        <w:jc w:val="center"/>
        <w:rPr>
          <w:rFonts w:ascii="Times New Roman" w:hAnsi="Times New Roman"/>
          <w:i/>
          <w:lang w:val="en-US"/>
        </w:rPr>
      </w:pPr>
      <w:proofErr w:type="spellStart"/>
      <w:r>
        <w:rPr>
          <w:rFonts w:ascii="Times New Roman" w:hAnsi="Times New Roman"/>
          <w:i/>
          <w:lang w:val="en-US"/>
        </w:rPr>
        <w:t>Plos</w:t>
      </w:r>
      <w:proofErr w:type="spellEnd"/>
      <w:r>
        <w:rPr>
          <w:rFonts w:ascii="Times New Roman" w:hAnsi="Times New Roman"/>
          <w:i/>
          <w:lang w:val="en-US"/>
        </w:rPr>
        <w:t xml:space="preserve"> One</w:t>
      </w:r>
    </w:p>
    <w:p w14:paraId="3D477693" w14:textId="77777777" w:rsidR="00736CAE" w:rsidRPr="007E5F45" w:rsidRDefault="00736CAE" w:rsidP="00736C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lang w:val="en-US"/>
        </w:rPr>
        <w:t xml:space="preserve">S3 Table. </w:t>
      </w:r>
      <w:r w:rsidRPr="00665164">
        <w:rPr>
          <w:rFonts w:ascii="Times New Roman" w:hAnsi="Times New Roman"/>
          <w:b/>
          <w:lang w:val="en-US"/>
        </w:rPr>
        <w:t>Acoustic terminology and definitions for the automated analysis of acoustic traits.</w:t>
      </w:r>
      <w:r w:rsidRPr="007E5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Temporal</w:t>
      </w:r>
      <w:r w:rsidRPr="007E5F45">
        <w:rPr>
          <w:rFonts w:ascii="Times New Roman" w:hAnsi="Times New Roman" w:cs="Times New Roman"/>
          <w:sz w:val="24"/>
          <w:szCs w:val="24"/>
          <w:lang w:val="en-US"/>
        </w:rPr>
        <w:t xml:space="preserve"> traits were obtained from waveforms; </w:t>
      </w:r>
      <w:r>
        <w:rPr>
          <w:rFonts w:ascii="Times New Roman" w:hAnsi="Times New Roman" w:cs="Times New Roman"/>
          <w:sz w:val="24"/>
          <w:szCs w:val="24"/>
          <w:lang w:val="en-US"/>
        </w:rPr>
        <w:t>spectral</w:t>
      </w:r>
      <w:r w:rsidRPr="007E5F45">
        <w:rPr>
          <w:rFonts w:ascii="Times New Roman" w:hAnsi="Times New Roman" w:cs="Times New Roman"/>
          <w:sz w:val="24"/>
          <w:szCs w:val="24"/>
          <w:lang w:val="en-US"/>
        </w:rPr>
        <w:t xml:space="preserve"> traits from spectrograms and amplitude spectra.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RMS = root mean square.</w:t>
      </w:r>
    </w:p>
    <w:tbl>
      <w:tblPr>
        <w:tblW w:w="9673" w:type="dxa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266"/>
        <w:gridCol w:w="6407"/>
      </w:tblGrid>
      <w:tr w:rsidR="00736CAE" w:rsidRPr="00736CAE" w14:paraId="764C60F5" w14:textId="77777777" w:rsidTr="00187690">
        <w:trPr>
          <w:jc w:val="center"/>
        </w:trPr>
        <w:tc>
          <w:tcPr>
            <w:tcW w:w="326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99CBD97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terminology</w:t>
            </w:r>
          </w:p>
        </w:tc>
        <w:tc>
          <w:tcPr>
            <w:tcW w:w="64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D22420B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Definition</w:t>
            </w:r>
          </w:p>
        </w:tc>
      </w:tr>
      <w:tr w:rsidR="00736CAE" w:rsidRPr="00736CAE" w14:paraId="114A8948" w14:textId="77777777" w:rsidTr="00187690">
        <w:trPr>
          <w:jc w:val="center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08359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Temporal traits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BE059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36CAE" w:rsidRPr="00736CAE" w14:paraId="221B99E2" w14:textId="77777777" w:rsidTr="00187690">
        <w:trPr>
          <w:jc w:val="center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14:paraId="7381458D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rate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14:paraId="41562D7B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(Calls - 1) / length between the onset of first and last calls</w:t>
            </w:r>
          </w:p>
        </w:tc>
      </w:tr>
      <w:tr w:rsidR="00736CAE" w:rsidRPr="00736CAE" w14:paraId="2FF21E89" w14:textId="77777777" w:rsidTr="00187690">
        <w:trPr>
          <w:jc w:val="center"/>
        </w:trPr>
        <w:tc>
          <w:tcPr>
            <w:tcW w:w="3266" w:type="dxa"/>
            <w:shd w:val="clear" w:color="auto" w:fill="auto"/>
          </w:tcPr>
          <w:p w14:paraId="17EB308C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length</w:t>
            </w:r>
          </w:p>
        </w:tc>
        <w:tc>
          <w:tcPr>
            <w:tcW w:w="6407" w:type="dxa"/>
            <w:shd w:val="clear" w:color="auto" w:fill="auto"/>
          </w:tcPr>
          <w:p w14:paraId="34B21C3D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first 10% amplitude to final 10% amplitude</w:t>
            </w:r>
          </w:p>
        </w:tc>
      </w:tr>
      <w:tr w:rsidR="00736CAE" w:rsidRPr="00736CAE" w14:paraId="1C1C1E94" w14:textId="77777777" w:rsidTr="00187690">
        <w:trPr>
          <w:jc w:val="center"/>
        </w:trPr>
        <w:tc>
          <w:tcPr>
            <w:tcW w:w="3266" w:type="dxa"/>
            <w:shd w:val="clear" w:color="auto" w:fill="auto"/>
          </w:tcPr>
          <w:p w14:paraId="768A4775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rise time</w:t>
            </w:r>
          </w:p>
        </w:tc>
        <w:tc>
          <w:tcPr>
            <w:tcW w:w="6407" w:type="dxa"/>
            <w:shd w:val="clear" w:color="auto" w:fill="auto"/>
          </w:tcPr>
          <w:p w14:paraId="31E43D9B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 of maximum amplitude</w:t>
            </w:r>
          </w:p>
        </w:tc>
      </w:tr>
      <w:tr w:rsidR="00736CAE" w:rsidRPr="00736CAE" w14:paraId="5F324AB0" w14:textId="77777777" w:rsidTr="00187690">
        <w:trPr>
          <w:jc w:val="center"/>
        </w:trPr>
        <w:tc>
          <w:tcPr>
            <w:tcW w:w="3266" w:type="dxa"/>
            <w:shd w:val="clear" w:color="auto" w:fill="auto"/>
          </w:tcPr>
          <w:p w14:paraId="7DCDE13D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attack length</w:t>
            </w:r>
          </w:p>
        </w:tc>
        <w:tc>
          <w:tcPr>
            <w:tcW w:w="6407" w:type="dxa"/>
            <w:shd w:val="clear" w:color="auto" w:fill="auto"/>
          </w:tcPr>
          <w:p w14:paraId="5E46DA51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first 10% to 90% amplitude</w:t>
            </w:r>
          </w:p>
        </w:tc>
      </w:tr>
      <w:tr w:rsidR="00736CAE" w:rsidRPr="00736CAE" w14:paraId="433BF224" w14:textId="77777777" w:rsidTr="00187690">
        <w:trPr>
          <w:jc w:val="center"/>
        </w:trPr>
        <w:tc>
          <w:tcPr>
            <w:tcW w:w="3266" w:type="dxa"/>
            <w:shd w:val="clear" w:color="auto" w:fill="auto"/>
          </w:tcPr>
          <w:p w14:paraId="2768260B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decay length</w:t>
            </w:r>
          </w:p>
        </w:tc>
        <w:tc>
          <w:tcPr>
            <w:tcW w:w="6407" w:type="dxa"/>
            <w:shd w:val="clear" w:color="auto" w:fill="auto"/>
          </w:tcPr>
          <w:p w14:paraId="6188413F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final 90% amplitude to final 10%</w:t>
            </w:r>
          </w:p>
        </w:tc>
      </w:tr>
      <w:tr w:rsidR="00736CAE" w:rsidRPr="00736CAE" w14:paraId="741F9E6A" w14:textId="77777777" w:rsidTr="00187690">
        <w:trPr>
          <w:jc w:val="center"/>
        </w:trPr>
        <w:tc>
          <w:tcPr>
            <w:tcW w:w="3266" w:type="dxa"/>
            <w:shd w:val="clear" w:color="auto" w:fill="auto"/>
          </w:tcPr>
          <w:p w14:paraId="6DC52A43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plateau length</w:t>
            </w:r>
          </w:p>
        </w:tc>
        <w:tc>
          <w:tcPr>
            <w:tcW w:w="6407" w:type="dxa"/>
            <w:shd w:val="clear" w:color="auto" w:fill="auto"/>
          </w:tcPr>
          <w:p w14:paraId="3FF34EB7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first 90% amplitude to final 90% amplitude</w:t>
            </w:r>
          </w:p>
        </w:tc>
      </w:tr>
      <w:tr w:rsidR="00736CAE" w:rsidRPr="00736CAE" w14:paraId="58DFDEB2" w14:textId="77777777" w:rsidTr="00187690">
        <w:trPr>
          <w:jc w:val="center"/>
        </w:trPr>
        <w:tc>
          <w:tcPr>
            <w:tcW w:w="3266" w:type="dxa"/>
            <w:shd w:val="clear" w:color="auto" w:fill="auto"/>
          </w:tcPr>
          <w:p w14:paraId="7C0D43D6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attack shape (unitless)</w:t>
            </w:r>
          </w:p>
        </w:tc>
        <w:tc>
          <w:tcPr>
            <w:tcW w:w="6407" w:type="dxa"/>
            <w:shd w:val="clear" w:color="auto" w:fill="auto"/>
          </w:tcPr>
          <w:p w14:paraId="23F06859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Amplitude ratio between first 10–50% and 10–90%</w:t>
            </w:r>
          </w:p>
        </w:tc>
      </w:tr>
      <w:tr w:rsidR="00736CAE" w:rsidRPr="00736CAE" w14:paraId="4758EF85" w14:textId="77777777" w:rsidTr="00187690">
        <w:trPr>
          <w:jc w:val="center"/>
        </w:trPr>
        <w:tc>
          <w:tcPr>
            <w:tcW w:w="3266" w:type="dxa"/>
            <w:shd w:val="clear" w:color="auto" w:fill="auto"/>
          </w:tcPr>
          <w:p w14:paraId="1F6F2DA1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decay shape (unitless)</w:t>
            </w:r>
          </w:p>
        </w:tc>
        <w:tc>
          <w:tcPr>
            <w:tcW w:w="6407" w:type="dxa"/>
            <w:shd w:val="clear" w:color="auto" w:fill="auto"/>
          </w:tcPr>
          <w:p w14:paraId="07364099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Amplitude ratio between final 90–50% and 90–10%</w:t>
            </w:r>
          </w:p>
        </w:tc>
      </w:tr>
      <w:tr w:rsidR="00736CAE" w:rsidRPr="00736CAE" w14:paraId="5AA2D007" w14:textId="77777777" w:rsidTr="00187690">
        <w:trPr>
          <w:jc w:val="center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14:paraId="39E99529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Crest factor (unitless)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</w:tcPr>
          <w:p w14:paraId="510C298C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Ratio between peak amplitude and RMS of the call*</w:t>
            </w:r>
          </w:p>
        </w:tc>
      </w:tr>
      <w:tr w:rsidR="00736CAE" w:rsidRPr="00736CAE" w14:paraId="05CD1086" w14:textId="77777777" w:rsidTr="00187690">
        <w:trPr>
          <w:jc w:val="center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37329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Spectral traits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5C4D7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6CAE" w:rsidRPr="00736CAE" w14:paraId="20BF48C2" w14:textId="77777777" w:rsidTr="00187690">
        <w:trPr>
          <w:jc w:val="center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14:paraId="26FFA2CC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dominant frequency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14:paraId="381535D7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Frequency containing the greatest energy in the call</w:t>
            </w:r>
          </w:p>
        </w:tc>
      </w:tr>
      <w:tr w:rsidR="00736CAE" w:rsidRPr="00736CAE" w14:paraId="67A24EC0" w14:textId="77777777" w:rsidTr="00187690">
        <w:trPr>
          <w:jc w:val="center"/>
        </w:trPr>
        <w:tc>
          <w:tcPr>
            <w:tcW w:w="3266" w:type="dxa"/>
            <w:shd w:val="clear" w:color="auto" w:fill="auto"/>
          </w:tcPr>
          <w:p w14:paraId="6556F12C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frequency modulation</w:t>
            </w:r>
          </w:p>
        </w:tc>
        <w:tc>
          <w:tcPr>
            <w:tcW w:w="6407" w:type="dxa"/>
            <w:shd w:val="clear" w:color="auto" w:fill="auto"/>
          </w:tcPr>
          <w:p w14:paraId="536F15C0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 90% minus first 90% amplitude (peak frequencies)</w:t>
            </w:r>
          </w:p>
        </w:tc>
      </w:tr>
      <w:tr w:rsidR="00736CAE" w:rsidRPr="00736CAE" w14:paraId="5E9AACDF" w14:textId="77777777" w:rsidTr="00187690">
        <w:trPr>
          <w:jc w:val="center"/>
        </w:trPr>
        <w:tc>
          <w:tcPr>
            <w:tcW w:w="3266" w:type="dxa"/>
            <w:shd w:val="clear" w:color="auto" w:fill="auto"/>
          </w:tcPr>
          <w:p w14:paraId="58B3FA15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fundamental frequency</w:t>
            </w:r>
          </w:p>
        </w:tc>
        <w:tc>
          <w:tcPr>
            <w:tcW w:w="6407" w:type="dxa"/>
            <w:shd w:val="clear" w:color="auto" w:fill="auto"/>
          </w:tcPr>
          <w:p w14:paraId="0B8DEBC5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Peak frequency in the first harmonic</w:t>
            </w:r>
          </w:p>
        </w:tc>
      </w:tr>
      <w:tr w:rsidR="00736CAE" w:rsidRPr="00736CAE" w14:paraId="5FEAE442" w14:textId="77777777" w:rsidTr="00187690">
        <w:trPr>
          <w:jc w:val="center"/>
        </w:trPr>
        <w:tc>
          <w:tcPr>
            <w:tcW w:w="3266" w:type="dxa"/>
            <w:shd w:val="clear" w:color="auto" w:fill="auto"/>
          </w:tcPr>
          <w:p w14:paraId="6EE6CBB6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attack frequency</w:t>
            </w:r>
          </w:p>
        </w:tc>
        <w:tc>
          <w:tcPr>
            <w:tcW w:w="6407" w:type="dxa"/>
            <w:shd w:val="clear" w:color="auto" w:fill="auto"/>
          </w:tcPr>
          <w:p w14:paraId="27220A1E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Peak frequency contained in the first 90% amplitude</w:t>
            </w:r>
          </w:p>
        </w:tc>
      </w:tr>
      <w:tr w:rsidR="00736CAE" w:rsidRPr="00736CAE" w14:paraId="7200CC75" w14:textId="77777777" w:rsidTr="00187690">
        <w:trPr>
          <w:jc w:val="center"/>
        </w:trPr>
        <w:tc>
          <w:tcPr>
            <w:tcW w:w="3266" w:type="dxa"/>
            <w:shd w:val="clear" w:color="auto" w:fill="auto"/>
          </w:tcPr>
          <w:p w14:paraId="51439D21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decay frequency</w:t>
            </w:r>
          </w:p>
        </w:tc>
        <w:tc>
          <w:tcPr>
            <w:tcW w:w="6407" w:type="dxa"/>
            <w:shd w:val="clear" w:color="auto" w:fill="auto"/>
          </w:tcPr>
          <w:p w14:paraId="29EFDD12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Peak frequency contained in the final 90% amplitude</w:t>
            </w:r>
          </w:p>
        </w:tc>
      </w:tr>
      <w:tr w:rsidR="00736CAE" w:rsidRPr="00736CAE" w14:paraId="1961C63D" w14:textId="77777777" w:rsidTr="00187690">
        <w:trPr>
          <w:jc w:val="center"/>
        </w:trPr>
        <w:tc>
          <w:tcPr>
            <w:tcW w:w="3266" w:type="dxa"/>
            <w:shd w:val="clear" w:color="auto" w:fill="auto"/>
          </w:tcPr>
          <w:p w14:paraId="23B0AB4D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Bandwidth</w:t>
            </w:r>
          </w:p>
        </w:tc>
        <w:tc>
          <w:tcPr>
            <w:tcW w:w="6407" w:type="dxa"/>
            <w:shd w:val="clear" w:color="auto" w:fill="auto"/>
          </w:tcPr>
          <w:p w14:paraId="4BA87A1F" w14:textId="77777777" w:rsidR="00736CAE" w:rsidRPr="00736CAE" w:rsidRDefault="00736CAE" w:rsidP="00187690">
            <w:pPr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10% peak amplitude (-20 </w:t>
            </w:r>
            <w:proofErr w:type="spellStart"/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</w:t>
            </w:r>
            <w:r w:rsidRPr="00736CA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SPL</w:t>
            </w:r>
            <w:proofErr w:type="spellEnd"/>
            <w:r w:rsidRPr="00736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in the dominant harmonic</w:t>
            </w:r>
          </w:p>
        </w:tc>
      </w:tr>
    </w:tbl>
    <w:p w14:paraId="56FED6DE" w14:textId="77777777" w:rsidR="003A5508" w:rsidRPr="00736CAE" w:rsidRDefault="003A550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A5508" w:rsidRPr="00736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AE"/>
    <w:rsid w:val="003A5508"/>
    <w:rsid w:val="00736CAE"/>
    <w:rsid w:val="00F3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33B4"/>
  <w15:chartTrackingRefBased/>
  <w15:docId w15:val="{1C3C7733-BD6F-4EA4-8BE5-0EF3F7C8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C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Cassini</dc:creator>
  <cp:keywords/>
  <dc:description/>
  <cp:lastModifiedBy>Carla Cassini</cp:lastModifiedBy>
  <cp:revision>2</cp:revision>
  <dcterms:created xsi:type="dcterms:W3CDTF">2020-02-09T08:02:00Z</dcterms:created>
  <dcterms:modified xsi:type="dcterms:W3CDTF">2020-02-09T08:02:00Z</dcterms:modified>
</cp:coreProperties>
</file>