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CB" w:rsidRPr="00300D17" w:rsidRDefault="003F2ECB" w:rsidP="003F2ECB">
      <w:pPr>
        <w:spacing w:line="48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08"/>
        <w:gridCol w:w="2083"/>
        <w:gridCol w:w="2175"/>
        <w:gridCol w:w="2336"/>
        <w:gridCol w:w="1449"/>
      </w:tblGrid>
      <w:tr w:rsidR="003F2ECB" w:rsidRPr="00300D17" w:rsidTr="007678F5">
        <w:tc>
          <w:tcPr>
            <w:tcW w:w="1308" w:type="dxa"/>
          </w:tcPr>
          <w:p w:rsidR="003F2ECB" w:rsidRPr="00300D17" w:rsidRDefault="003F2ECB" w:rsidP="00767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b/>
                <w:sz w:val="26"/>
                <w:szCs w:val="26"/>
              </w:rPr>
              <w:t>Tacrolimus</w:t>
            </w:r>
          </w:p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bCs/>
                <w:sz w:val="26"/>
                <w:szCs w:val="26"/>
              </w:rPr>
              <w:t>(N = 43)</w:t>
            </w:r>
          </w:p>
        </w:tc>
        <w:tc>
          <w:tcPr>
            <w:tcW w:w="2175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0D1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C</w:t>
            </w:r>
            <w:r w:rsidRPr="00300D17">
              <w:rPr>
                <w:rFonts w:ascii="Times New Roman" w:hAnsi="Times New Roman" w:cs="Times New Roman"/>
                <w:b/>
                <w:sz w:val="26"/>
                <w:szCs w:val="26"/>
              </w:rPr>
              <w:t>sA</w:t>
            </w:r>
            <w:proofErr w:type="spellEnd"/>
          </w:p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sz w:val="26"/>
                <w:szCs w:val="26"/>
              </w:rPr>
              <w:t>(N = 24)</w:t>
            </w:r>
          </w:p>
        </w:tc>
        <w:tc>
          <w:tcPr>
            <w:tcW w:w="2336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Difference in mean</w:t>
            </w:r>
          </w:p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(95% CI)</w:t>
            </w:r>
          </w:p>
        </w:tc>
        <w:tc>
          <w:tcPr>
            <w:tcW w:w="1449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</w:t>
            </w:r>
            <w:r w:rsidRPr="00300D17">
              <w:rPr>
                <w:rFonts w:ascii="Times New Roman" w:hAnsi="Times New Roman" w:cs="Times New Roman"/>
                <w:b/>
                <w:sz w:val="26"/>
                <w:szCs w:val="26"/>
              </w:rPr>
              <w:t>-value</w:t>
            </w:r>
          </w:p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00D17"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Pr="00300D17">
              <w:rPr>
                <w:rFonts w:ascii="Times New Roman" w:hAnsi="Times New Roman" w:cs="Times New Roman"/>
                <w:sz w:val="26"/>
                <w:szCs w:val="26"/>
              </w:rPr>
              <w:t>-test)</w:t>
            </w:r>
          </w:p>
        </w:tc>
      </w:tr>
      <w:tr w:rsidR="003F2ECB" w:rsidRPr="00300D17" w:rsidTr="007678F5">
        <w:tc>
          <w:tcPr>
            <w:tcW w:w="1308" w:type="dxa"/>
          </w:tcPr>
          <w:p w:rsidR="003F2ECB" w:rsidRPr="00300D17" w:rsidRDefault="003F2ECB" w:rsidP="007678F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R</w:t>
            </w:r>
            <w:r w:rsidRPr="00300D1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bscript"/>
              </w:rPr>
              <w:t>day_20</w:t>
            </w:r>
          </w:p>
        </w:tc>
        <w:tc>
          <w:tcPr>
            <w:tcW w:w="2083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62% (± 37%)</w:t>
            </w:r>
          </w:p>
        </w:tc>
        <w:tc>
          <w:tcPr>
            <w:tcW w:w="2175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48% (± 41%)</w:t>
            </w:r>
          </w:p>
        </w:tc>
        <w:tc>
          <w:tcPr>
            <w:tcW w:w="2336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14%</w:t>
            </w:r>
          </w:p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(-6.0%–33%)</w:t>
            </w:r>
          </w:p>
        </w:tc>
        <w:tc>
          <w:tcPr>
            <w:tcW w:w="1449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.17</w:t>
            </w:r>
          </w:p>
        </w:tc>
      </w:tr>
      <w:tr w:rsidR="003F2ECB" w:rsidRPr="00300D17" w:rsidTr="007678F5">
        <w:tc>
          <w:tcPr>
            <w:tcW w:w="1308" w:type="dxa"/>
          </w:tcPr>
          <w:p w:rsidR="003F2ECB" w:rsidRPr="00300D17" w:rsidRDefault="003F2ECB" w:rsidP="00767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R</w:t>
            </w:r>
            <w:r w:rsidRPr="00300D1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bscript"/>
              </w:rPr>
              <w:t>day_30</w:t>
            </w:r>
          </w:p>
        </w:tc>
        <w:tc>
          <w:tcPr>
            <w:tcW w:w="2083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66% (± 31%)</w:t>
            </w:r>
          </w:p>
        </w:tc>
        <w:tc>
          <w:tcPr>
            <w:tcW w:w="2175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56% (± 34%)</w:t>
            </w:r>
          </w:p>
        </w:tc>
        <w:tc>
          <w:tcPr>
            <w:tcW w:w="2336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9.4%</w:t>
            </w:r>
          </w:p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(-6.9%–26%)</w:t>
            </w:r>
          </w:p>
        </w:tc>
        <w:tc>
          <w:tcPr>
            <w:tcW w:w="1449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.25</w:t>
            </w:r>
          </w:p>
        </w:tc>
      </w:tr>
      <w:tr w:rsidR="003F2ECB" w:rsidRPr="00300D17" w:rsidTr="007678F5">
        <w:tc>
          <w:tcPr>
            <w:tcW w:w="1308" w:type="dxa"/>
          </w:tcPr>
          <w:p w:rsidR="003F2ECB" w:rsidRPr="00300D17" w:rsidRDefault="003F2ECB" w:rsidP="00767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R</w:t>
            </w:r>
            <w:r w:rsidRPr="00300D1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bscript"/>
              </w:rPr>
              <w:t>day_40</w:t>
            </w:r>
          </w:p>
        </w:tc>
        <w:tc>
          <w:tcPr>
            <w:tcW w:w="2083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62% (± 29%)</w:t>
            </w:r>
          </w:p>
        </w:tc>
        <w:tc>
          <w:tcPr>
            <w:tcW w:w="2175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54% (± 31%)</w:t>
            </w:r>
          </w:p>
        </w:tc>
        <w:tc>
          <w:tcPr>
            <w:tcW w:w="2336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7.8%</w:t>
            </w:r>
          </w:p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(-7.2%–23%)</w:t>
            </w:r>
          </w:p>
        </w:tc>
        <w:tc>
          <w:tcPr>
            <w:tcW w:w="1449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.30</w:t>
            </w:r>
          </w:p>
        </w:tc>
      </w:tr>
      <w:tr w:rsidR="003F2ECB" w:rsidRPr="00300D17" w:rsidTr="007678F5">
        <w:tc>
          <w:tcPr>
            <w:tcW w:w="1308" w:type="dxa"/>
          </w:tcPr>
          <w:p w:rsidR="003F2ECB" w:rsidRPr="00300D17" w:rsidRDefault="003F2ECB" w:rsidP="00767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R</w:t>
            </w:r>
            <w:r w:rsidRPr="00300D1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bscript"/>
              </w:rPr>
              <w:t>day_50</w:t>
            </w:r>
          </w:p>
        </w:tc>
        <w:tc>
          <w:tcPr>
            <w:tcW w:w="2083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57% (± 29%)</w:t>
            </w:r>
          </w:p>
        </w:tc>
        <w:tc>
          <w:tcPr>
            <w:tcW w:w="2175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50% (± 29%)</w:t>
            </w:r>
          </w:p>
        </w:tc>
        <w:tc>
          <w:tcPr>
            <w:tcW w:w="2336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7.2%</w:t>
            </w:r>
          </w:p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(-7.6%–22%)</w:t>
            </w:r>
          </w:p>
        </w:tc>
        <w:tc>
          <w:tcPr>
            <w:tcW w:w="1449" w:type="dxa"/>
          </w:tcPr>
          <w:p w:rsidR="003F2ECB" w:rsidRPr="00300D17" w:rsidRDefault="003F2ECB" w:rsidP="0076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0D1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0.34</w:t>
            </w:r>
          </w:p>
        </w:tc>
      </w:tr>
    </w:tbl>
    <w:p w:rsidR="003F2ECB" w:rsidRPr="00300D17" w:rsidRDefault="003F2ECB" w:rsidP="003F2ECB">
      <w:pPr>
        <w:spacing w:line="480" w:lineRule="auto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00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S7 Table.</w:t>
      </w:r>
      <w:proofErr w:type="gramEnd"/>
      <w:r w:rsidRPr="00300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Relation between GVHD prophylaxis &amp; </w:t>
      </w:r>
      <w:proofErr w:type="spellStart"/>
      <w:r w:rsidRPr="00300D17">
        <w:rPr>
          <w:rFonts w:ascii="Times New Roman" w:hAnsi="Times New Roman" w:cs="Times New Roman"/>
          <w:b/>
          <w:i/>
          <w:sz w:val="26"/>
          <w:szCs w:val="26"/>
        </w:rPr>
        <w:t>R</w:t>
      </w:r>
      <w:r w:rsidRPr="00300D17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day_n</w:t>
      </w:r>
      <w:proofErr w:type="spellEnd"/>
      <w:r w:rsidRPr="00300D17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</w:t>
      </w:r>
      <w:r w:rsidRPr="00300D17">
        <w:rPr>
          <w:rFonts w:ascii="Times New Roman" w:hAnsi="Times New Roman" w:cs="Times New Roman"/>
          <w:b/>
          <w:sz w:val="26"/>
          <w:szCs w:val="26"/>
        </w:rPr>
        <w:t>(n = 20, 30, 40, and 50 days</w:t>
      </w:r>
      <w:r w:rsidRPr="00300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3F2ECB" w:rsidRPr="00A63B10" w:rsidRDefault="003F2ECB" w:rsidP="003F2EC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273D">
        <w:rPr>
          <w:rFonts w:ascii="Times New Roman" w:hAnsi="Times New Roman" w:cs="Times New Roman"/>
          <w:sz w:val="26"/>
          <w:szCs w:val="26"/>
        </w:rPr>
        <w:t xml:space="preserve">Estimated values and standard deviations of each </w:t>
      </w:r>
      <w:proofErr w:type="spellStart"/>
      <w:r w:rsidRPr="0003273D">
        <w:rPr>
          <w:rFonts w:ascii="Times New Roman" w:hAnsi="Times New Roman" w:cs="Times New Roman"/>
          <w:i/>
          <w:sz w:val="26"/>
          <w:szCs w:val="26"/>
        </w:rPr>
        <w:t>R</w:t>
      </w:r>
      <w:r w:rsidRPr="0003273D">
        <w:rPr>
          <w:rFonts w:ascii="Times New Roman" w:hAnsi="Times New Roman" w:cs="Times New Roman"/>
          <w:i/>
          <w:sz w:val="26"/>
          <w:szCs w:val="26"/>
          <w:vertAlign w:val="subscript"/>
        </w:rPr>
        <w:t>day_n</w:t>
      </w:r>
      <w:proofErr w:type="spellEnd"/>
      <w:r w:rsidRPr="0003273D">
        <w:rPr>
          <w:rFonts w:ascii="Times New Roman" w:hAnsi="Times New Roman" w:cs="Times New Roman"/>
          <w:sz w:val="26"/>
          <w:szCs w:val="26"/>
        </w:rPr>
        <w:t xml:space="preserve"> (n = 20, 30, 40, and 50) are shown. Estimated differences mean of </w:t>
      </w:r>
      <w:proofErr w:type="spellStart"/>
      <w:r w:rsidRPr="0003273D">
        <w:rPr>
          <w:rFonts w:ascii="Times New Roman" w:hAnsi="Times New Roman" w:cs="Times New Roman"/>
          <w:i/>
          <w:sz w:val="26"/>
          <w:szCs w:val="26"/>
        </w:rPr>
        <w:t>R</w:t>
      </w:r>
      <w:r w:rsidRPr="0003273D">
        <w:rPr>
          <w:rFonts w:ascii="Times New Roman" w:hAnsi="Times New Roman" w:cs="Times New Roman"/>
          <w:i/>
          <w:sz w:val="26"/>
          <w:szCs w:val="26"/>
          <w:vertAlign w:val="subscript"/>
        </w:rPr>
        <w:t>day_n</w:t>
      </w:r>
      <w:proofErr w:type="spellEnd"/>
      <w:r w:rsidRPr="0003273D">
        <w:rPr>
          <w:rFonts w:ascii="Times New Roman" w:hAnsi="Times New Roman" w:cs="Times New Roman"/>
          <w:sz w:val="26"/>
          <w:szCs w:val="26"/>
        </w:rPr>
        <w:t xml:space="preserve"> (n = 20, 30, 40, and 50) and these 95% confidence intervals are also shown. Results of statistical tests and </w:t>
      </w:r>
      <w:r w:rsidRPr="0003273D">
        <w:rPr>
          <w:rFonts w:ascii="Times New Roman" w:hAnsi="Times New Roman" w:cs="Times New Roman"/>
          <w:i/>
          <w:sz w:val="26"/>
          <w:szCs w:val="26"/>
        </w:rPr>
        <w:t>P</w:t>
      </w:r>
      <w:r w:rsidRPr="0003273D">
        <w:rPr>
          <w:rFonts w:ascii="Times New Roman" w:hAnsi="Times New Roman" w:cs="Times New Roman"/>
          <w:sz w:val="26"/>
          <w:szCs w:val="26"/>
        </w:rPr>
        <w:t>-values are also shown.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means</w:t>
      </w:r>
      <w:r w:rsidRPr="001431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cyclosporine A.</w:t>
      </w:r>
    </w:p>
    <w:p w:rsidR="003F2ECB" w:rsidRDefault="003F2ECB" w:rsidP="003F2ECB">
      <w:pPr>
        <w:spacing w:line="48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F2ECB" w:rsidRDefault="003F2ECB"/>
    <w:sectPr w:rsidR="003F2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3F2ECB"/>
    <w:rsid w:val="003F2ECB"/>
    <w:rsid w:val="005621AF"/>
    <w:rsid w:val="00B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ECB"/>
    <w:pPr>
      <w:spacing w:after="0" w:line="240" w:lineRule="auto"/>
    </w:pPr>
    <w:rPr>
      <w:rFonts w:eastAsiaTheme="minorEastAsia"/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ECB"/>
    <w:pPr>
      <w:spacing w:after="0" w:line="240" w:lineRule="auto"/>
    </w:pPr>
    <w:rPr>
      <w:rFonts w:eastAsiaTheme="minorEastAsia"/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3</cp:revision>
  <dcterms:created xsi:type="dcterms:W3CDTF">2020-01-25T03:44:00Z</dcterms:created>
  <dcterms:modified xsi:type="dcterms:W3CDTF">2020-01-25T03:44:00Z</dcterms:modified>
</cp:coreProperties>
</file>