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3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980"/>
        <w:gridCol w:w="2070"/>
        <w:gridCol w:w="1075"/>
      </w:tblGrid>
      <w:tr w:rsidR="009915A5" w:rsidTr="00FB486A">
        <w:tc>
          <w:tcPr>
            <w:tcW w:w="4225" w:type="dxa"/>
          </w:tcPr>
          <w:p w:rsidR="009915A5" w:rsidRPr="009915A5" w:rsidRDefault="009915A5" w:rsidP="009915A5">
            <w:pPr>
              <w:rPr>
                <w:b/>
                <w:sz w:val="24"/>
                <w:szCs w:val="24"/>
              </w:rPr>
            </w:pPr>
            <w:r w:rsidRPr="009915A5">
              <w:rPr>
                <w:b/>
                <w:sz w:val="24"/>
                <w:szCs w:val="24"/>
              </w:rPr>
              <w:t>Comparison Groups</w:t>
            </w:r>
          </w:p>
        </w:tc>
        <w:tc>
          <w:tcPr>
            <w:tcW w:w="1980" w:type="dxa"/>
          </w:tcPr>
          <w:p w:rsidR="009915A5" w:rsidRPr="009915A5" w:rsidRDefault="009915A5" w:rsidP="00991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Sampling Weeks</w:t>
            </w:r>
          </w:p>
        </w:tc>
        <w:tc>
          <w:tcPr>
            <w:tcW w:w="2070" w:type="dxa"/>
          </w:tcPr>
          <w:p w:rsidR="009915A5" w:rsidRPr="009915A5" w:rsidRDefault="009915A5" w:rsidP="00991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Pseu</w:t>
            </w:r>
            <w:r w:rsidRPr="009915A5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 w:rsidRPr="009915A5">
              <w:rPr>
                <w:b/>
                <w:sz w:val="24"/>
                <w:szCs w:val="24"/>
              </w:rPr>
              <w:t>-f-statistics</w:t>
            </w:r>
          </w:p>
        </w:tc>
        <w:tc>
          <w:tcPr>
            <w:tcW w:w="1075" w:type="dxa"/>
          </w:tcPr>
          <w:p w:rsidR="009915A5" w:rsidRPr="009915A5" w:rsidRDefault="009915A5" w:rsidP="00991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p-value</w:t>
            </w:r>
          </w:p>
        </w:tc>
      </w:tr>
      <w:tr w:rsidR="00103F7C" w:rsidTr="00FB486A">
        <w:tc>
          <w:tcPr>
            <w:tcW w:w="4225" w:type="dxa"/>
            <w:vMerge w:val="restart"/>
          </w:tcPr>
          <w:p w:rsidR="00103F7C" w:rsidRPr="00D85057" w:rsidRDefault="00B21B88" w:rsidP="009915A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D85057">
              <w:rPr>
                <w:sz w:val="24"/>
                <w:szCs w:val="24"/>
              </w:rPr>
              <w:t xml:space="preserve">Vaccinated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Vx</w:t>
            </w:r>
            <w:proofErr w:type="spellEnd"/>
            <w:r>
              <w:rPr>
                <w:sz w:val="24"/>
                <w:szCs w:val="24"/>
              </w:rPr>
              <w:t>) and challenged (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D85057">
              <w:rPr>
                <w:sz w:val="24"/>
                <w:szCs w:val="24"/>
              </w:rPr>
              <w:t>calves:</w:t>
            </w:r>
            <w:r w:rsidR="00103F7C">
              <w:rPr>
                <w:sz w:val="24"/>
                <w:szCs w:val="24"/>
              </w:rPr>
              <w:t xml:space="preserve"> </w:t>
            </w:r>
            <w:proofErr w:type="spellStart"/>
            <w:r w:rsidR="00103F7C">
              <w:rPr>
                <w:sz w:val="24"/>
                <w:szCs w:val="24"/>
              </w:rPr>
              <w:t>Vx</w:t>
            </w:r>
            <w:r w:rsidR="00103F7C">
              <w:rPr>
                <w:sz w:val="24"/>
                <w:szCs w:val="24"/>
                <w:vertAlign w:val="subscript"/>
              </w:rPr>
              <w:t>E</w:t>
            </w:r>
            <w:r w:rsidR="00103F7C">
              <w:rPr>
                <w:sz w:val="24"/>
                <w:szCs w:val="24"/>
              </w:rPr>
              <w:t>-Ch</w:t>
            </w:r>
            <w:proofErr w:type="spellEnd"/>
            <w:r w:rsidR="00103F7C">
              <w:rPr>
                <w:sz w:val="24"/>
                <w:szCs w:val="24"/>
              </w:rPr>
              <w:t xml:space="preserve"> vs </w:t>
            </w:r>
            <w:proofErr w:type="spellStart"/>
            <w:r w:rsidR="00103F7C">
              <w:rPr>
                <w:sz w:val="24"/>
                <w:szCs w:val="24"/>
              </w:rPr>
              <w:t>Vx</w:t>
            </w:r>
            <w:r w:rsidR="00103F7C">
              <w:rPr>
                <w:sz w:val="24"/>
                <w:szCs w:val="24"/>
                <w:vertAlign w:val="subscript"/>
              </w:rPr>
              <w:t>C</w:t>
            </w:r>
            <w:r w:rsidR="00103F7C">
              <w:rPr>
                <w:sz w:val="24"/>
                <w:szCs w:val="24"/>
              </w:rPr>
              <w:t>-Ch</w:t>
            </w:r>
            <w:proofErr w:type="spellEnd"/>
          </w:p>
        </w:tc>
        <w:tc>
          <w:tcPr>
            <w:tcW w:w="1980" w:type="dxa"/>
          </w:tcPr>
          <w:p w:rsidR="00103F7C" w:rsidRPr="00103F7C" w:rsidRDefault="00103F7C" w:rsidP="009915A5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070" w:type="dxa"/>
          </w:tcPr>
          <w:p w:rsidR="00103F7C" w:rsidRDefault="00103F7C" w:rsidP="009915A5">
            <w:r>
              <w:t>1.13</w:t>
            </w:r>
          </w:p>
        </w:tc>
        <w:tc>
          <w:tcPr>
            <w:tcW w:w="1075" w:type="dxa"/>
          </w:tcPr>
          <w:p w:rsidR="00103F7C" w:rsidRDefault="00103F7C" w:rsidP="009915A5">
            <w:r>
              <w:t>0.4</w:t>
            </w:r>
          </w:p>
        </w:tc>
      </w:tr>
      <w:tr w:rsidR="00103F7C" w:rsidTr="00FB486A">
        <w:tc>
          <w:tcPr>
            <w:tcW w:w="4225" w:type="dxa"/>
            <w:vMerge/>
          </w:tcPr>
          <w:p w:rsidR="00103F7C" w:rsidRDefault="00103F7C" w:rsidP="009915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3F7C" w:rsidRPr="00103F7C" w:rsidRDefault="00103F7C" w:rsidP="009915A5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0" w:type="dxa"/>
          </w:tcPr>
          <w:p w:rsidR="00103F7C" w:rsidRDefault="00103F7C" w:rsidP="009915A5">
            <w:r>
              <w:t>1.23</w:t>
            </w:r>
          </w:p>
        </w:tc>
        <w:tc>
          <w:tcPr>
            <w:tcW w:w="1075" w:type="dxa"/>
          </w:tcPr>
          <w:p w:rsidR="00103F7C" w:rsidRDefault="00103F7C" w:rsidP="009915A5">
            <w:r>
              <w:t>0.17</w:t>
            </w:r>
          </w:p>
        </w:tc>
      </w:tr>
      <w:tr w:rsidR="00103F7C" w:rsidTr="00FB486A">
        <w:tc>
          <w:tcPr>
            <w:tcW w:w="4225" w:type="dxa"/>
            <w:vMerge/>
          </w:tcPr>
          <w:p w:rsidR="00103F7C" w:rsidRDefault="00103F7C" w:rsidP="009915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3F7C" w:rsidRPr="00103F7C" w:rsidRDefault="00103F7C" w:rsidP="009915A5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070" w:type="dxa"/>
          </w:tcPr>
          <w:p w:rsidR="00103F7C" w:rsidRDefault="00103F7C" w:rsidP="009915A5">
            <w:r>
              <w:t>0.83</w:t>
            </w:r>
          </w:p>
        </w:tc>
        <w:tc>
          <w:tcPr>
            <w:tcW w:w="1075" w:type="dxa"/>
          </w:tcPr>
          <w:p w:rsidR="00103F7C" w:rsidRDefault="00D85057" w:rsidP="009915A5">
            <w:r>
              <w:t>0.6</w:t>
            </w:r>
          </w:p>
        </w:tc>
      </w:tr>
      <w:tr w:rsidR="00103F7C" w:rsidTr="00FB486A">
        <w:tc>
          <w:tcPr>
            <w:tcW w:w="4225" w:type="dxa"/>
            <w:vMerge/>
          </w:tcPr>
          <w:p w:rsidR="00103F7C" w:rsidRDefault="00103F7C" w:rsidP="00103F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3F7C" w:rsidRPr="00103F7C" w:rsidRDefault="00103F7C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070" w:type="dxa"/>
          </w:tcPr>
          <w:p w:rsidR="00103F7C" w:rsidRDefault="00103F7C" w:rsidP="00103F7C">
            <w:r>
              <w:t>0.82</w:t>
            </w:r>
          </w:p>
        </w:tc>
        <w:tc>
          <w:tcPr>
            <w:tcW w:w="1075" w:type="dxa"/>
          </w:tcPr>
          <w:p w:rsidR="00103F7C" w:rsidRDefault="00D85057" w:rsidP="00103F7C">
            <w:r>
              <w:t>0.74</w:t>
            </w:r>
          </w:p>
        </w:tc>
      </w:tr>
      <w:tr w:rsidR="00103F7C" w:rsidTr="00FB486A">
        <w:tc>
          <w:tcPr>
            <w:tcW w:w="4225" w:type="dxa"/>
            <w:vMerge/>
          </w:tcPr>
          <w:p w:rsidR="00103F7C" w:rsidRDefault="00103F7C" w:rsidP="00103F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03F7C" w:rsidRPr="00103F7C" w:rsidRDefault="00103F7C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070" w:type="dxa"/>
          </w:tcPr>
          <w:p w:rsidR="00103F7C" w:rsidRDefault="00103F7C" w:rsidP="00103F7C">
            <w:r>
              <w:t>1.01</w:t>
            </w:r>
          </w:p>
        </w:tc>
        <w:tc>
          <w:tcPr>
            <w:tcW w:w="1075" w:type="dxa"/>
          </w:tcPr>
          <w:p w:rsidR="00103F7C" w:rsidRDefault="00D85057" w:rsidP="00103F7C">
            <w:r>
              <w:t>0.49</w:t>
            </w:r>
          </w:p>
        </w:tc>
      </w:tr>
      <w:tr w:rsidR="00103F7C" w:rsidTr="00FB486A">
        <w:tc>
          <w:tcPr>
            <w:tcW w:w="4225" w:type="dxa"/>
            <w:vMerge/>
          </w:tcPr>
          <w:p w:rsidR="00103F7C" w:rsidRDefault="00103F7C" w:rsidP="00103F7C"/>
        </w:tc>
        <w:tc>
          <w:tcPr>
            <w:tcW w:w="1980" w:type="dxa"/>
          </w:tcPr>
          <w:p w:rsidR="00103F7C" w:rsidRPr="00103F7C" w:rsidRDefault="00103F7C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070" w:type="dxa"/>
          </w:tcPr>
          <w:p w:rsidR="00103F7C" w:rsidRDefault="00103F7C" w:rsidP="00103F7C">
            <w:r>
              <w:t>1.16</w:t>
            </w:r>
          </w:p>
        </w:tc>
        <w:tc>
          <w:tcPr>
            <w:tcW w:w="1075" w:type="dxa"/>
          </w:tcPr>
          <w:p w:rsidR="00103F7C" w:rsidRDefault="00D85057" w:rsidP="00103F7C">
            <w:r>
              <w:t>0.14</w:t>
            </w:r>
          </w:p>
        </w:tc>
      </w:tr>
      <w:tr w:rsidR="00103F7C" w:rsidTr="00FB486A">
        <w:tc>
          <w:tcPr>
            <w:tcW w:w="4225" w:type="dxa"/>
            <w:vMerge/>
          </w:tcPr>
          <w:p w:rsidR="00103F7C" w:rsidRDefault="00103F7C" w:rsidP="00103F7C"/>
        </w:tc>
        <w:tc>
          <w:tcPr>
            <w:tcW w:w="1980" w:type="dxa"/>
          </w:tcPr>
          <w:p w:rsidR="00103F7C" w:rsidRPr="00103F7C" w:rsidRDefault="00103F7C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070" w:type="dxa"/>
          </w:tcPr>
          <w:p w:rsidR="00103F7C" w:rsidRDefault="00103F7C" w:rsidP="00103F7C">
            <w:r>
              <w:t>0.98</w:t>
            </w:r>
          </w:p>
        </w:tc>
        <w:tc>
          <w:tcPr>
            <w:tcW w:w="1075" w:type="dxa"/>
          </w:tcPr>
          <w:p w:rsidR="00103F7C" w:rsidRDefault="00D85057" w:rsidP="00103F7C">
            <w:r>
              <w:t>0.49</w:t>
            </w:r>
          </w:p>
        </w:tc>
      </w:tr>
      <w:tr w:rsidR="00103F7C" w:rsidTr="00FB486A">
        <w:tc>
          <w:tcPr>
            <w:tcW w:w="4225" w:type="dxa"/>
            <w:vMerge/>
          </w:tcPr>
          <w:p w:rsidR="00103F7C" w:rsidRDefault="00103F7C" w:rsidP="00103F7C"/>
        </w:tc>
        <w:tc>
          <w:tcPr>
            <w:tcW w:w="1980" w:type="dxa"/>
          </w:tcPr>
          <w:p w:rsidR="00103F7C" w:rsidRPr="00103F7C" w:rsidRDefault="00103F7C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070" w:type="dxa"/>
          </w:tcPr>
          <w:p w:rsidR="00103F7C" w:rsidRDefault="00103F7C" w:rsidP="00103F7C">
            <w:r>
              <w:t>1.11</w:t>
            </w:r>
          </w:p>
        </w:tc>
        <w:tc>
          <w:tcPr>
            <w:tcW w:w="1075" w:type="dxa"/>
          </w:tcPr>
          <w:p w:rsidR="00103F7C" w:rsidRDefault="00D85057" w:rsidP="00103F7C">
            <w:r>
              <w:t>0.34</w:t>
            </w:r>
          </w:p>
        </w:tc>
      </w:tr>
      <w:tr w:rsidR="00103F7C" w:rsidTr="00FB486A">
        <w:tc>
          <w:tcPr>
            <w:tcW w:w="4225" w:type="dxa"/>
            <w:vMerge/>
          </w:tcPr>
          <w:p w:rsidR="00103F7C" w:rsidRDefault="00103F7C" w:rsidP="00103F7C"/>
        </w:tc>
        <w:tc>
          <w:tcPr>
            <w:tcW w:w="1980" w:type="dxa"/>
          </w:tcPr>
          <w:p w:rsidR="00103F7C" w:rsidRPr="00103F7C" w:rsidRDefault="00103F7C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070" w:type="dxa"/>
          </w:tcPr>
          <w:p w:rsidR="00103F7C" w:rsidRDefault="00103F7C" w:rsidP="00103F7C">
            <w:r>
              <w:t>1.04</w:t>
            </w:r>
          </w:p>
        </w:tc>
        <w:tc>
          <w:tcPr>
            <w:tcW w:w="1075" w:type="dxa"/>
          </w:tcPr>
          <w:p w:rsidR="00103F7C" w:rsidRDefault="00D85057" w:rsidP="00103F7C">
            <w:r>
              <w:t>0.43</w:t>
            </w:r>
          </w:p>
        </w:tc>
      </w:tr>
      <w:tr w:rsidR="00D85057" w:rsidTr="00FB486A">
        <w:tc>
          <w:tcPr>
            <w:tcW w:w="4225" w:type="dxa"/>
            <w:vMerge w:val="restart"/>
          </w:tcPr>
          <w:p w:rsidR="00D85057" w:rsidRDefault="00D85057" w:rsidP="00103F7C">
            <w:r>
              <w:t>All Vaccinated vs All Non-Vaccinated</w:t>
            </w:r>
            <w:r w:rsidR="00EC36AA">
              <w:t xml:space="preserve"> calves</w:t>
            </w:r>
          </w:p>
        </w:tc>
        <w:tc>
          <w:tcPr>
            <w:tcW w:w="1980" w:type="dxa"/>
          </w:tcPr>
          <w:p w:rsidR="00D85057" w:rsidRPr="00103F7C" w:rsidRDefault="00D85057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070" w:type="dxa"/>
          </w:tcPr>
          <w:p w:rsidR="00D85057" w:rsidRDefault="00D85057" w:rsidP="00103F7C">
            <w:r>
              <w:t>1.0</w:t>
            </w:r>
          </w:p>
        </w:tc>
        <w:tc>
          <w:tcPr>
            <w:tcW w:w="1075" w:type="dxa"/>
          </w:tcPr>
          <w:p w:rsidR="00D85057" w:rsidRDefault="00D85057" w:rsidP="00103F7C">
            <w:r>
              <w:t>0.39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103F7C"/>
        </w:tc>
        <w:tc>
          <w:tcPr>
            <w:tcW w:w="1980" w:type="dxa"/>
          </w:tcPr>
          <w:p w:rsidR="00D85057" w:rsidRPr="00103F7C" w:rsidRDefault="00D85057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0" w:type="dxa"/>
          </w:tcPr>
          <w:p w:rsidR="00D85057" w:rsidRDefault="00D85057" w:rsidP="00103F7C">
            <w:r>
              <w:t>1.05</w:t>
            </w:r>
          </w:p>
        </w:tc>
        <w:tc>
          <w:tcPr>
            <w:tcW w:w="1075" w:type="dxa"/>
          </w:tcPr>
          <w:p w:rsidR="00D85057" w:rsidRDefault="00D85057" w:rsidP="00103F7C">
            <w:r>
              <w:t>0.35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103F7C"/>
        </w:tc>
        <w:tc>
          <w:tcPr>
            <w:tcW w:w="1980" w:type="dxa"/>
          </w:tcPr>
          <w:p w:rsidR="00D85057" w:rsidRPr="00103F7C" w:rsidRDefault="00D85057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070" w:type="dxa"/>
          </w:tcPr>
          <w:p w:rsidR="00D85057" w:rsidRDefault="00D85057" w:rsidP="00103F7C">
            <w:r>
              <w:t>1.1</w:t>
            </w:r>
          </w:p>
        </w:tc>
        <w:tc>
          <w:tcPr>
            <w:tcW w:w="1075" w:type="dxa"/>
          </w:tcPr>
          <w:p w:rsidR="00D85057" w:rsidRDefault="00D85057" w:rsidP="00103F7C">
            <w:r>
              <w:t>0.28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103F7C"/>
        </w:tc>
        <w:tc>
          <w:tcPr>
            <w:tcW w:w="1980" w:type="dxa"/>
          </w:tcPr>
          <w:p w:rsidR="00D85057" w:rsidRPr="00103F7C" w:rsidRDefault="00D85057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070" w:type="dxa"/>
          </w:tcPr>
          <w:p w:rsidR="00D85057" w:rsidRDefault="00D85057" w:rsidP="00103F7C">
            <w:r>
              <w:t>2.69</w:t>
            </w:r>
          </w:p>
        </w:tc>
        <w:tc>
          <w:tcPr>
            <w:tcW w:w="1075" w:type="dxa"/>
          </w:tcPr>
          <w:p w:rsidR="00D85057" w:rsidRDefault="00D85057" w:rsidP="00103F7C">
            <w:r>
              <w:t>0.01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103F7C"/>
        </w:tc>
        <w:tc>
          <w:tcPr>
            <w:tcW w:w="1980" w:type="dxa"/>
          </w:tcPr>
          <w:p w:rsidR="00D85057" w:rsidRPr="00103F7C" w:rsidRDefault="00D85057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070" w:type="dxa"/>
          </w:tcPr>
          <w:p w:rsidR="00D85057" w:rsidRDefault="00D85057" w:rsidP="00103F7C">
            <w:r>
              <w:t>1.63</w:t>
            </w:r>
          </w:p>
        </w:tc>
        <w:tc>
          <w:tcPr>
            <w:tcW w:w="1075" w:type="dxa"/>
          </w:tcPr>
          <w:p w:rsidR="00D85057" w:rsidRDefault="00D85057" w:rsidP="00103F7C">
            <w:r>
              <w:t>0.05</w:t>
            </w:r>
          </w:p>
        </w:tc>
      </w:tr>
      <w:tr w:rsidR="00D85057" w:rsidTr="00FB486A">
        <w:tc>
          <w:tcPr>
            <w:tcW w:w="4225" w:type="dxa"/>
            <w:vMerge w:val="restart"/>
          </w:tcPr>
          <w:p w:rsidR="00D85057" w:rsidRDefault="00D85057" w:rsidP="00103F7C">
            <w:r>
              <w:t>No</w:t>
            </w:r>
            <w:r w:rsidR="00B21B88">
              <w:t>n-Vaccinate</w:t>
            </w:r>
            <w:r w:rsidR="004A6B90">
              <w:t xml:space="preserve">d and </w:t>
            </w:r>
            <w:r>
              <w:t>No</w:t>
            </w:r>
            <w:r w:rsidR="00B21B88">
              <w:t>n-</w:t>
            </w:r>
            <w:r>
              <w:t>Challenge</w:t>
            </w:r>
            <w:r w:rsidR="00B21B88">
              <w:t>d</w:t>
            </w:r>
            <w:r>
              <w:t xml:space="preserve">  (</w:t>
            </w:r>
            <w:proofErr w:type="spellStart"/>
            <w:r>
              <w:t>NonVx-NonCh</w:t>
            </w:r>
            <w:proofErr w:type="spellEnd"/>
            <w:r>
              <w:t>) vs All Vaccinated and Challenged (</w:t>
            </w:r>
            <w:proofErr w:type="spellStart"/>
            <w:r>
              <w:t>Vx-Ch</w:t>
            </w:r>
            <w:proofErr w:type="spellEnd"/>
            <w:r>
              <w:t>)</w:t>
            </w:r>
            <w:r w:rsidR="00EC36AA">
              <w:t xml:space="preserve"> calves</w:t>
            </w:r>
          </w:p>
        </w:tc>
        <w:tc>
          <w:tcPr>
            <w:tcW w:w="1980" w:type="dxa"/>
          </w:tcPr>
          <w:p w:rsidR="00D85057" w:rsidRPr="00103F7C" w:rsidRDefault="00D85057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070" w:type="dxa"/>
          </w:tcPr>
          <w:p w:rsidR="00D85057" w:rsidRDefault="00D85057" w:rsidP="00103F7C">
            <w:r>
              <w:t>1.96</w:t>
            </w:r>
          </w:p>
        </w:tc>
        <w:tc>
          <w:tcPr>
            <w:tcW w:w="1075" w:type="dxa"/>
          </w:tcPr>
          <w:p w:rsidR="00D85057" w:rsidRDefault="00D85057" w:rsidP="00103F7C">
            <w:r>
              <w:t>0.00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103F7C"/>
        </w:tc>
        <w:tc>
          <w:tcPr>
            <w:tcW w:w="1980" w:type="dxa"/>
          </w:tcPr>
          <w:p w:rsidR="00D85057" w:rsidRPr="00103F7C" w:rsidRDefault="00D85057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070" w:type="dxa"/>
          </w:tcPr>
          <w:p w:rsidR="00D85057" w:rsidRDefault="00D85057" w:rsidP="00103F7C">
            <w:r>
              <w:t>1.67</w:t>
            </w:r>
          </w:p>
        </w:tc>
        <w:tc>
          <w:tcPr>
            <w:tcW w:w="1075" w:type="dxa"/>
          </w:tcPr>
          <w:p w:rsidR="00D85057" w:rsidRDefault="00D85057" w:rsidP="00103F7C">
            <w:r>
              <w:t>0.01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103F7C"/>
        </w:tc>
        <w:tc>
          <w:tcPr>
            <w:tcW w:w="1980" w:type="dxa"/>
          </w:tcPr>
          <w:p w:rsidR="00D85057" w:rsidRPr="00103F7C" w:rsidRDefault="00D85057" w:rsidP="00103F7C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070" w:type="dxa"/>
          </w:tcPr>
          <w:p w:rsidR="00D85057" w:rsidRDefault="00D85057" w:rsidP="00103F7C">
            <w:r>
              <w:t>3.92</w:t>
            </w:r>
          </w:p>
        </w:tc>
        <w:tc>
          <w:tcPr>
            <w:tcW w:w="1075" w:type="dxa"/>
          </w:tcPr>
          <w:p w:rsidR="00D85057" w:rsidRDefault="00D85057" w:rsidP="00103F7C">
            <w:r>
              <w:t>0.00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D85057"/>
        </w:tc>
        <w:tc>
          <w:tcPr>
            <w:tcW w:w="1980" w:type="dxa"/>
          </w:tcPr>
          <w:p w:rsidR="00D85057" w:rsidRPr="00103F7C" w:rsidRDefault="00D85057" w:rsidP="00D85057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070" w:type="dxa"/>
          </w:tcPr>
          <w:p w:rsidR="00D85057" w:rsidRDefault="00D85057" w:rsidP="00D85057">
            <w:r>
              <w:t>3.7</w:t>
            </w:r>
          </w:p>
        </w:tc>
        <w:tc>
          <w:tcPr>
            <w:tcW w:w="1075" w:type="dxa"/>
          </w:tcPr>
          <w:p w:rsidR="00D85057" w:rsidRDefault="00D85057" w:rsidP="00D85057">
            <w:r w:rsidRPr="005813B3">
              <w:t>0.00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D85057"/>
        </w:tc>
        <w:tc>
          <w:tcPr>
            <w:tcW w:w="1980" w:type="dxa"/>
          </w:tcPr>
          <w:p w:rsidR="00D85057" w:rsidRPr="00103F7C" w:rsidRDefault="00D85057" w:rsidP="00D85057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070" w:type="dxa"/>
          </w:tcPr>
          <w:p w:rsidR="00D85057" w:rsidRDefault="00D85057" w:rsidP="00D85057">
            <w:r>
              <w:t>3.78</w:t>
            </w:r>
          </w:p>
        </w:tc>
        <w:tc>
          <w:tcPr>
            <w:tcW w:w="1075" w:type="dxa"/>
          </w:tcPr>
          <w:p w:rsidR="00D85057" w:rsidRDefault="00D85057" w:rsidP="00D85057">
            <w:r w:rsidRPr="005813B3">
              <w:t>0.00</w:t>
            </w:r>
          </w:p>
        </w:tc>
      </w:tr>
      <w:tr w:rsidR="00D85057" w:rsidTr="00FB486A">
        <w:tc>
          <w:tcPr>
            <w:tcW w:w="4225" w:type="dxa"/>
            <w:vMerge w:val="restart"/>
          </w:tcPr>
          <w:p w:rsidR="00D85057" w:rsidRDefault="004A6B90" w:rsidP="00D85057">
            <w:r>
              <w:t xml:space="preserve">Non-Vaccinated </w:t>
            </w:r>
            <w:r w:rsidR="00EC36AA">
              <w:t xml:space="preserve">and Challenged </w:t>
            </w:r>
            <w:r w:rsidR="00D85057">
              <w:t>(</w:t>
            </w:r>
            <w:proofErr w:type="spellStart"/>
            <w:r w:rsidR="00D85057">
              <w:t>NonVx-Ch</w:t>
            </w:r>
            <w:proofErr w:type="spellEnd"/>
            <w:r w:rsidR="00D85057">
              <w:t>) vs All Vaccinated and Challenged (</w:t>
            </w:r>
            <w:proofErr w:type="spellStart"/>
            <w:r w:rsidR="00D85057">
              <w:t>Vx-Ch</w:t>
            </w:r>
            <w:proofErr w:type="spellEnd"/>
            <w:r w:rsidR="00D85057">
              <w:t>)</w:t>
            </w:r>
            <w:r w:rsidR="00EC36AA">
              <w:t xml:space="preserve"> calves</w:t>
            </w:r>
          </w:p>
        </w:tc>
        <w:tc>
          <w:tcPr>
            <w:tcW w:w="1980" w:type="dxa"/>
          </w:tcPr>
          <w:p w:rsidR="00D85057" w:rsidRPr="00103F7C" w:rsidRDefault="00D85057" w:rsidP="00D85057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070" w:type="dxa"/>
          </w:tcPr>
          <w:p w:rsidR="00D85057" w:rsidRDefault="00D85057" w:rsidP="00D85057">
            <w:r>
              <w:t>2.33</w:t>
            </w:r>
          </w:p>
        </w:tc>
        <w:tc>
          <w:tcPr>
            <w:tcW w:w="1075" w:type="dxa"/>
          </w:tcPr>
          <w:p w:rsidR="00D85057" w:rsidRDefault="00D85057" w:rsidP="00D85057">
            <w:r w:rsidRPr="005813B3">
              <w:t>0.00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D85057"/>
        </w:tc>
        <w:tc>
          <w:tcPr>
            <w:tcW w:w="1980" w:type="dxa"/>
          </w:tcPr>
          <w:p w:rsidR="00D85057" w:rsidRPr="00103F7C" w:rsidRDefault="00D85057" w:rsidP="00D85057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070" w:type="dxa"/>
          </w:tcPr>
          <w:p w:rsidR="00D85057" w:rsidRDefault="00D85057" w:rsidP="00D85057">
            <w:r>
              <w:t>1.69</w:t>
            </w:r>
          </w:p>
        </w:tc>
        <w:tc>
          <w:tcPr>
            <w:tcW w:w="1075" w:type="dxa"/>
          </w:tcPr>
          <w:p w:rsidR="00D85057" w:rsidRDefault="00D85057" w:rsidP="00D85057">
            <w:r w:rsidRPr="005813B3">
              <w:t>0.00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D85057"/>
        </w:tc>
        <w:tc>
          <w:tcPr>
            <w:tcW w:w="1980" w:type="dxa"/>
          </w:tcPr>
          <w:p w:rsidR="00D85057" w:rsidRPr="00103F7C" w:rsidRDefault="00D85057" w:rsidP="00D85057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070" w:type="dxa"/>
          </w:tcPr>
          <w:p w:rsidR="00D85057" w:rsidRDefault="00D85057" w:rsidP="00D85057">
            <w:r>
              <w:t>3.2</w:t>
            </w:r>
          </w:p>
        </w:tc>
        <w:tc>
          <w:tcPr>
            <w:tcW w:w="1075" w:type="dxa"/>
          </w:tcPr>
          <w:p w:rsidR="00D85057" w:rsidRDefault="00D85057" w:rsidP="00D85057">
            <w:r w:rsidRPr="005813B3">
              <w:t>0.00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D85057"/>
        </w:tc>
        <w:tc>
          <w:tcPr>
            <w:tcW w:w="1980" w:type="dxa"/>
          </w:tcPr>
          <w:p w:rsidR="00D85057" w:rsidRPr="00103F7C" w:rsidRDefault="00D85057" w:rsidP="00D85057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070" w:type="dxa"/>
          </w:tcPr>
          <w:p w:rsidR="00D85057" w:rsidRDefault="00D85057" w:rsidP="00D85057">
            <w:r>
              <w:t>4.65</w:t>
            </w:r>
          </w:p>
        </w:tc>
        <w:tc>
          <w:tcPr>
            <w:tcW w:w="1075" w:type="dxa"/>
          </w:tcPr>
          <w:p w:rsidR="00D85057" w:rsidRDefault="00D85057" w:rsidP="00D85057">
            <w:r w:rsidRPr="005813B3">
              <w:t>0.00</w:t>
            </w:r>
          </w:p>
        </w:tc>
      </w:tr>
      <w:tr w:rsidR="00D85057" w:rsidTr="00FB486A">
        <w:tc>
          <w:tcPr>
            <w:tcW w:w="4225" w:type="dxa"/>
            <w:vMerge/>
          </w:tcPr>
          <w:p w:rsidR="00D85057" w:rsidRDefault="00D85057" w:rsidP="00D85057"/>
        </w:tc>
        <w:tc>
          <w:tcPr>
            <w:tcW w:w="1980" w:type="dxa"/>
          </w:tcPr>
          <w:p w:rsidR="00D85057" w:rsidRPr="00103F7C" w:rsidRDefault="00D85057" w:rsidP="00D85057">
            <w:pPr>
              <w:rPr>
                <w:sz w:val="24"/>
                <w:szCs w:val="24"/>
              </w:rPr>
            </w:pPr>
            <w:proofErr w:type="spellStart"/>
            <w:r w:rsidRPr="00103F7C">
              <w:rPr>
                <w:sz w:val="24"/>
                <w:szCs w:val="24"/>
              </w:rPr>
              <w:t>Wk</w:t>
            </w:r>
            <w:proofErr w:type="spellEnd"/>
            <w:r w:rsidRPr="00103F7C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070" w:type="dxa"/>
          </w:tcPr>
          <w:p w:rsidR="00D85057" w:rsidRDefault="00D85057" w:rsidP="00D85057">
            <w:r>
              <w:t>3.07</w:t>
            </w:r>
          </w:p>
        </w:tc>
        <w:tc>
          <w:tcPr>
            <w:tcW w:w="1075" w:type="dxa"/>
          </w:tcPr>
          <w:p w:rsidR="00D85057" w:rsidRDefault="00D85057" w:rsidP="00D85057">
            <w:r w:rsidRPr="005813B3">
              <w:t>0.00</w:t>
            </w:r>
          </w:p>
        </w:tc>
      </w:tr>
    </w:tbl>
    <w:p w:rsidR="00D85057" w:rsidRDefault="00B21B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S1</w:t>
      </w:r>
      <w:r w:rsidR="009915A5" w:rsidRPr="009915A5">
        <w:rPr>
          <w:b/>
          <w:sz w:val="28"/>
          <w:szCs w:val="28"/>
        </w:rPr>
        <w:t xml:space="preserve"> Table. PERMANOVA Analysis of Microbial Diversity</w:t>
      </w:r>
      <w:bookmarkStart w:id="0" w:name="_GoBack"/>
      <w:bookmarkEnd w:id="0"/>
    </w:p>
    <w:p w:rsidR="00D85057" w:rsidRPr="00D85057" w:rsidRDefault="00D85057" w:rsidP="00D8505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Vaccinated </w:t>
      </w:r>
      <w:r w:rsidR="009D121A">
        <w:rPr>
          <w:sz w:val="28"/>
          <w:szCs w:val="28"/>
        </w:rPr>
        <w:t xml:space="preserve">and challenged </w:t>
      </w:r>
      <w:r>
        <w:rPr>
          <w:sz w:val="28"/>
          <w:szCs w:val="28"/>
        </w:rPr>
        <w:t xml:space="preserve">calves included two </w:t>
      </w:r>
      <w:r w:rsidR="009D121A">
        <w:rPr>
          <w:sz w:val="28"/>
          <w:szCs w:val="28"/>
        </w:rPr>
        <w:t xml:space="preserve">groups, one group vaccinated with </w:t>
      </w:r>
      <w:r w:rsidR="002138D5">
        <w:rPr>
          <w:sz w:val="28"/>
          <w:szCs w:val="28"/>
        </w:rPr>
        <w:t xml:space="preserve">the </w:t>
      </w:r>
      <w:r w:rsidR="009D121A">
        <w:rPr>
          <w:sz w:val="28"/>
          <w:szCs w:val="28"/>
        </w:rPr>
        <w:t xml:space="preserve">vaccine formulation containing adjuvant </w:t>
      </w:r>
      <w:proofErr w:type="spellStart"/>
      <w:r w:rsidR="009D121A">
        <w:rPr>
          <w:sz w:val="28"/>
          <w:szCs w:val="28"/>
        </w:rPr>
        <w:t>Emulsigen</w:t>
      </w:r>
      <w:proofErr w:type="spellEnd"/>
      <w:r w:rsidR="009D121A">
        <w:rPr>
          <w:sz w:val="28"/>
          <w:szCs w:val="28"/>
        </w:rPr>
        <w:t xml:space="preserve">-D </w:t>
      </w:r>
      <w:r w:rsidR="00B21B88">
        <w:rPr>
          <w:sz w:val="28"/>
          <w:szCs w:val="28"/>
        </w:rPr>
        <w:t>(</w:t>
      </w:r>
      <w:proofErr w:type="spellStart"/>
      <w:r w:rsidR="00B21B88">
        <w:rPr>
          <w:sz w:val="28"/>
          <w:szCs w:val="28"/>
        </w:rPr>
        <w:t>Vx</w:t>
      </w:r>
      <w:r w:rsidR="00B21B88">
        <w:rPr>
          <w:sz w:val="28"/>
          <w:szCs w:val="28"/>
          <w:vertAlign w:val="subscript"/>
        </w:rPr>
        <w:t>E</w:t>
      </w:r>
      <w:r w:rsidR="00B21B88">
        <w:rPr>
          <w:sz w:val="28"/>
          <w:szCs w:val="28"/>
        </w:rPr>
        <w:t>-Ch</w:t>
      </w:r>
      <w:proofErr w:type="spellEnd"/>
      <w:r w:rsidR="00B21B88">
        <w:rPr>
          <w:sz w:val="28"/>
          <w:szCs w:val="28"/>
        </w:rPr>
        <w:t xml:space="preserve">) </w:t>
      </w:r>
      <w:r w:rsidR="009D121A">
        <w:rPr>
          <w:sz w:val="28"/>
          <w:szCs w:val="28"/>
        </w:rPr>
        <w:t xml:space="preserve">and the other group </w:t>
      </w:r>
      <w:r w:rsidR="00B21B88">
        <w:rPr>
          <w:sz w:val="28"/>
          <w:szCs w:val="28"/>
        </w:rPr>
        <w:t xml:space="preserve">vaccinated </w:t>
      </w:r>
      <w:r w:rsidR="009D121A">
        <w:rPr>
          <w:sz w:val="28"/>
          <w:szCs w:val="28"/>
        </w:rPr>
        <w:t xml:space="preserve">with the vaccine formulation containing adjuvant </w:t>
      </w:r>
      <w:proofErr w:type="spellStart"/>
      <w:r w:rsidR="009D121A">
        <w:rPr>
          <w:sz w:val="28"/>
          <w:szCs w:val="28"/>
        </w:rPr>
        <w:t>Carbigen</w:t>
      </w:r>
      <w:proofErr w:type="spellEnd"/>
      <w:r w:rsidR="00B21B88">
        <w:rPr>
          <w:sz w:val="28"/>
          <w:szCs w:val="28"/>
        </w:rPr>
        <w:t xml:space="preserve"> (</w:t>
      </w:r>
      <w:proofErr w:type="spellStart"/>
      <w:r w:rsidR="00B21B88">
        <w:rPr>
          <w:sz w:val="28"/>
          <w:szCs w:val="28"/>
        </w:rPr>
        <w:t>Vx</w:t>
      </w:r>
      <w:r w:rsidR="00B21B88">
        <w:rPr>
          <w:sz w:val="28"/>
          <w:szCs w:val="28"/>
          <w:vertAlign w:val="subscript"/>
        </w:rPr>
        <w:t>C</w:t>
      </w:r>
      <w:r w:rsidR="00B21B88">
        <w:rPr>
          <w:sz w:val="28"/>
          <w:szCs w:val="28"/>
        </w:rPr>
        <w:t>-Ch</w:t>
      </w:r>
      <w:proofErr w:type="spellEnd"/>
      <w:r w:rsidR="00B21B88">
        <w:rPr>
          <w:sz w:val="28"/>
          <w:szCs w:val="28"/>
        </w:rPr>
        <w:t>).</w:t>
      </w: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D85057" w:rsidRPr="00D85057" w:rsidRDefault="00D85057" w:rsidP="00D85057">
      <w:pPr>
        <w:rPr>
          <w:sz w:val="28"/>
          <w:szCs w:val="28"/>
        </w:rPr>
      </w:pPr>
    </w:p>
    <w:p w:rsidR="00844E42" w:rsidRPr="00D85057" w:rsidRDefault="00FB486A" w:rsidP="00D85057">
      <w:pPr>
        <w:rPr>
          <w:sz w:val="28"/>
          <w:szCs w:val="28"/>
        </w:rPr>
      </w:pPr>
    </w:p>
    <w:sectPr w:rsidR="00844E42" w:rsidRPr="00D8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5"/>
    <w:rsid w:val="00103F7C"/>
    <w:rsid w:val="001E360D"/>
    <w:rsid w:val="002138D5"/>
    <w:rsid w:val="004A6B90"/>
    <w:rsid w:val="009405E9"/>
    <w:rsid w:val="009915A5"/>
    <w:rsid w:val="009D121A"/>
    <w:rsid w:val="00B21B88"/>
    <w:rsid w:val="00D85057"/>
    <w:rsid w:val="00EC36AA"/>
    <w:rsid w:val="00EC55D7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BDA9E-40CA-4390-9596-65D0563C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3F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Vijay - ARS</dc:creator>
  <cp:keywords/>
  <dc:description/>
  <cp:lastModifiedBy>Sharma, Vijay - ARS</cp:lastModifiedBy>
  <cp:revision>4</cp:revision>
  <dcterms:created xsi:type="dcterms:W3CDTF">2019-11-14T18:12:00Z</dcterms:created>
  <dcterms:modified xsi:type="dcterms:W3CDTF">2019-11-14T22:25:00Z</dcterms:modified>
</cp:coreProperties>
</file>