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068B" w14:textId="54F278CB" w:rsidR="00F36F8E" w:rsidRDefault="00AB0CFA" w:rsidP="00F36F8E">
      <w:pPr>
        <w:spacing w:line="276" w:lineRule="auto"/>
        <w:outlineLvl w:val="0"/>
        <w:rPr>
          <w:rFonts w:eastAsia="Calibri"/>
        </w:rPr>
      </w:pPr>
      <w:r w:rsidRPr="00AA6CE7">
        <w:rPr>
          <w:rFonts w:eastAsia="Calibri"/>
          <w:b/>
        </w:rPr>
        <w:t>S</w:t>
      </w:r>
      <w:r w:rsidR="00BA0839">
        <w:rPr>
          <w:rFonts w:eastAsia="Calibri"/>
          <w:b/>
        </w:rPr>
        <w:t>7</w:t>
      </w:r>
      <w:r w:rsidR="00F65C12">
        <w:rPr>
          <w:rFonts w:eastAsia="Calibri"/>
          <w:b/>
        </w:rPr>
        <w:t xml:space="preserve"> </w:t>
      </w:r>
      <w:r w:rsidR="00BA0839">
        <w:rPr>
          <w:rFonts w:eastAsia="Calibri"/>
          <w:b/>
        </w:rPr>
        <w:t>Table</w:t>
      </w:r>
      <w:r w:rsidR="00AA6CE7" w:rsidRPr="00AA6CE7">
        <w:rPr>
          <w:rFonts w:eastAsia="Calibri"/>
          <w:b/>
        </w:rPr>
        <w:t>:</w:t>
      </w:r>
      <w:r w:rsidR="00F36F8E" w:rsidRPr="00AA6CE7">
        <w:rPr>
          <w:rFonts w:eastAsia="Calibri"/>
          <w:b/>
        </w:rPr>
        <w:t xml:space="preserve"> </w:t>
      </w:r>
      <w:r w:rsidR="00F36F8E" w:rsidRPr="00AA6CE7">
        <w:rPr>
          <w:rFonts w:eastAsia="Calibri"/>
        </w:rPr>
        <w:t>List of primers used for RT–PCR.</w:t>
      </w:r>
    </w:p>
    <w:p w14:paraId="4BF2AF75" w14:textId="77777777" w:rsidR="00845723" w:rsidRPr="00AA6CE7" w:rsidRDefault="00845723" w:rsidP="00F36F8E">
      <w:pPr>
        <w:spacing w:line="276" w:lineRule="auto"/>
        <w:outlineLvl w:val="0"/>
        <w:rPr>
          <w:rFonts w:eastAsia="Calibri"/>
        </w:rPr>
      </w:pPr>
    </w:p>
    <w:tbl>
      <w:tblPr>
        <w:tblStyle w:val="PlainTable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7"/>
        <w:gridCol w:w="5056"/>
        <w:gridCol w:w="1717"/>
      </w:tblGrid>
      <w:tr w:rsidR="00F36F8E" w:rsidRPr="00AA6CE7" w14:paraId="7A935189" w14:textId="77777777" w:rsidTr="0084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6" w:type="dxa"/>
            <w:tcBorders>
              <w:bottom w:val="single" w:sz="4" w:space="0" w:color="auto"/>
              <w:right w:val="none" w:sz="0" w:space="0" w:color="auto"/>
            </w:tcBorders>
          </w:tcPr>
          <w:p w14:paraId="28C2CDA7" w14:textId="77777777" w:rsidR="00F36F8E" w:rsidRPr="00AA6CE7" w:rsidRDefault="00F36F8E" w:rsidP="00057F1B">
            <w:pPr>
              <w:spacing w:line="360" w:lineRule="auto"/>
              <w:jc w:val="left"/>
              <w:rPr>
                <w:rFonts w:asciiTheme="minorBidi" w:eastAsia="Calibri" w:hAnsiTheme="minorBidi" w:cstheme="minorBidi"/>
                <w:b/>
                <w:bCs/>
                <w:i w:val="0"/>
                <w:iCs w:val="0"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i w:val="0"/>
                <w:iCs w:val="0"/>
                <w:sz w:val="24"/>
              </w:rPr>
              <w:t>Gene Name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54583A43" w14:textId="77777777" w:rsidR="00F36F8E" w:rsidRPr="00AA6CE7" w:rsidRDefault="00F36F8E" w:rsidP="00057F1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/>
                <w:bCs/>
                <w:i w:val="0"/>
                <w:iCs w:val="0"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i w:val="0"/>
                <w:iCs w:val="0"/>
                <w:sz w:val="24"/>
              </w:rPr>
              <w:t>Oligonucleotide Primer Sequence (5'-&gt;3')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57BFF7D3" w14:textId="77777777" w:rsidR="00F36F8E" w:rsidRPr="00AA6CE7" w:rsidRDefault="00F36F8E" w:rsidP="00057F1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/>
                <w:bCs/>
                <w:i w:val="0"/>
                <w:iCs w:val="0"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i w:val="0"/>
                <w:iCs w:val="0"/>
                <w:sz w:val="24"/>
              </w:rPr>
              <w:t>References</w:t>
            </w:r>
          </w:p>
        </w:tc>
      </w:tr>
      <w:tr w:rsidR="00F36F8E" w:rsidRPr="00AA6CE7" w14:paraId="3B30DAE3" w14:textId="77777777" w:rsidTr="0084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 w:val="restart"/>
            <w:tcBorders>
              <w:top w:val="single" w:sz="4" w:space="0" w:color="auto"/>
              <w:right w:val="none" w:sz="0" w:space="0" w:color="auto"/>
            </w:tcBorders>
          </w:tcPr>
          <w:p w14:paraId="00ABE697" w14:textId="105D8113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C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DC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28</w:t>
            </w:r>
          </w:p>
        </w:tc>
        <w:tc>
          <w:tcPr>
            <w:tcW w:w="48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B9DF08" w14:textId="2B6E985C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F:GTTATCTGATTATCAACGTCAAGAAAA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EAE2E3E" w14:textId="40038834" w:rsidR="00F36F8E" w:rsidRPr="00AA6CE7" w:rsidRDefault="00AB0CFA" w:rsidP="00E244C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&lt;EndNote&gt;&lt;Cite&gt;&lt;Author&gt;Mitra&lt;/Author&gt;&lt;Year&gt;2014&lt;/Year&gt;&lt;IDText&gt;Rad51-Rad52 mediated maintenance of centromeric chromatin in Candida albicans&lt;/IDText&gt;&lt;DisplayText&gt;[8]&lt;/DisplayText&gt;&lt;record&gt;&lt;dates&gt;&lt;pub-dates&gt;&lt;date&gt;Apr&lt;/date&gt;&lt;/pub-dates&gt;&lt;year&gt;2014&lt;/year&gt;&lt;/dates&gt;&lt;keywords&gt;&lt;keyword&gt;Candida albicans&lt;/keyword&gt;&lt;keyword&gt;Centromere&lt;/keyword&gt;&lt;keyword&gt;Chromatin&lt;/keyword&gt;&lt;keyword&gt;Chromatin Immunoprecipitation&lt;/keyword&gt;&lt;keyword&gt;Chromosomal Proteins, Non-Histone&lt;/keyword&gt;&lt;keyword&gt;DNA Replication&lt;/keyword&gt;&lt;keyword&gt;Fungal Proteins&lt;/keyword&gt;&lt;keyword&gt;Histones&lt;/keyword&gt;&lt;keyword&gt;Homologous Recombination&lt;/keyword&gt;&lt;keyword&gt;Rad51 Recombinase&lt;/keyword&gt;&lt;keyword&gt;Rad52 DNA Repair and Recombination Protein&lt;/keyword&gt;&lt;keyword&gt;Replication Origin&lt;/keyword&gt;&lt;/keywords&gt;&lt;urls&gt;&lt;related-urls&gt;&lt;url&gt;https://www.ncbi.nlm.nih.gov/pubmed/24762765&lt;/url&gt;&lt;/related-urls&gt;&lt;/urls&gt;&lt;isbn&gt;1553-7404&lt;/isbn&gt;&lt;custom2&gt;PMC3998917&lt;/custom2&gt;&lt;titles&gt;&lt;title&gt;Rad51-Rad52 mediated maintenance of centromeric chromatin in Candida albicans&lt;/title&gt;&lt;secondary-title&gt;PLoS Genet&lt;/secondary-title&gt;&lt;/titles&gt;&lt;pages&gt;e1004344&lt;/pages&gt;&lt;number&gt;4&lt;/number&gt;&lt;contributors&gt;&lt;authors&gt;&lt;author&gt;Mitra, S.&lt;/author&gt;&lt;author&gt;Gómez-Raja, J.&lt;/author&gt;&lt;author&gt;Larriba, G.&lt;/author&gt;&lt;author&gt;Dubey, D. D.&lt;/author&gt;&lt;author&gt;Sanyal, K.&lt;/author&gt;&lt;/authors&gt;&lt;/contributors&gt;&lt;edition&gt;2014/04/24&lt;/edition&gt;&lt;language&gt;eng&lt;/language&gt;&lt;added-date format="utc"&gt;1528140900&lt;/added-date&gt;&lt;ref-type name="Journal Article"&gt;17&lt;/ref-type&gt;&lt;rec-number&gt;199&lt;/rec-number&gt;&lt;last-updated-date format="utc"&gt;1528140900&lt;/last-updated-date&gt;&lt;accession-num&gt;24762765&lt;/accession-num&gt;&lt;electronic-resource-num&gt;10.1371/journal.pgen.1004344&lt;/electronic-resource-num&gt;&lt;volume&gt;10&lt;/volume&gt;&lt;/record&gt;&lt;/Cite&gt;&lt;/EndNote&gt;</w:instrTex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[8]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F36F8E" w:rsidRPr="00AA6CE7" w14:paraId="7B97E334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/>
            <w:tcBorders>
              <w:right w:val="none" w:sz="0" w:space="0" w:color="auto"/>
            </w:tcBorders>
          </w:tcPr>
          <w:p w14:paraId="5C4A128D" w14:textId="77777777" w:rsidR="00F36F8E" w:rsidRPr="00AA6CE7" w:rsidRDefault="00F36F8E" w:rsidP="00057F1B">
            <w:pPr>
              <w:spacing w:line="360" w:lineRule="auto"/>
              <w:jc w:val="both"/>
              <w:rPr>
                <w:rFonts w:asciiTheme="minorBidi" w:eastAsia="Calibri" w:hAnsiTheme="minorBidi" w:cstheme="minorBidi"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20B68E21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TCTAATGCTTTATAAACAACCCCATA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167758D7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F36F8E" w:rsidRPr="00AA6CE7" w14:paraId="26284364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 w:val="restart"/>
            <w:tcBorders>
              <w:right w:val="none" w:sz="0" w:space="0" w:color="auto"/>
            </w:tcBorders>
          </w:tcPr>
          <w:p w14:paraId="0CF43D73" w14:textId="4565F918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H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GC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1</w:t>
            </w:r>
          </w:p>
        </w:tc>
        <w:tc>
          <w:tcPr>
            <w:tcW w:w="4859" w:type="dxa"/>
            <w:shd w:val="clear" w:color="auto" w:fill="FFFFFF" w:themeFill="background1"/>
          </w:tcPr>
          <w:p w14:paraId="10E62C7D" w14:textId="77777777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AATATGCAACCACCACCACC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6945645D" w14:textId="44FF43F2" w:rsidR="00F36F8E" w:rsidRPr="00AA6CE7" w:rsidRDefault="00AB0CFA" w:rsidP="00E244C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&lt;EndNote&gt;&lt;Cite&gt;&lt;Author&gt;Greig&lt;/Author&gt;&lt;Year&gt;2015&lt;/Year&gt;&lt;IDText&gt;Cell cycle-independent phospho-regulation of Fkh2 during hyphal growth regulates Candida albicans pathogenesis&lt;/IDText&gt;&lt;DisplayText&gt;[9]&lt;/DisplayText&gt;&lt;record&gt;&lt;dates&gt;&lt;pub-dates&gt;&lt;date&gt;Jan&lt;/date&gt;&lt;/pub-dates&gt;&lt;year&gt;2015&lt;/year&gt;&lt;/dates&gt;&lt;keywords&gt;&lt;keyword&gt;Candida albicans&lt;/keyword&gt;&lt;keyword&gt;Cell Cycle&lt;/keyword&gt;&lt;keyword&gt;Cell Cycle Proteins&lt;/keyword&gt;&lt;keyword&gt;Cyclin-Dependent Kinases&lt;/keyword&gt;&lt;keyword&gt;Forkhead Transcription Factors&lt;/keyword&gt;&lt;keyword&gt;Fungal Proteins&lt;/keyword&gt;&lt;keyword&gt;Gene Expression Profiling&lt;/keyword&gt;&lt;keyword&gt;Gene Expression Regulation, Fungal&lt;/keyword&gt;&lt;keyword&gt;Host-Pathogen Interactions&lt;/keyword&gt;&lt;keyword&gt;Hyphae&lt;/keyword&gt;&lt;keyword&gt;Microarray Analysis&lt;/keyword&gt;&lt;keyword&gt;Phosphorylation&lt;/keyword&gt;&lt;keyword&gt;Protein Processing, Post-Translational&lt;/keyword&gt;&lt;/keywords&gt;&lt;urls&gt;&lt;related-urls&gt;&lt;url&gt;https://www.ncbi.nlm.nih.gov/pubmed/25617770&lt;/url&gt;&lt;/related-urls&gt;&lt;/urls&gt;&lt;isbn&gt;1553-7374&lt;/isbn&gt;&lt;custom2&gt;PMC4305328&lt;/custom2&gt;&lt;titles&gt;&lt;title&gt;Cell cycle-independent phospho-regulation of Fkh2 during hyphal growth regulates Candida albicans pathogenesis&lt;/title&gt;&lt;secondary-title&gt;PLoS Pathog&lt;/secondary-title&gt;&lt;/titles&gt;&lt;pages&gt;e1004630&lt;/pages&gt;&lt;number&gt;1&lt;/number&gt;&lt;contributors&gt;&lt;authors&gt;&lt;author&gt;Greig, J. A.&lt;/author&gt;&lt;author&gt;Sudbery, I. M.&lt;/author&gt;&lt;author&gt;Richardson, J. P.&lt;/author&gt;&lt;author&gt;Naglik, J. R.&lt;/author&gt;&lt;author&gt;Wang, Y.&lt;/author&gt;&lt;author&gt;Sudbery, P. E.&lt;/author&gt;&lt;/authors&gt;&lt;/contributors&gt;&lt;edition&gt;2015/01/24&lt;/edition&gt;&lt;language&gt;eng&lt;/language&gt;&lt;added-date format="utc"&gt;1528141715&lt;/added-date&gt;&lt;ref-type name="Journal Article"&gt;17&lt;/ref-type&gt;&lt;rec-number&gt;200&lt;/rec-number&gt;&lt;last-updated-date format="utc"&gt;1528141715&lt;/last-updated-date&gt;&lt;accession-num&gt;25617770&lt;/accession-num&gt;&lt;electronic-resource-num&gt;10.1371/journal.ppat.1004630&lt;/electronic-resource-num&gt;&lt;volume&gt;11&lt;/volume&gt;&lt;/record&gt;&lt;/Cite&gt;&lt;/EndNote&gt;</w:instrTex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[9]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F36F8E" w:rsidRPr="00AA6CE7" w14:paraId="7BAAC02A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/>
            <w:tcBorders>
              <w:right w:val="none" w:sz="0" w:space="0" w:color="auto"/>
            </w:tcBorders>
          </w:tcPr>
          <w:p w14:paraId="71AE139D" w14:textId="77777777" w:rsidR="00F36F8E" w:rsidRPr="00AA6CE7" w:rsidRDefault="00F36F8E" w:rsidP="00057F1B">
            <w:pPr>
              <w:spacing w:line="360" w:lineRule="auto"/>
              <w:jc w:val="both"/>
              <w:rPr>
                <w:rFonts w:asciiTheme="minorBidi" w:eastAsia="Calibri" w:hAnsiTheme="minorBidi" w:cstheme="minorBidi"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3E336865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GAAACAGCACGAGAACCAGC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5538B5FE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F36F8E" w:rsidRPr="00AA6CE7" w14:paraId="20757CF4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609B04DD" w14:textId="5C81E4EE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C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DC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25</w:t>
            </w:r>
          </w:p>
        </w:tc>
        <w:tc>
          <w:tcPr>
            <w:tcW w:w="4859" w:type="dxa"/>
            <w:shd w:val="clear" w:color="auto" w:fill="FFFFFF" w:themeFill="background1"/>
          </w:tcPr>
          <w:p w14:paraId="36168AFF" w14:textId="77777777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GGTGGTTGACGTTTGCTCAC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19DF2404" w14:textId="0BFACC84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 xml:space="preserve">This </w:t>
            </w:r>
            <w:r w:rsidR="00F878D6">
              <w:rPr>
                <w:rFonts w:asciiTheme="minorBidi" w:eastAsia="Calibri" w:hAnsiTheme="minorBidi" w:cstheme="minorBidi"/>
                <w:bCs/>
                <w:iCs/>
              </w:rPr>
              <w:t>s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t>tudy</w:t>
            </w:r>
          </w:p>
        </w:tc>
      </w:tr>
      <w:tr w:rsidR="00F36F8E" w:rsidRPr="00AA6CE7" w14:paraId="6DE2D701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56476BC4" w14:textId="77777777" w:rsidR="00F36F8E" w:rsidRPr="00AA6CE7" w:rsidRDefault="00F36F8E" w:rsidP="00057F1B">
            <w:pPr>
              <w:spacing w:line="360" w:lineRule="auto"/>
              <w:jc w:val="both"/>
              <w:rPr>
                <w:rFonts w:asciiTheme="minorBidi" w:eastAsia="Calibri" w:hAnsiTheme="minorBidi" w:cstheme="minorBidi"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0CFE10DA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GGGCAGGAGGCTTGGTATTT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09D93C16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F36F8E" w:rsidRPr="00AA6CE7" w14:paraId="7E1B427D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 w:val="restart"/>
            <w:tcBorders>
              <w:right w:val="none" w:sz="0" w:space="0" w:color="auto"/>
            </w:tcBorders>
          </w:tcPr>
          <w:p w14:paraId="325F385A" w14:textId="59ADFDE1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R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AS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1</w:t>
            </w:r>
          </w:p>
        </w:tc>
        <w:tc>
          <w:tcPr>
            <w:tcW w:w="4859" w:type="dxa"/>
            <w:shd w:val="clear" w:color="auto" w:fill="FFFFFF" w:themeFill="background1"/>
          </w:tcPr>
          <w:p w14:paraId="0A019942" w14:textId="77777777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CAACTATTGAGGATTCTTATCG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7A61342B" w14:textId="5D1C973B" w:rsidR="00F36F8E" w:rsidRPr="00AA6CE7" w:rsidRDefault="00AB0CFA" w:rsidP="00E244C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&lt;EndNote&gt;&lt;Cite&gt;&lt;Author&gt;Zhu&lt;/Author&gt;&lt;Year&gt;2009&lt;/Year&gt;&lt;IDText&gt;Ras1 and Ras2 play antagonistic roles in regulating cellular cAMP level, stationary-phase entry and stress response in Candida albicans&lt;/IDText&gt;&lt;DisplayText&gt;[10]&lt;/DisplayText&gt;&lt;record&gt;&lt;dates&gt;&lt;pub-dates&gt;&lt;date&gt;Nov&lt;/date&gt;&lt;/pub-dates&gt;&lt;year&gt;2009&lt;/year&gt;&lt;/dates&gt;&lt;keywords&gt;&lt;keyword&gt;Amino Acid Sequence&lt;/keyword&gt;&lt;keyword&gt;Antifungal Agents&lt;/keyword&gt;&lt;keyword&gt;Candida albicans&lt;/keyword&gt;&lt;keyword&gt;Cobalt&lt;/keyword&gt;&lt;keyword&gt;Cyclic AMP&lt;/keyword&gt;&lt;keyword&gt;Fungal Proteins&lt;/keyword&gt;&lt;keyword&gt;GTP Phosphohydrolases&lt;/keyword&gt;&lt;keyword&gt;Gene Deletion&lt;/keyword&gt;&lt;keyword&gt;Gene Expression Regulation, Fungal&lt;/keyword&gt;&lt;keyword&gt;Genetic Complementation Test&lt;/keyword&gt;&lt;keyword&gt;Hydrogen Peroxide&lt;/keyword&gt;&lt;keyword&gt;Hyphae&lt;/keyword&gt;&lt;keyword&gt;Microbial Viability&lt;/keyword&gt;&lt;keyword&gt;Molecular Sequence Data&lt;/keyword&gt;&lt;keyword&gt;Phylogeny&lt;/keyword&gt;&lt;keyword&gt;Sequence Alignment&lt;/keyword&gt;&lt;keyword&gt;Stress, Physiological&lt;/keyword&gt;&lt;/keywords&gt;&lt;urls&gt;&lt;related-urls&gt;&lt;url&gt;https://www.ncbi.nlm.nih.gov/pubmed/19788542&lt;/url&gt;&lt;/related-urls&gt;&lt;/urls&gt;&lt;isbn&gt;1365-2958&lt;/isbn&gt;&lt;titles&gt;&lt;title&gt;Ras1 and Ras2 play antagonistic roles in regulating cellular cAMP level, stationary-phase entry and stress response in Candida albicans&lt;/title&gt;&lt;secondary-title&gt;Mol Microbiol&lt;/secondary-title&gt;&lt;/titles&gt;&lt;pages&gt;862-75&lt;/pages&gt;&lt;number&gt;4&lt;/number&gt;&lt;contributors&gt;&lt;authors&gt;&lt;author&gt;Zhu, Y.&lt;/author&gt;&lt;author&gt;Fang, H. M.&lt;/author&gt;&lt;author&gt;Wang, Y. M.&lt;/author&gt;&lt;author&gt;Zeng, G. S.&lt;/author&gt;&lt;author&gt;Zheng, X. D.&lt;/author&gt;&lt;author&gt;Wang, Y.&lt;/author&gt;&lt;/authors&gt;&lt;/contributors&gt;&lt;edition&gt;2009/09/28&lt;/edition&gt;&lt;language&gt;eng&lt;/language&gt;&lt;added-date format="utc"&gt;1528142266&lt;/added-date&gt;&lt;ref-type name="Journal Article"&gt;17&lt;/ref-type&gt;&lt;rec-number&gt;201&lt;/rec-number&gt;&lt;last-updated-date format="utc"&gt;1528142266&lt;/last-updated-date&gt;&lt;accession-num&gt;19788542&lt;/accession-num&gt;&lt;electronic-resource-num&gt;10.1111/j.1365-2958.2009.06898.x&lt;/electronic-resource-num&gt;&lt;volume&gt;74&lt;/volume&gt;&lt;/record&gt;&lt;/Cite&gt;&lt;/EndNote&gt;</w:instrTex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[10]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F36F8E" w:rsidRPr="00AA6CE7" w14:paraId="4389D1B9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/>
            <w:tcBorders>
              <w:right w:val="none" w:sz="0" w:space="0" w:color="auto"/>
            </w:tcBorders>
          </w:tcPr>
          <w:p w14:paraId="76D2B2C3" w14:textId="77777777" w:rsidR="00F36F8E" w:rsidRPr="00AA6CE7" w:rsidRDefault="00F36F8E" w:rsidP="00057F1B">
            <w:pPr>
              <w:spacing w:line="360" w:lineRule="auto"/>
              <w:jc w:val="both"/>
              <w:rPr>
                <w:rFonts w:asciiTheme="minorBidi" w:eastAsia="Calibri" w:hAnsiTheme="minorBidi" w:cstheme="minorBidi"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0C20DEB3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CGGTTCTCATATATTGTTCTC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640C363E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F36F8E" w:rsidRPr="00AA6CE7" w14:paraId="31EBDE45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193F80F3" w14:textId="59240CF0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R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AS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2</w:t>
            </w:r>
          </w:p>
        </w:tc>
        <w:tc>
          <w:tcPr>
            <w:tcW w:w="4859" w:type="dxa"/>
            <w:shd w:val="clear" w:color="auto" w:fill="FFFFFF" w:themeFill="background1"/>
          </w:tcPr>
          <w:p w14:paraId="34429C7B" w14:textId="77777777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CAATCATTCACTGCATTAGAAG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7A79E8FB" w14:textId="6683C270" w:rsidR="00F36F8E" w:rsidRPr="00AA6CE7" w:rsidRDefault="00F36F8E" w:rsidP="00E244C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&lt;EndNote&gt;&lt;Cite&gt;&lt;Author&gt;Zhu&lt;/Author&gt;&lt;Year&gt;2009&lt;/Year&gt;&lt;IDText&gt;Ras1 and Ras2 play antagonistic roles in regulating cellular cAMP level, stationary-phase entry and stress response in Candida albicans&lt;/IDText&gt;&lt;DisplayText&gt;[10]&lt;/DisplayText&gt;&lt;record&gt;&lt;dates&gt;&lt;pub-dates&gt;&lt;date&gt;Nov&lt;/date&gt;&lt;/pub-dates&gt;&lt;year&gt;2009&lt;/year&gt;&lt;/dates&gt;&lt;keywords&gt;&lt;keyword&gt;Amino Acid Sequence&lt;/keyword&gt;&lt;keyword&gt;Antifungal Agents&lt;/keyword&gt;&lt;keyword&gt;Candida albicans&lt;/keyword&gt;&lt;keyword&gt;Cobalt&lt;/keyword&gt;&lt;keyword&gt;Cyclic AMP&lt;/keyword&gt;&lt;keyword&gt;Fungal Proteins&lt;/keyword&gt;&lt;keyword&gt;GTP Phosphohydrolases&lt;/keyword&gt;&lt;keyword&gt;Gene Deletion&lt;/keyword&gt;&lt;keyword&gt;Gene Expression Regulation, Fungal&lt;/keyword&gt;&lt;keyword&gt;Genetic Complementation Test&lt;/keyword&gt;&lt;keyword&gt;Hydrogen Peroxide&lt;/keyword&gt;&lt;keyword&gt;Hyphae&lt;/keyword&gt;&lt;keyword&gt;Microbial Viability&lt;/keyword&gt;&lt;keyword&gt;Molecular Sequence Data&lt;/keyword&gt;&lt;keyword&gt;Phylogeny&lt;/keyword&gt;&lt;keyword&gt;Sequence Alignment&lt;/keyword&gt;&lt;keyword&gt;Stress, Physiological&lt;/keyword&gt;&lt;/keywords&gt;&lt;urls&gt;&lt;related-urls&gt;&lt;url&gt;https://www.ncbi.nlm.nih.gov/pubmed/19788542&lt;/url&gt;&lt;/related-urls&gt;&lt;/urls&gt;&lt;isbn&gt;1365-2958&lt;/isbn&gt;&lt;titles&gt;&lt;title&gt;Ras1 and Ras2 play antagonistic roles in regulating cellular cAMP level, stationary-phase entry and stress response in Candida albicans&lt;/title&gt;&lt;secondary-title&gt;Mol Microbiol&lt;/secondary-title&gt;&lt;/titles&gt;&lt;pages&gt;862-75&lt;/pages&gt;&lt;number&gt;4&lt;/number&gt;&lt;contributors&gt;&lt;authors&gt;&lt;author&gt;Zhu, Y.&lt;/author&gt;&lt;author&gt;Fang, H. M.&lt;/author&gt;&lt;author&gt;Wang, Y. M.&lt;/author&gt;&lt;author&gt;Zeng, G. S.&lt;/author&gt;&lt;author&gt;Zheng, X. D.&lt;/author&gt;&lt;author&gt;Wang, Y.&lt;/author&gt;&lt;/authors&gt;&lt;/contributors&gt;&lt;edition&gt;2009/09/28&lt;/edition&gt;&lt;language&gt;eng&lt;/language&gt;&lt;added-date format="utc"&gt;1528142266&lt;/added-date&gt;&lt;ref-type name="Journal Article"&gt;17&lt;/ref-type&gt;&lt;rec-number&gt;201&lt;/rec-number&gt;&lt;last-updated-date format="utc"&gt;1528142266&lt;/last-updated-date&gt;&lt;accession-num&gt;19788542&lt;/accession-num&gt;&lt;electronic-resource-num&gt;10.1111/j.1365-2958.2009.06898.x&lt;/electronic-resource-num&gt;&lt;volume&gt;74&lt;/volume&gt;&lt;/record&gt;&lt;/Cite&gt;&lt;/EndNote&gt;</w:instrTex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[10]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F36F8E" w:rsidRPr="00AA6CE7" w14:paraId="7B657D77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40BAC4EC" w14:textId="77777777" w:rsidR="00F36F8E" w:rsidRPr="00AA6CE7" w:rsidRDefault="00F36F8E" w:rsidP="00057F1B">
            <w:pPr>
              <w:spacing w:line="360" w:lineRule="auto"/>
              <w:jc w:val="both"/>
              <w:rPr>
                <w:rFonts w:asciiTheme="minorBidi" w:eastAsia="Calibri" w:hAnsiTheme="minorBidi" w:cstheme="minorBidi"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582172FD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CAAATTCTGCTCCTTCATAATAG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16454B46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F36F8E" w:rsidRPr="00AA6CE7" w14:paraId="7D2C92A6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7F8B318B" w14:textId="7C3554D4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C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DC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42</w:t>
            </w:r>
          </w:p>
        </w:tc>
        <w:tc>
          <w:tcPr>
            <w:tcW w:w="4859" w:type="dxa"/>
            <w:shd w:val="clear" w:color="auto" w:fill="FFFFFF" w:themeFill="background1"/>
          </w:tcPr>
          <w:p w14:paraId="19F89051" w14:textId="77777777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GGGTGAAAAATTGGCTAAGGAA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6FC53FC6" w14:textId="503371D5" w:rsidR="00F36F8E" w:rsidRPr="00AA6CE7" w:rsidRDefault="00AB0CFA" w:rsidP="00E244C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&lt;EndNote&gt;&lt;Cite&gt;&lt;Author&gt;Bassilana&lt;/Author&gt;&lt;Year&gt;2005&lt;/Year&gt;&lt;IDText&gt;Regulation of the Cdc42/Cdc24 GTPase module during Candida albicans hyphal growth&lt;/IDText&gt;&lt;DisplayText&gt;[11]&lt;/DisplayText&gt;&lt;record&gt;&lt;dates&gt;&lt;pub-dates&gt;&lt;date&gt;Mar&lt;/date&gt;&lt;/pub-dates&gt;&lt;year&gt;2005&lt;/year&gt;&lt;/dates&gt;&lt;keywords&gt;&lt;keyword&gt;Animals&lt;/keyword&gt;&lt;keyword&gt;Candida albicans&lt;/keyword&gt;&lt;keyword&gt;Cell Cycle Proteins&lt;/keyword&gt;&lt;keyword&gt;Fungal Proteins&lt;/keyword&gt;&lt;keyword&gt;Gene Expression Regulation, Fungal&lt;/keyword&gt;&lt;keyword&gt;Guanine Nucleotide Exchange Factors&lt;/keyword&gt;&lt;keyword&gt;Humans&lt;/keyword&gt;&lt;keyword&gt;Hyphae&lt;/keyword&gt;&lt;keyword&gt;Recombinant Fusion Proteins&lt;/keyword&gt;&lt;keyword&gt;cdc42 GTP-Binding Protein&lt;/keyword&gt;&lt;/keywords&gt;&lt;urls&gt;&lt;related-urls&gt;&lt;url&gt;https://www.ncbi.nlm.nih.gov/pubmed/15755921&lt;/url&gt;&lt;/related-urls&gt;&lt;/urls&gt;&lt;isbn&gt;1535-9778&lt;/isbn&gt;&lt;custom2&gt;PMC1087799&lt;/custom2&gt;&lt;titles&gt;&lt;title&gt;Regulation of the Cdc42/Cdc24 GTPase module during Candida albicans hyphal growth&lt;/title&gt;&lt;secondary-title&gt;Eukaryot Cell&lt;/secondary-title&gt;&lt;/titles&gt;&lt;pages&gt;588-603&lt;/pages&gt;&lt;number&gt;3&lt;/number&gt;&lt;contributors&gt;&lt;authors&gt;&lt;author&gt;Bassilana, M.&lt;/author&gt;&lt;author&gt;Hopkins, J.&lt;/author&gt;&lt;author&gt;Arkowitz, R. A.&lt;/author&gt;&lt;/authors&gt;&lt;/contributors&gt;&lt;language&gt;eng&lt;/language&gt;&lt;added-date format="utc"&gt;1528143272&lt;/added-date&gt;&lt;ref-type name="Journal Article"&gt;17&lt;/ref-type&gt;&lt;rec-number&gt;203&lt;/rec-number&gt;&lt;last-updated-date format="utc"&gt;1528143272&lt;/last-updated-date&gt;&lt;accession-num&gt;15755921&lt;/accession-num&gt;&lt;electronic-resource-num&gt;10.1128/EC.4.3.588-603.2005&lt;/electronic-resource-num&gt;&lt;volume&gt;4&lt;/volume&gt;&lt;/record&gt;&lt;/Cite&gt;&lt;/EndNote&gt;</w:instrTex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[11]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F36F8E" w:rsidRPr="00AA6CE7" w14:paraId="10F26C19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3202F719" w14:textId="77777777" w:rsidR="00F36F8E" w:rsidRPr="00AA6CE7" w:rsidRDefault="00F36F8E" w:rsidP="00057F1B">
            <w:pPr>
              <w:spacing w:line="360" w:lineRule="auto"/>
              <w:jc w:val="both"/>
              <w:rPr>
                <w:rFonts w:asciiTheme="minorBidi" w:eastAsia="Calibri" w:hAnsiTheme="minorBidi" w:cstheme="minorBidi"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36CE393F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CCTCTTTGAGTCAATGCAGAACA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20770473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F36F8E" w:rsidRPr="00AA6CE7" w14:paraId="2AE9C34F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 w:val="restart"/>
            <w:tcBorders>
              <w:right w:val="none" w:sz="0" w:space="0" w:color="auto"/>
            </w:tcBorders>
          </w:tcPr>
          <w:p w14:paraId="3F29B706" w14:textId="1B7AAC64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M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CM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2</w:t>
            </w:r>
          </w:p>
        </w:tc>
        <w:tc>
          <w:tcPr>
            <w:tcW w:w="4859" w:type="dxa"/>
            <w:shd w:val="clear" w:color="auto" w:fill="FFFFFF" w:themeFill="background1"/>
            <w:vAlign w:val="bottom"/>
          </w:tcPr>
          <w:p w14:paraId="3E5F4702" w14:textId="77777777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CATCAAGAAGTTCACGTTAG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6833EBCB" w14:textId="163C2531" w:rsidR="00F36F8E" w:rsidRPr="00AA6CE7" w:rsidRDefault="00F36F8E" w:rsidP="00E244C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>
                <w:fldData xml:space="preserve">PEVuZE5vdGU+PENpdGU+PEF1dGhvcj5YaWU8L0F1dGhvcj48WWVhcj4yMDE3PC9ZZWFyPjxJRFRl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</w:fldData>
              </w:fldChar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</w:instrText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>
                <w:fldData xml:space="preserve">PEVuZE5vdGU+PENpdGU+PEF1dGhvcj5YaWU8L0F1dGhvcj48WWVhcj4yMDE3PC9ZZWFyPjxJRFRl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</w:fldData>
              </w:fldChar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EN.CITE.DATA </w:instrText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[12]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F36F8E" w:rsidRPr="00AA6CE7" w14:paraId="35A4F473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/>
            <w:tcBorders>
              <w:right w:val="none" w:sz="0" w:space="0" w:color="auto"/>
            </w:tcBorders>
          </w:tcPr>
          <w:p w14:paraId="64F66B23" w14:textId="77777777" w:rsidR="00F36F8E" w:rsidRPr="00AA6CE7" w:rsidRDefault="00F36F8E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  <w:vAlign w:val="bottom"/>
          </w:tcPr>
          <w:p w14:paraId="5C791BD1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CAGTATTCGAATCTTGAACG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2D2D15AA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F36F8E" w:rsidRPr="00AA6CE7" w14:paraId="74C7DFDE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 w:val="restart"/>
            <w:tcBorders>
              <w:right w:val="none" w:sz="0" w:space="0" w:color="auto"/>
            </w:tcBorders>
          </w:tcPr>
          <w:p w14:paraId="1442A384" w14:textId="5FD51F6D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T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CS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11</w:t>
            </w:r>
          </w:p>
        </w:tc>
        <w:tc>
          <w:tcPr>
            <w:tcW w:w="4859" w:type="dxa"/>
            <w:shd w:val="clear" w:color="auto" w:fill="FFFFFF" w:themeFill="background1"/>
            <w:vAlign w:val="bottom"/>
          </w:tcPr>
          <w:p w14:paraId="5B87BA38" w14:textId="77777777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ATCCCATCACGCAGCATTGA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00FFEA30" w14:textId="77777777" w:rsidR="00F36F8E" w:rsidRPr="00AA6CE7" w:rsidRDefault="00F36F8E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This study</w:t>
            </w:r>
          </w:p>
        </w:tc>
      </w:tr>
      <w:tr w:rsidR="00F36F8E" w:rsidRPr="00AA6CE7" w14:paraId="0EFC9837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/>
            <w:tcBorders>
              <w:right w:val="none" w:sz="0" w:space="0" w:color="auto"/>
            </w:tcBorders>
          </w:tcPr>
          <w:p w14:paraId="32E43CD7" w14:textId="77777777" w:rsidR="00F36F8E" w:rsidRPr="00AA6CE7" w:rsidRDefault="00F36F8E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  <w:vAlign w:val="bottom"/>
          </w:tcPr>
          <w:p w14:paraId="78FEC66A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TCGGCGGGCAAATAGTTGTT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610EC731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F36F8E" w:rsidRPr="00AA6CE7" w14:paraId="4051A461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 w:val="restart"/>
            <w:tcBorders>
              <w:right w:val="none" w:sz="0" w:space="0" w:color="auto"/>
            </w:tcBorders>
          </w:tcPr>
          <w:p w14:paraId="0B6841A9" w14:textId="28FE1F93" w:rsidR="00F36F8E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R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PS</w:t>
            </w:r>
            <w:r w:rsidR="00F36F8E"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4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A</w:t>
            </w:r>
          </w:p>
        </w:tc>
        <w:tc>
          <w:tcPr>
            <w:tcW w:w="4859" w:type="dxa"/>
            <w:shd w:val="clear" w:color="auto" w:fill="FFFFFF" w:themeFill="background1"/>
            <w:vAlign w:val="bottom"/>
          </w:tcPr>
          <w:p w14:paraId="39ABB567" w14:textId="380E0034" w:rsidR="00F36F8E" w:rsidRPr="00AA6CE7" w:rsidRDefault="001E3521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F:TGCTTACTTATTGTTAGTTCAAGGTGGTA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0B5B156D" w14:textId="144DFDAC" w:rsidR="00F36F8E" w:rsidRPr="00AA6CE7" w:rsidRDefault="00F36F8E" w:rsidP="00E244C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&lt;EndNote&gt;&lt;Cite&gt;&lt;Author&gt;Lu&lt;/Author&gt;&lt;Year&gt;2015&lt;/Year&gt;&lt;IDText&gt;Loss of RPS41 but not its paralog RPS42 results in altered growth, filamentation and transcriptome changes in Candida albicans&lt;/IDText&gt;&lt;DisplayText&gt;[13]&lt;/DisplayText&gt;&lt;record&gt;&lt;dates&gt;&lt;pub-dates&gt;&lt;date&gt;Jul&lt;/date&gt;&lt;/pub-dates&gt;&lt;year&gt;2015&lt;/year&gt;&lt;/dates&gt;&lt;keywords&gt;&lt;keyword&gt;Candida albicans&lt;/keyword&gt;&lt;keyword&gt;Fluconazole&lt;/keyword&gt;&lt;keyword&gt;Fungal Proteins&lt;/keyword&gt;&lt;keyword&gt;Fungi&lt;/keyword&gt;&lt;keyword&gt;Gene Expression Regulation, Fungal&lt;/keyword&gt;&lt;keyword&gt;Mutation&lt;/keyword&gt;&lt;keyword&gt;Osmotic Pressure&lt;/keyword&gt;&lt;keyword&gt;Phenotype&lt;/keyword&gt;&lt;keyword&gt;RNA, Messenger&lt;/keyword&gt;&lt;keyword&gt;Transcriptome&lt;/keyword&gt;&lt;keyword&gt;Candida albicans&lt;/keyword&gt;&lt;keyword&gt;Growth rate&lt;/keyword&gt;&lt;keyword&gt;Morphological transition&lt;/keyword&gt;&lt;keyword&gt;Ribosomal protein S4&lt;/keyword&gt;&lt;keyword&gt;cDNA microarrays&lt;/keyword&gt;&lt;/keywords&gt;&lt;urls&gt;&lt;related-urls&gt;&lt;url&gt;https://www.ncbi.nlm.nih.gov/pubmed/25937438&lt;/url&gt;&lt;/related-urls&gt;&lt;/urls&gt;&lt;isbn&gt;1096-0937&lt;/isbn&gt;&lt;titles&gt;&lt;title&gt;Loss of RPS41 but not its paralog RPS42 results in altered growth, filamentation and transcriptome changes in Candida albicans&lt;/title&gt;&lt;secondary-title&gt;Fungal Genet Biol&lt;/secondary-title&gt;&lt;/titles&gt;&lt;pages&gt;31-42&lt;/pages&gt;&lt;contributors&gt;&lt;authors&gt;&lt;author&gt;Lu, H.&lt;/author&gt;&lt;author&gt;Yao, X. W.&lt;/author&gt;&lt;author&gt;Whiteway, M.&lt;/author&gt;&lt;author&gt;Xiong, J.&lt;/author&gt;&lt;author&gt;Liao, Z. B.&lt;/author&gt;&lt;author&gt;Jiang, Y. Y.&lt;/author&gt;&lt;author&gt;Cao, Y. Y.&lt;/author&gt;&lt;/authors&gt;&lt;/contributors&gt;&lt;edition&gt;2015/04/29&lt;/edition&gt;&lt;language&gt;eng&lt;/language&gt;&lt;added-date format="utc"&gt;1535586640&lt;/added-date&gt;&lt;ref-type name="Journal Article"&gt;17&lt;/ref-type&gt;&lt;rec-number&gt;227&lt;/rec-number&gt;&lt;last-updated-date format="utc"&gt;1535586640&lt;/last-updated-date&gt;&lt;accession-num&gt;25937438&lt;/accession-num&gt;&lt;electronic-resource-num&gt;10.1016/j.fgb.2015.03.012&lt;/electronic-resource-num&gt;&lt;volume&gt;80&lt;/volume&gt;&lt;/record&gt;&lt;/Cite&gt;&lt;/EndNote&gt;</w:instrTex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[13]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F36F8E" w:rsidRPr="00AA6CE7" w14:paraId="1A8DDD2B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Merge/>
            <w:tcBorders>
              <w:right w:val="none" w:sz="0" w:space="0" w:color="auto"/>
            </w:tcBorders>
          </w:tcPr>
          <w:p w14:paraId="171BF668" w14:textId="77777777" w:rsidR="00F36F8E" w:rsidRPr="00AA6CE7" w:rsidRDefault="00F36F8E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  <w:vAlign w:val="bottom"/>
          </w:tcPr>
          <w:p w14:paraId="26C8AD1A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CAACACCAACGGATTCCAATAAA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7BA5968F" w14:textId="77777777" w:rsidR="00F36F8E" w:rsidRPr="00AA6CE7" w:rsidRDefault="00F36F8E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1E3521" w:rsidRPr="00AA6CE7" w14:paraId="458D6B7E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7A73B592" w14:textId="0664968E" w:rsidR="001E3521" w:rsidRPr="00AA6CE7" w:rsidRDefault="001E3521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R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SP</w:t>
            </w: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5</w:t>
            </w:r>
          </w:p>
        </w:tc>
        <w:tc>
          <w:tcPr>
            <w:tcW w:w="4859" w:type="dxa"/>
            <w:shd w:val="clear" w:color="auto" w:fill="FFFFFF" w:themeFill="background1"/>
          </w:tcPr>
          <w:p w14:paraId="4409AE88" w14:textId="379CC535" w:rsidR="001E3521" w:rsidRPr="00AA6CE7" w:rsidRDefault="001E3521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</w:t>
            </w:r>
            <w:r w:rsidRPr="00AA6CE7">
              <w:t xml:space="preserve"> 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t>GGTTGGGAACAAAGATTTAC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42796110" w14:textId="48D30C7F" w:rsidR="001E3521" w:rsidRPr="00AA6CE7" w:rsidRDefault="001E3521" w:rsidP="001E352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&lt;EndNote&gt;&lt;Cite&gt;&lt;Author&gt;Leach&lt;/Author&gt;&lt;Year&gt;2014&lt;/Year&gt;&lt;IDText&gt;Membrane fluidity and temperature sensing are coupled via circuitry comprised of Ole1, Rsp5, and Hsf1 in Candida albicans&lt;/IDText&gt;&lt;DisplayText&gt;[14]&lt;/DisplayText&gt;&lt;record&gt;&lt;dates&gt;&lt;pub-dates&gt;&lt;date&gt;Aug&lt;/date&gt;&lt;/pub-dates&gt;&lt;year&gt;2014&lt;/year&gt;&lt;/dates&gt;&lt;keywords&gt;&lt;keyword&gt;Candida albicans&lt;/keyword&gt;&lt;keyword&gt;Fatty Acid Desaturases&lt;/keyword&gt;&lt;keyword&gt;Fungal Proteins&lt;/keyword&gt;&lt;keyword&gt;Gene Expression&lt;/keyword&gt;&lt;keyword&gt;Gene Expression Regulation, Fungal&lt;/keyword&gt;&lt;keyword&gt;Heat-Shock Response&lt;/keyword&gt;&lt;keyword&gt;Membrane Fluidity&lt;/keyword&gt;&lt;keyword&gt;Transcription Factors&lt;/keyword&gt;&lt;keyword&gt;Ubiquitin-Protein Ligase Complexes&lt;/keyword&gt;&lt;/keywords&gt;&lt;urls&gt;&lt;related-urls&gt;&lt;url&gt;https://www.ncbi.nlm.nih.gov/pubmed/24951438&lt;/url&gt;&lt;/related-urls&gt;&lt;/urls&gt;&lt;isbn&gt;1535-9786&lt;/isbn&gt;&lt;custom2&gt;PMC4135801&lt;/custom2&gt;&lt;titles&gt;&lt;title&gt;Membrane fluidity and temperature sensing are coupled via circuitry comprised of Ole1, Rsp5, and Hsf1 in Candida albicans&lt;/title&gt;&lt;secondary-title&gt;Eukaryot Cell&lt;/secondary-title&gt;&lt;/titles&gt;&lt;pages&gt;1077-84&lt;/pages&gt;&lt;number&gt;8&lt;/number&gt;&lt;contributors&gt;&lt;authors&gt;&lt;author&gt;Leach, M. D.&lt;/author&gt;&lt;author&gt;Cowen, L. E.&lt;/author&gt;&lt;/authors&gt;&lt;/contributors&gt;&lt;edition&gt;2014/06/20&lt;/edition&gt;&lt;language&gt;eng&lt;/language&gt;&lt;added-date format="utc"&gt;1528143605&lt;/added-date&gt;&lt;ref-type name="Journal Article"&gt;17&lt;/ref-type&gt;&lt;rec-number&gt;204&lt;/rec-number&gt;&lt;last-updated-date format="utc"&gt;1528143605&lt;/last-updated-date&gt;&lt;accession-num&gt;24951438&lt;/accession-num&gt;&lt;electronic-resource-num&gt;10.1128/EC.00138-14&lt;/electronic-resource-num&gt;&lt;volume&gt;13&lt;/volume&gt;&lt;/record&gt;&lt;/Cite&gt;&lt;/EndNote&gt;</w:instrTex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[14]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1E3521" w:rsidRPr="00AA6CE7" w14:paraId="2F6053B8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3A0AE0C9" w14:textId="77777777" w:rsidR="001E3521" w:rsidRPr="00AA6CE7" w:rsidRDefault="001E3521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4E5E58C8" w14:textId="144655A7" w:rsidR="001E3521" w:rsidRPr="00AA6CE7" w:rsidRDefault="001E3521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</w:t>
            </w:r>
            <w:r w:rsidRPr="00AA6CE7">
              <w:t xml:space="preserve"> 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t>GAGCAGTATTGGTTAATCTC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1480E1BA" w14:textId="77777777" w:rsidR="001E3521" w:rsidRPr="00AA6CE7" w:rsidRDefault="001E3521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AB0CFA" w:rsidRPr="00AA6CE7" w14:paraId="0B718D51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36A8A1BF" w14:textId="125DD0DC" w:rsidR="00AB0CFA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C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BK</w:t>
            </w: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1</w:t>
            </w:r>
          </w:p>
        </w:tc>
        <w:tc>
          <w:tcPr>
            <w:tcW w:w="4859" w:type="dxa"/>
            <w:shd w:val="clear" w:color="auto" w:fill="FFFFFF" w:themeFill="background1"/>
          </w:tcPr>
          <w:p w14:paraId="7E51F9D2" w14:textId="62AF296E" w:rsidR="00AB0CFA" w:rsidRPr="00AA6CE7" w:rsidRDefault="00AB0CFA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CCGCAAATGTCGGCATTCAT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29E9DA89" w14:textId="0BE611D2" w:rsidR="00AB0CFA" w:rsidRPr="00AA6CE7" w:rsidRDefault="00AB0CFA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 xml:space="preserve">This </w:t>
            </w:r>
            <w:r w:rsidR="00F878D6">
              <w:rPr>
                <w:rFonts w:asciiTheme="minorBidi" w:eastAsia="Calibri" w:hAnsiTheme="minorBidi" w:cstheme="minorBidi"/>
                <w:bCs/>
                <w:iCs/>
              </w:rPr>
              <w:t>s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t>tudy</w:t>
            </w:r>
          </w:p>
        </w:tc>
      </w:tr>
      <w:tr w:rsidR="00AB0CFA" w:rsidRPr="00AA6CE7" w14:paraId="7EF73558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4E20A75C" w14:textId="77777777" w:rsidR="00AB0CFA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55C14412" w14:textId="74D54FC7" w:rsidR="00AB0CFA" w:rsidRPr="00AA6CE7" w:rsidRDefault="00AB0CFA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TCGATGCTGGTGGTTGGAAA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725D4399" w14:textId="77777777" w:rsidR="00AB0CFA" w:rsidRPr="00AA6CE7" w:rsidRDefault="00AB0CFA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  <w:tr w:rsidR="00AB0CFA" w:rsidRPr="00AA6CE7" w14:paraId="7E39D9F0" w14:textId="77777777" w:rsidTr="00B4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4F6A7FC7" w14:textId="1E4B360A" w:rsidR="00AB0CFA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  <w:r w:rsidRP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G</w:t>
            </w:r>
            <w:r w:rsidR="00AA6CE7">
              <w:rPr>
                <w:rFonts w:asciiTheme="minorBidi" w:eastAsia="Calibri" w:hAnsiTheme="minorBidi" w:cstheme="minorBidi"/>
                <w:b/>
                <w:bCs/>
                <w:sz w:val="24"/>
              </w:rPr>
              <w:t>APDH</w:t>
            </w:r>
          </w:p>
        </w:tc>
        <w:tc>
          <w:tcPr>
            <w:tcW w:w="4859" w:type="dxa"/>
            <w:shd w:val="clear" w:color="auto" w:fill="FFFFFF" w:themeFill="background1"/>
          </w:tcPr>
          <w:p w14:paraId="43B4E83C" w14:textId="77777777" w:rsidR="00AB0CFA" w:rsidRPr="00AA6CE7" w:rsidRDefault="00AB0CFA" w:rsidP="00057F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F: CGGTCCATCCCACAAGGA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14:paraId="0E3E11B4" w14:textId="07A92018" w:rsidR="00AB0CFA" w:rsidRPr="00AA6CE7" w:rsidRDefault="00AB0CFA" w:rsidP="001E352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begin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</w:rPr>
              <w:instrText xml:space="preserve"> ADDIN EN.CITE &lt;EndNote&gt;&lt;Cite&gt;&lt;Author&gt;Nailis&lt;/Author&gt;&lt;Year&gt;2006&lt;/Year&gt;&lt;IDText&gt;Development and evaluation of different normalization strategies for gene expression studies in Candida albicans biofilms by real-time PCR&lt;/IDText&gt;&lt;DisplayText&gt;[15]&lt;/DisplayText&gt;&lt;record&gt;&lt;dates&gt;&lt;pub-dates&gt;&lt;date&gt;Aug&lt;/date&gt;&lt;/pub-dates&gt;&lt;year&gt;2006&lt;/year&gt;&lt;/dates&gt;&lt;keywords&gt;&lt;keyword&gt;Biofilms&lt;/keyword&gt;&lt;keyword&gt;Candida albicans&lt;/keyword&gt;&lt;keyword&gt;DNA, Complementary&lt;/keyword&gt;&lt;keyword&gt;Efficiency&lt;/keyword&gt;&lt;keyword&gt;Fungal Proteins&lt;/keyword&gt;&lt;keyword&gt;Gene Expression Profiling&lt;/keyword&gt;&lt;keyword&gt;Polymerase Chain Reaction&lt;/keyword&gt;&lt;keyword&gt;RNA&lt;/keyword&gt;&lt;keyword&gt;RNA Stability&lt;/keyword&gt;&lt;/keywords&gt;&lt;urls&gt;&lt;related-urls&gt;&lt;url&gt;https://www.ncbi.nlm.nih.gov/pubmed/16889665&lt;/url&gt;&lt;/related-urls&gt;&lt;/urls&gt;&lt;isbn&gt;1471-2199&lt;/isbn&gt;&lt;custom2&gt;PMC1557526&lt;/custom2&gt;&lt;titles&gt;&lt;title&gt;Development and evaluation of different normalization strategies for gene expression studies in Candida albicans biofilms by real-time PCR&lt;/title&gt;&lt;secondary-title&gt;BMC Mol Biol&lt;/secondary-title&gt;&lt;/titles&gt;&lt;pages&gt;25&lt;/pages&gt;&lt;contributors&gt;&lt;authors&gt;&lt;author&gt;Nailis, H.&lt;/author&gt;&lt;author&gt;Coenye, T.&lt;/author&gt;&lt;author&gt;Van Nieuwerburgh, F.&lt;/author&gt;&lt;author&gt;Deforce, D.&lt;/author&gt;&lt;author&gt;Nelis, H. J.&lt;/author&gt;&lt;/authors&gt;&lt;/contributors&gt;&lt;edition&gt;2006/08/04&lt;/edition&gt;&lt;language&gt;eng&lt;/language&gt;&lt;added-date format="utc"&gt;1528146339&lt;/added-date&gt;&lt;ref-type name="Journal Article"&gt;17&lt;/ref-type&gt;&lt;rec-number&gt;208&lt;/rec-number&gt;&lt;last-updated-date format="utc"&gt;1528146339&lt;/last-updated-date&gt;&lt;accession-num&gt;16889665&lt;/accession-num&gt;&lt;electronic-resource-num&gt;10.1186/1471-2199-7-25&lt;/electronic-resource-num&gt;&lt;volume&gt;7&lt;/volume&gt;&lt;/record&gt;&lt;/Cite&gt;&lt;/EndNote&gt;</w:instrTex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separate"/>
            </w:r>
            <w:r w:rsidR="007C7F2A" w:rsidRPr="00AA6CE7">
              <w:rPr>
                <w:rFonts w:asciiTheme="minorBidi" w:eastAsia="Calibri" w:hAnsiTheme="minorBidi" w:cstheme="minorBidi"/>
                <w:bCs/>
                <w:iCs/>
                <w:noProof/>
              </w:rPr>
              <w:t>[15]</w:t>
            </w:r>
            <w:r w:rsidRPr="00AA6CE7">
              <w:rPr>
                <w:rFonts w:asciiTheme="minorBidi" w:eastAsia="Calibri" w:hAnsiTheme="minorBidi" w:cstheme="minorBidi"/>
                <w:bCs/>
                <w:iCs/>
              </w:rPr>
              <w:fldChar w:fldCharType="end"/>
            </w:r>
          </w:p>
        </w:tc>
      </w:tr>
      <w:tr w:rsidR="00AB0CFA" w:rsidRPr="00AA6CE7" w14:paraId="63DEC059" w14:textId="77777777" w:rsidTr="00B44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right w:val="none" w:sz="0" w:space="0" w:color="auto"/>
            </w:tcBorders>
          </w:tcPr>
          <w:p w14:paraId="0C6ACB32" w14:textId="77777777" w:rsidR="00AB0CFA" w:rsidRPr="00AA6CE7" w:rsidRDefault="00AB0CFA" w:rsidP="00057F1B">
            <w:pPr>
              <w:spacing w:line="360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</w:rPr>
            </w:pPr>
          </w:p>
        </w:tc>
        <w:tc>
          <w:tcPr>
            <w:tcW w:w="4859" w:type="dxa"/>
            <w:shd w:val="clear" w:color="auto" w:fill="FFFFFF" w:themeFill="background1"/>
          </w:tcPr>
          <w:p w14:paraId="7801EC24" w14:textId="77777777" w:rsidR="00AB0CFA" w:rsidRPr="00AA6CE7" w:rsidRDefault="00AB0CFA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  <w:r w:rsidRPr="00AA6CE7">
              <w:rPr>
                <w:rFonts w:asciiTheme="minorBidi" w:eastAsia="Calibri" w:hAnsiTheme="minorBidi" w:cstheme="minorBidi"/>
                <w:bCs/>
                <w:iCs/>
              </w:rPr>
              <w:t>R: AGTGGAAGATGGGATAATGTTACCA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14:paraId="7CCD1D02" w14:textId="77777777" w:rsidR="00AB0CFA" w:rsidRPr="00AA6CE7" w:rsidRDefault="00AB0CFA" w:rsidP="00057F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Cs/>
                <w:iCs/>
              </w:rPr>
            </w:pPr>
          </w:p>
        </w:tc>
      </w:tr>
    </w:tbl>
    <w:p w14:paraId="73860273" w14:textId="77777777" w:rsidR="00F36F8E" w:rsidRPr="00AA6CE7" w:rsidRDefault="00F36F8E" w:rsidP="00F36F8E">
      <w:pPr>
        <w:spacing w:line="360" w:lineRule="auto"/>
        <w:jc w:val="both"/>
        <w:rPr>
          <w:rFonts w:asciiTheme="minorBidi" w:eastAsia="Calibri" w:hAnsiTheme="minorBidi" w:cstheme="minorBidi"/>
          <w:bCs/>
          <w:iCs/>
        </w:rPr>
      </w:pPr>
    </w:p>
    <w:p w14:paraId="259E4DD5" w14:textId="77777777" w:rsidR="00AB0CFA" w:rsidRDefault="00AB0CFA"/>
    <w:p w14:paraId="76730D49" w14:textId="77777777" w:rsidR="00AB0CFA" w:rsidRDefault="00AB0CFA"/>
    <w:p w14:paraId="0E8150EB" w14:textId="77777777" w:rsidR="00AB0CFA" w:rsidRDefault="00AB0CFA"/>
    <w:p w14:paraId="120A0ACF" w14:textId="77777777" w:rsidR="00AB0CFA" w:rsidRDefault="00AB0CFA"/>
    <w:p w14:paraId="264D6CF6" w14:textId="77777777" w:rsidR="00AB0CFA" w:rsidRDefault="00AB0CFA"/>
    <w:p w14:paraId="0359D0F8" w14:textId="77777777" w:rsidR="00AB0CFA" w:rsidRDefault="00AB0CFA"/>
    <w:p w14:paraId="27B26508" w14:textId="77777777" w:rsidR="00AB0CFA" w:rsidRDefault="00AB0CFA"/>
    <w:p w14:paraId="3953C654" w14:textId="50ECE566" w:rsidR="00AB0CFA" w:rsidRDefault="00AB0CFA"/>
    <w:p w14:paraId="5DEC658C" w14:textId="6DA6477C" w:rsidR="00AB0CFA" w:rsidRDefault="00AB0CFA"/>
    <w:p w14:paraId="7A6FA246" w14:textId="77777777" w:rsidR="00EF1F1E" w:rsidRDefault="00EF1F1E">
      <w:pPr>
        <w:rPr>
          <w:b/>
          <w:bCs/>
          <w:sz w:val="28"/>
          <w:szCs w:val="28"/>
        </w:rPr>
      </w:pPr>
      <w:bookmarkStart w:id="0" w:name="_GoBack"/>
      <w:bookmarkEnd w:id="0"/>
    </w:p>
    <w:p w14:paraId="1B213ED8" w14:textId="64C8103F" w:rsidR="00AB0CFA" w:rsidRPr="00AB0CFA" w:rsidRDefault="00AB0CFA">
      <w:pPr>
        <w:rPr>
          <w:b/>
          <w:bCs/>
          <w:sz w:val="28"/>
          <w:szCs w:val="28"/>
        </w:rPr>
      </w:pPr>
      <w:r w:rsidRPr="00AB0CFA">
        <w:rPr>
          <w:b/>
          <w:bCs/>
          <w:sz w:val="28"/>
          <w:szCs w:val="28"/>
        </w:rPr>
        <w:t>References:</w:t>
      </w:r>
    </w:p>
    <w:p w14:paraId="6574B76A" w14:textId="77777777" w:rsidR="00AB0CFA" w:rsidRDefault="00AB0CFA"/>
    <w:p w14:paraId="00985C87" w14:textId="7B3E44CA" w:rsidR="007C7F2A" w:rsidRPr="007C7F2A" w:rsidRDefault="00AB0CFA" w:rsidP="001C0BFE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</w:p>
    <w:p w14:paraId="703F7A43" w14:textId="77777777" w:rsidR="007C7F2A" w:rsidRPr="007C7F2A" w:rsidRDefault="007C7F2A" w:rsidP="007C7F2A">
      <w:pPr>
        <w:pStyle w:val="EndNoteBibliography"/>
        <w:ind w:left="720" w:hanging="720"/>
        <w:rPr>
          <w:noProof/>
        </w:rPr>
      </w:pPr>
      <w:r w:rsidRPr="007C7F2A">
        <w:rPr>
          <w:noProof/>
        </w:rPr>
        <w:t>8.</w:t>
      </w:r>
      <w:r w:rsidRPr="007C7F2A">
        <w:rPr>
          <w:noProof/>
        </w:rPr>
        <w:tab/>
        <w:t xml:space="preserve">Mitra, S., et al., </w:t>
      </w:r>
      <w:r w:rsidRPr="007C7F2A">
        <w:rPr>
          <w:i/>
          <w:noProof/>
        </w:rPr>
        <w:t>Rad51-Rad52 mediated maintenance of centromeric chromatin in Candida albicans.</w:t>
      </w:r>
      <w:r w:rsidRPr="007C7F2A">
        <w:rPr>
          <w:noProof/>
        </w:rPr>
        <w:t xml:space="preserve"> PLoS Genet, 2014. </w:t>
      </w:r>
      <w:r w:rsidRPr="007C7F2A">
        <w:rPr>
          <w:b/>
          <w:noProof/>
        </w:rPr>
        <w:t>10</w:t>
      </w:r>
      <w:r w:rsidRPr="007C7F2A">
        <w:rPr>
          <w:noProof/>
        </w:rPr>
        <w:t>(4): p. e1004344.</w:t>
      </w:r>
    </w:p>
    <w:p w14:paraId="381473B3" w14:textId="77777777" w:rsidR="007C7F2A" w:rsidRPr="007C7F2A" w:rsidRDefault="007C7F2A" w:rsidP="007C7F2A">
      <w:pPr>
        <w:pStyle w:val="EndNoteBibliography"/>
        <w:ind w:left="720" w:hanging="720"/>
        <w:rPr>
          <w:noProof/>
        </w:rPr>
      </w:pPr>
      <w:r w:rsidRPr="007C7F2A">
        <w:rPr>
          <w:noProof/>
        </w:rPr>
        <w:t>9.</w:t>
      </w:r>
      <w:r w:rsidRPr="007C7F2A">
        <w:rPr>
          <w:noProof/>
        </w:rPr>
        <w:tab/>
        <w:t xml:space="preserve">Greig, J.A., et al., </w:t>
      </w:r>
      <w:r w:rsidRPr="007C7F2A">
        <w:rPr>
          <w:i/>
          <w:noProof/>
        </w:rPr>
        <w:t>Cell cycle-independent phospho-regulation of Fkh2 during hyphal growth regulates Candida albicans pathogenesis.</w:t>
      </w:r>
      <w:r w:rsidRPr="007C7F2A">
        <w:rPr>
          <w:noProof/>
        </w:rPr>
        <w:t xml:space="preserve"> PLoS Pathog, 2015. </w:t>
      </w:r>
      <w:r w:rsidRPr="007C7F2A">
        <w:rPr>
          <w:b/>
          <w:noProof/>
        </w:rPr>
        <w:t>11</w:t>
      </w:r>
      <w:r w:rsidRPr="007C7F2A">
        <w:rPr>
          <w:noProof/>
        </w:rPr>
        <w:t>(1): p. e1004630.</w:t>
      </w:r>
    </w:p>
    <w:p w14:paraId="066A8134" w14:textId="77777777" w:rsidR="007C7F2A" w:rsidRPr="007C7F2A" w:rsidRDefault="007C7F2A" w:rsidP="007C7F2A">
      <w:pPr>
        <w:pStyle w:val="EndNoteBibliography"/>
        <w:ind w:left="720" w:hanging="720"/>
        <w:rPr>
          <w:noProof/>
        </w:rPr>
      </w:pPr>
      <w:r w:rsidRPr="007C7F2A">
        <w:rPr>
          <w:noProof/>
        </w:rPr>
        <w:t>10.</w:t>
      </w:r>
      <w:r w:rsidRPr="007C7F2A">
        <w:rPr>
          <w:noProof/>
        </w:rPr>
        <w:tab/>
        <w:t xml:space="preserve">Zhu, Y., et al., </w:t>
      </w:r>
      <w:r w:rsidRPr="007C7F2A">
        <w:rPr>
          <w:i/>
          <w:noProof/>
        </w:rPr>
        <w:t>Ras1 and Ras2 play antagonistic roles in regulating cellular cAMP level, stationary-phase entry and stress response in Candida albicans.</w:t>
      </w:r>
      <w:r w:rsidRPr="007C7F2A">
        <w:rPr>
          <w:noProof/>
        </w:rPr>
        <w:t xml:space="preserve"> Mol Microbiol, 2009. </w:t>
      </w:r>
      <w:r w:rsidRPr="007C7F2A">
        <w:rPr>
          <w:b/>
          <w:noProof/>
        </w:rPr>
        <w:t>74</w:t>
      </w:r>
      <w:r w:rsidRPr="007C7F2A">
        <w:rPr>
          <w:noProof/>
        </w:rPr>
        <w:t>(4): p. 862-75.</w:t>
      </w:r>
    </w:p>
    <w:p w14:paraId="64AA2780" w14:textId="77777777" w:rsidR="007C7F2A" w:rsidRPr="007C7F2A" w:rsidRDefault="007C7F2A" w:rsidP="007C7F2A">
      <w:pPr>
        <w:pStyle w:val="EndNoteBibliography"/>
        <w:ind w:left="720" w:hanging="720"/>
        <w:rPr>
          <w:noProof/>
        </w:rPr>
      </w:pPr>
      <w:r w:rsidRPr="007C7F2A">
        <w:rPr>
          <w:noProof/>
        </w:rPr>
        <w:t>11.</w:t>
      </w:r>
      <w:r w:rsidRPr="007C7F2A">
        <w:rPr>
          <w:noProof/>
        </w:rPr>
        <w:tab/>
        <w:t xml:space="preserve">Bassilana, M., J. Hopkins, and R.A. Arkowitz, </w:t>
      </w:r>
      <w:r w:rsidRPr="007C7F2A">
        <w:rPr>
          <w:i/>
          <w:noProof/>
        </w:rPr>
        <w:t>Regulation of the Cdc42/Cdc24 GTPase module during Candida albicans hyphal growth.</w:t>
      </w:r>
      <w:r w:rsidRPr="007C7F2A">
        <w:rPr>
          <w:noProof/>
        </w:rPr>
        <w:t xml:space="preserve"> Eukaryot Cell, 2005. </w:t>
      </w:r>
      <w:r w:rsidRPr="007C7F2A">
        <w:rPr>
          <w:b/>
          <w:noProof/>
        </w:rPr>
        <w:t>4</w:t>
      </w:r>
      <w:r w:rsidRPr="007C7F2A">
        <w:rPr>
          <w:noProof/>
        </w:rPr>
        <w:t>(3): p. 588-603.</w:t>
      </w:r>
    </w:p>
    <w:p w14:paraId="43F031EA" w14:textId="77777777" w:rsidR="007C7F2A" w:rsidRPr="007C7F2A" w:rsidRDefault="007C7F2A" w:rsidP="007C7F2A">
      <w:pPr>
        <w:pStyle w:val="EndNoteBibliography"/>
        <w:ind w:left="720" w:hanging="720"/>
        <w:rPr>
          <w:noProof/>
        </w:rPr>
      </w:pPr>
      <w:r w:rsidRPr="007C7F2A">
        <w:rPr>
          <w:noProof/>
        </w:rPr>
        <w:t>12.</w:t>
      </w:r>
      <w:r w:rsidRPr="007C7F2A">
        <w:rPr>
          <w:noProof/>
        </w:rPr>
        <w:tab/>
        <w:t xml:space="preserve">Xie, J.L., et al., </w:t>
      </w:r>
      <w:r w:rsidRPr="007C7F2A">
        <w:rPr>
          <w:i/>
          <w:noProof/>
        </w:rPr>
        <w:t>The Candida albicans transcription factor Cas5 couples stress responses, drug resistance and cell cycle regulation.</w:t>
      </w:r>
      <w:r w:rsidRPr="007C7F2A">
        <w:rPr>
          <w:noProof/>
        </w:rPr>
        <w:t xml:space="preserve"> Nat Commun, 2017. </w:t>
      </w:r>
      <w:r w:rsidRPr="007C7F2A">
        <w:rPr>
          <w:b/>
          <w:noProof/>
        </w:rPr>
        <w:t>8</w:t>
      </w:r>
      <w:r w:rsidRPr="007C7F2A">
        <w:rPr>
          <w:noProof/>
        </w:rPr>
        <w:t>(1): p. 499.</w:t>
      </w:r>
    </w:p>
    <w:p w14:paraId="001D4549" w14:textId="77777777" w:rsidR="007C7F2A" w:rsidRPr="007C7F2A" w:rsidRDefault="007C7F2A" w:rsidP="007C7F2A">
      <w:pPr>
        <w:pStyle w:val="EndNoteBibliography"/>
        <w:ind w:left="720" w:hanging="720"/>
        <w:rPr>
          <w:noProof/>
        </w:rPr>
      </w:pPr>
      <w:r w:rsidRPr="007C7F2A">
        <w:rPr>
          <w:noProof/>
        </w:rPr>
        <w:t>13.</w:t>
      </w:r>
      <w:r w:rsidRPr="007C7F2A">
        <w:rPr>
          <w:noProof/>
        </w:rPr>
        <w:tab/>
        <w:t xml:space="preserve">Lu, H., et al., </w:t>
      </w:r>
      <w:r w:rsidRPr="007C7F2A">
        <w:rPr>
          <w:i/>
          <w:noProof/>
        </w:rPr>
        <w:t>Loss of RPS41 but not its paralog RPS42 results in altered growth, filamentation and transcriptome changes in Candida albicans.</w:t>
      </w:r>
      <w:r w:rsidRPr="007C7F2A">
        <w:rPr>
          <w:noProof/>
        </w:rPr>
        <w:t xml:space="preserve"> Fungal Genet Biol, 2015. </w:t>
      </w:r>
      <w:r w:rsidRPr="007C7F2A">
        <w:rPr>
          <w:b/>
          <w:noProof/>
        </w:rPr>
        <w:t>80</w:t>
      </w:r>
      <w:r w:rsidRPr="007C7F2A">
        <w:rPr>
          <w:noProof/>
        </w:rPr>
        <w:t>: p. 31-42.</w:t>
      </w:r>
    </w:p>
    <w:p w14:paraId="0DE9D688" w14:textId="77777777" w:rsidR="007C7F2A" w:rsidRPr="007C7F2A" w:rsidRDefault="007C7F2A" w:rsidP="007C7F2A">
      <w:pPr>
        <w:pStyle w:val="EndNoteBibliography"/>
        <w:ind w:left="720" w:hanging="720"/>
        <w:rPr>
          <w:noProof/>
        </w:rPr>
      </w:pPr>
      <w:r w:rsidRPr="007C7F2A">
        <w:rPr>
          <w:noProof/>
        </w:rPr>
        <w:t>14.</w:t>
      </w:r>
      <w:r w:rsidRPr="007C7F2A">
        <w:rPr>
          <w:noProof/>
        </w:rPr>
        <w:tab/>
        <w:t xml:space="preserve">Leach, M.D. and L.E. Cowen, </w:t>
      </w:r>
      <w:r w:rsidRPr="007C7F2A">
        <w:rPr>
          <w:i/>
          <w:noProof/>
        </w:rPr>
        <w:t>Membrane fluidity and temperature sensing are coupled via circuitry comprised of Ole1, Rsp5, and Hsf1 in Candida albicans.</w:t>
      </w:r>
      <w:r w:rsidRPr="007C7F2A">
        <w:rPr>
          <w:noProof/>
        </w:rPr>
        <w:t xml:space="preserve"> Eukaryot Cell, 2014. </w:t>
      </w:r>
      <w:r w:rsidRPr="007C7F2A">
        <w:rPr>
          <w:b/>
          <w:noProof/>
        </w:rPr>
        <w:t>13</w:t>
      </w:r>
      <w:r w:rsidRPr="007C7F2A">
        <w:rPr>
          <w:noProof/>
        </w:rPr>
        <w:t>(8): p. 1077-84.</w:t>
      </w:r>
    </w:p>
    <w:p w14:paraId="178E679D" w14:textId="77777777" w:rsidR="007C7F2A" w:rsidRPr="007C7F2A" w:rsidRDefault="007C7F2A" w:rsidP="007C7F2A">
      <w:pPr>
        <w:pStyle w:val="EndNoteBibliography"/>
        <w:ind w:left="720" w:hanging="720"/>
        <w:rPr>
          <w:noProof/>
        </w:rPr>
      </w:pPr>
      <w:r w:rsidRPr="007C7F2A">
        <w:rPr>
          <w:noProof/>
        </w:rPr>
        <w:t>15.</w:t>
      </w:r>
      <w:r w:rsidRPr="007C7F2A">
        <w:rPr>
          <w:noProof/>
        </w:rPr>
        <w:tab/>
        <w:t xml:space="preserve">Nailis, H., et al., </w:t>
      </w:r>
      <w:r w:rsidRPr="007C7F2A">
        <w:rPr>
          <w:i/>
          <w:noProof/>
        </w:rPr>
        <w:t>Development and evaluation of different normalization strategies for gene expression studies in Candida albicans biofilms by real-time PCR.</w:t>
      </w:r>
      <w:r w:rsidRPr="007C7F2A">
        <w:rPr>
          <w:noProof/>
        </w:rPr>
        <w:t xml:space="preserve"> BMC Mol Biol, 2006. </w:t>
      </w:r>
      <w:r w:rsidRPr="007C7F2A">
        <w:rPr>
          <w:b/>
          <w:noProof/>
        </w:rPr>
        <w:t>7</w:t>
      </w:r>
      <w:r w:rsidRPr="007C7F2A">
        <w:rPr>
          <w:noProof/>
        </w:rPr>
        <w:t>: p. 25.</w:t>
      </w:r>
    </w:p>
    <w:p w14:paraId="2B425C76" w14:textId="5ED7CADD" w:rsidR="00F35A32" w:rsidRDefault="00AB0CFA" w:rsidP="0021604F">
      <w:r>
        <w:fldChar w:fldCharType="end"/>
      </w:r>
    </w:p>
    <w:sectPr w:rsidR="00F35A32" w:rsidSect="001C655E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ABFC" w14:textId="77777777" w:rsidR="00EB056D" w:rsidRDefault="00EB056D">
      <w:r>
        <w:separator/>
      </w:r>
    </w:p>
  </w:endnote>
  <w:endnote w:type="continuationSeparator" w:id="0">
    <w:p w14:paraId="678469B1" w14:textId="77777777" w:rsidR="00EB056D" w:rsidRDefault="00EB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43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8FF95" w14:textId="77777777" w:rsidR="00835C2A" w:rsidRDefault="00835C2A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1D490" w14:textId="77777777" w:rsidR="00835C2A" w:rsidRDefault="00835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F186" w14:textId="77777777" w:rsidR="00EB056D" w:rsidRDefault="00EB056D">
      <w:r>
        <w:separator/>
      </w:r>
    </w:p>
  </w:footnote>
  <w:footnote w:type="continuationSeparator" w:id="0">
    <w:p w14:paraId="557E2FC3" w14:textId="77777777" w:rsidR="00EB056D" w:rsidRDefault="00EB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CD324D"/>
    <w:rsid w:val="000028F2"/>
    <w:rsid w:val="000129F9"/>
    <w:rsid w:val="000439EF"/>
    <w:rsid w:val="0005322D"/>
    <w:rsid w:val="00057F1B"/>
    <w:rsid w:val="00080D0B"/>
    <w:rsid w:val="00083EA7"/>
    <w:rsid w:val="00085751"/>
    <w:rsid w:val="000B407F"/>
    <w:rsid w:val="000C3036"/>
    <w:rsid w:val="000D10C1"/>
    <w:rsid w:val="000D30C1"/>
    <w:rsid w:val="000D5D09"/>
    <w:rsid w:val="000E121B"/>
    <w:rsid w:val="000F432A"/>
    <w:rsid w:val="001143E1"/>
    <w:rsid w:val="001166F8"/>
    <w:rsid w:val="001168BC"/>
    <w:rsid w:val="0011730C"/>
    <w:rsid w:val="00135FA4"/>
    <w:rsid w:val="00143CAC"/>
    <w:rsid w:val="00186F60"/>
    <w:rsid w:val="001C0BFE"/>
    <w:rsid w:val="001C0E16"/>
    <w:rsid w:val="001C52CD"/>
    <w:rsid w:val="001C655E"/>
    <w:rsid w:val="001E3521"/>
    <w:rsid w:val="0021099C"/>
    <w:rsid w:val="0021604F"/>
    <w:rsid w:val="00244344"/>
    <w:rsid w:val="002447A5"/>
    <w:rsid w:val="00252B40"/>
    <w:rsid w:val="00253DE9"/>
    <w:rsid w:val="0028121A"/>
    <w:rsid w:val="002858B3"/>
    <w:rsid w:val="00286239"/>
    <w:rsid w:val="002968BE"/>
    <w:rsid w:val="002B0A15"/>
    <w:rsid w:val="00322BA9"/>
    <w:rsid w:val="003234D4"/>
    <w:rsid w:val="00324FAF"/>
    <w:rsid w:val="00331274"/>
    <w:rsid w:val="00332E32"/>
    <w:rsid w:val="00341237"/>
    <w:rsid w:val="003541EF"/>
    <w:rsid w:val="0035691A"/>
    <w:rsid w:val="00387DA2"/>
    <w:rsid w:val="003D3A6F"/>
    <w:rsid w:val="003D5762"/>
    <w:rsid w:val="003F4CB6"/>
    <w:rsid w:val="004029B1"/>
    <w:rsid w:val="00407B70"/>
    <w:rsid w:val="0041635E"/>
    <w:rsid w:val="00420C94"/>
    <w:rsid w:val="004273CC"/>
    <w:rsid w:val="00431F0D"/>
    <w:rsid w:val="0045233E"/>
    <w:rsid w:val="00454EBA"/>
    <w:rsid w:val="00470655"/>
    <w:rsid w:val="004B45F6"/>
    <w:rsid w:val="004C540F"/>
    <w:rsid w:val="004E149E"/>
    <w:rsid w:val="00503069"/>
    <w:rsid w:val="005039E0"/>
    <w:rsid w:val="0051092F"/>
    <w:rsid w:val="00532795"/>
    <w:rsid w:val="005620BD"/>
    <w:rsid w:val="00583E4D"/>
    <w:rsid w:val="005C1BEC"/>
    <w:rsid w:val="005C3054"/>
    <w:rsid w:val="005C5FB0"/>
    <w:rsid w:val="005D258C"/>
    <w:rsid w:val="00614FC5"/>
    <w:rsid w:val="00654FDD"/>
    <w:rsid w:val="006970C2"/>
    <w:rsid w:val="006A100D"/>
    <w:rsid w:val="006B0421"/>
    <w:rsid w:val="006B7AA4"/>
    <w:rsid w:val="006E71F1"/>
    <w:rsid w:val="0072314B"/>
    <w:rsid w:val="00732D56"/>
    <w:rsid w:val="00760784"/>
    <w:rsid w:val="007756A2"/>
    <w:rsid w:val="007830F2"/>
    <w:rsid w:val="007C7F2A"/>
    <w:rsid w:val="007D009F"/>
    <w:rsid w:val="007D7F8F"/>
    <w:rsid w:val="00810FCD"/>
    <w:rsid w:val="00835C2A"/>
    <w:rsid w:val="00837637"/>
    <w:rsid w:val="00843830"/>
    <w:rsid w:val="00845723"/>
    <w:rsid w:val="00847BE0"/>
    <w:rsid w:val="008502F0"/>
    <w:rsid w:val="0085559C"/>
    <w:rsid w:val="00875205"/>
    <w:rsid w:val="008849B1"/>
    <w:rsid w:val="0089593D"/>
    <w:rsid w:val="008B6237"/>
    <w:rsid w:val="008D18D8"/>
    <w:rsid w:val="008D4266"/>
    <w:rsid w:val="008D501E"/>
    <w:rsid w:val="008F37A7"/>
    <w:rsid w:val="00905F81"/>
    <w:rsid w:val="00924B0B"/>
    <w:rsid w:val="00941187"/>
    <w:rsid w:val="00941F0F"/>
    <w:rsid w:val="00952CA3"/>
    <w:rsid w:val="009753A7"/>
    <w:rsid w:val="009C7841"/>
    <w:rsid w:val="009E26ED"/>
    <w:rsid w:val="009E3C08"/>
    <w:rsid w:val="00A059E3"/>
    <w:rsid w:val="00A10D4E"/>
    <w:rsid w:val="00A12662"/>
    <w:rsid w:val="00A83D5B"/>
    <w:rsid w:val="00A875E0"/>
    <w:rsid w:val="00A94EE9"/>
    <w:rsid w:val="00AA29EB"/>
    <w:rsid w:val="00AA4590"/>
    <w:rsid w:val="00AA6CE7"/>
    <w:rsid w:val="00AA78EB"/>
    <w:rsid w:val="00AB0CFA"/>
    <w:rsid w:val="00AD0EDD"/>
    <w:rsid w:val="00AE0342"/>
    <w:rsid w:val="00B03938"/>
    <w:rsid w:val="00B21C40"/>
    <w:rsid w:val="00B25D70"/>
    <w:rsid w:val="00B32131"/>
    <w:rsid w:val="00B35A00"/>
    <w:rsid w:val="00B44A7F"/>
    <w:rsid w:val="00B649B9"/>
    <w:rsid w:val="00B77DD3"/>
    <w:rsid w:val="00B81EDD"/>
    <w:rsid w:val="00BA0839"/>
    <w:rsid w:val="00BA1790"/>
    <w:rsid w:val="00BC3D04"/>
    <w:rsid w:val="00C03FCF"/>
    <w:rsid w:val="00C17137"/>
    <w:rsid w:val="00C25DE3"/>
    <w:rsid w:val="00C51345"/>
    <w:rsid w:val="00C57905"/>
    <w:rsid w:val="00C754C5"/>
    <w:rsid w:val="00C80C6B"/>
    <w:rsid w:val="00CA3BE3"/>
    <w:rsid w:val="00CD324D"/>
    <w:rsid w:val="00CE240B"/>
    <w:rsid w:val="00CE63CC"/>
    <w:rsid w:val="00CF1D42"/>
    <w:rsid w:val="00D128A7"/>
    <w:rsid w:val="00D33E69"/>
    <w:rsid w:val="00D43898"/>
    <w:rsid w:val="00D43B0C"/>
    <w:rsid w:val="00D5424B"/>
    <w:rsid w:val="00D678C5"/>
    <w:rsid w:val="00D91197"/>
    <w:rsid w:val="00D977A3"/>
    <w:rsid w:val="00DC6F92"/>
    <w:rsid w:val="00DC7CC3"/>
    <w:rsid w:val="00E244CC"/>
    <w:rsid w:val="00E52C30"/>
    <w:rsid w:val="00E5362D"/>
    <w:rsid w:val="00E666AD"/>
    <w:rsid w:val="00E71DA6"/>
    <w:rsid w:val="00E74747"/>
    <w:rsid w:val="00E8084F"/>
    <w:rsid w:val="00E81302"/>
    <w:rsid w:val="00E8211C"/>
    <w:rsid w:val="00EB056D"/>
    <w:rsid w:val="00ED536A"/>
    <w:rsid w:val="00EF1F1E"/>
    <w:rsid w:val="00EF3B43"/>
    <w:rsid w:val="00F043B0"/>
    <w:rsid w:val="00F13BD1"/>
    <w:rsid w:val="00F1645F"/>
    <w:rsid w:val="00F23BB6"/>
    <w:rsid w:val="00F2731D"/>
    <w:rsid w:val="00F35A32"/>
    <w:rsid w:val="00F36F8E"/>
    <w:rsid w:val="00F55BC3"/>
    <w:rsid w:val="00F65C12"/>
    <w:rsid w:val="00F755D1"/>
    <w:rsid w:val="00F77AA6"/>
    <w:rsid w:val="00F77C9F"/>
    <w:rsid w:val="00F878D6"/>
    <w:rsid w:val="00F90EAE"/>
    <w:rsid w:val="00F93708"/>
    <w:rsid w:val="00FA0E45"/>
    <w:rsid w:val="00FC2E1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98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24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CFA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CD32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36F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B0CF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customStyle="1" w:styleId="EndNoteBibliographyTitle">
    <w:name w:val="EndNote Bibliography Title"/>
    <w:basedOn w:val="Normal"/>
    <w:rsid w:val="00AB0CFA"/>
    <w:pPr>
      <w:jc w:val="center"/>
    </w:pPr>
  </w:style>
  <w:style w:type="paragraph" w:customStyle="1" w:styleId="EndNoteBibliography">
    <w:name w:val="EndNote Bibliography"/>
    <w:basedOn w:val="Normal"/>
    <w:rsid w:val="00AB0CFA"/>
  </w:style>
  <w:style w:type="character" w:customStyle="1" w:styleId="Heading1Char">
    <w:name w:val="Heading 1 Char"/>
    <w:basedOn w:val="DefaultParagraphFont"/>
    <w:link w:val="Heading1"/>
    <w:uiPriority w:val="9"/>
    <w:rsid w:val="00A05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C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2A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2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666AD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EE9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EE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Fatmah  Alqahtani</dc:creator>
  <cp:keywords/>
  <dc:description/>
  <cp:lastModifiedBy>Fatmah  Alqahtani</cp:lastModifiedBy>
  <cp:revision>5</cp:revision>
  <dcterms:created xsi:type="dcterms:W3CDTF">2019-06-18T22:21:00Z</dcterms:created>
  <dcterms:modified xsi:type="dcterms:W3CDTF">2019-06-25T05:19:00Z</dcterms:modified>
</cp:coreProperties>
</file>