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4440F" w14:textId="77777777" w:rsidR="00FC6E30" w:rsidRPr="00D143E2" w:rsidRDefault="00FC6E30" w:rsidP="00FC6E3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S3 </w:t>
      </w:r>
      <w:r w:rsidRPr="00D143E2">
        <w:rPr>
          <w:rFonts w:eastAsia="Times New Roman" w:cs="Times New Roman"/>
          <w:b/>
          <w:sz w:val="24"/>
          <w:szCs w:val="24"/>
        </w:rPr>
        <w:t>Table: Summary of coding results.</w:t>
      </w:r>
    </w:p>
    <w:tbl>
      <w:tblPr>
        <w:tblW w:w="9541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483"/>
        <w:gridCol w:w="2379"/>
        <w:gridCol w:w="2549"/>
      </w:tblGrid>
      <w:tr w:rsidR="00FC6E30" w:rsidRPr="00565222" w14:paraId="1D0142F6" w14:textId="77777777" w:rsidTr="0079694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3EFD5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Category of Policy Depth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485EF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F30D92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C7BAB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High</w:t>
            </w:r>
          </w:p>
        </w:tc>
      </w:tr>
      <w:tr w:rsidR="00FC6E30" w:rsidRPr="00565222" w14:paraId="69071A26" w14:textId="77777777" w:rsidTr="00796949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2AA29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Number of articles </w:t>
            </w:r>
          </w:p>
          <w:p w14:paraId="4DF6DC15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(% of total articles)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265EEC5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 xml:space="preserve">89 </w:t>
            </w:r>
          </w:p>
          <w:p w14:paraId="6B85A693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>(40.5%)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543949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 xml:space="preserve">72 </w:t>
            </w:r>
          </w:p>
          <w:p w14:paraId="17265DF1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>(32.7%)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EB7C6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 xml:space="preserve">59 </w:t>
            </w:r>
          </w:p>
          <w:p w14:paraId="220D0860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>(26.8%)</w:t>
            </w:r>
          </w:p>
        </w:tc>
      </w:tr>
      <w:tr w:rsidR="00FC6E30" w:rsidRPr="00565222" w14:paraId="044FBD61" w14:textId="77777777" w:rsidTr="00796949">
        <w:tc>
          <w:tcPr>
            <w:tcW w:w="0" w:type="auto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30463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Top science sectors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D4C28F9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1) Medical Sciences</w:t>
            </w:r>
          </w:p>
          <w:p w14:paraId="7DCCBE95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2) (tied) Social, Economic, and Political Sciences</w:t>
            </w:r>
          </w:p>
          <w:p w14:paraId="32B84A13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2) (tied) Biological Sciences</w:t>
            </w:r>
          </w:p>
        </w:tc>
        <w:tc>
          <w:tcPr>
            <w:tcW w:w="0" w:type="auto"/>
          </w:tcPr>
          <w:p w14:paraId="62FE7CC3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1) Agriculture, Food, and Renewable Resources</w:t>
            </w:r>
          </w:p>
          <w:p w14:paraId="58053814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2) Medical Sciences</w:t>
            </w:r>
          </w:p>
          <w:p w14:paraId="5B453F0A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3) Biological Sciences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0526E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1) Medical Sciences</w:t>
            </w:r>
          </w:p>
          <w:p w14:paraId="5DB6F9BC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2) Agriculture, Food, and Renewable Resources</w:t>
            </w:r>
          </w:p>
          <w:p w14:paraId="4F978ED7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3) Biological Sciences</w:t>
            </w:r>
          </w:p>
        </w:tc>
      </w:tr>
      <w:tr w:rsidR="00FC6E30" w:rsidRPr="00565222" w14:paraId="038EA776" w14:textId="77777777" w:rsidTr="00796949">
        <w:tc>
          <w:tcPr>
            <w:tcW w:w="0" w:type="auto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0DB9A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Top policy sectors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95609D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1) Health</w:t>
            </w:r>
          </w:p>
          <w:p w14:paraId="1AA82D53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2) Environment and Sustainability</w:t>
            </w:r>
          </w:p>
          <w:p w14:paraId="40DF7BCE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3) Science, Technology, and Innovation</w:t>
            </w:r>
          </w:p>
        </w:tc>
        <w:tc>
          <w:tcPr>
            <w:tcW w:w="0" w:type="auto"/>
          </w:tcPr>
          <w:p w14:paraId="589D5F95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1) Environment and Sustainability</w:t>
            </w:r>
          </w:p>
          <w:p w14:paraId="2868B77D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2) Health</w:t>
            </w:r>
          </w:p>
          <w:p w14:paraId="54540083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3) Science, Technology, and Innovation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49415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1) Health</w:t>
            </w:r>
          </w:p>
          <w:p w14:paraId="05D1B217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2) Environment and Sustainability</w:t>
            </w:r>
          </w:p>
          <w:p w14:paraId="58A9C245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3) Science, Technology, and Innovation</w:t>
            </w:r>
          </w:p>
        </w:tc>
      </w:tr>
      <w:tr w:rsidR="00FC6E30" w:rsidRPr="00565222" w14:paraId="2DCEABFE" w14:textId="77777777" w:rsidTr="00796949">
        <w:trPr>
          <w:trHeight w:val="879"/>
        </w:trPr>
        <w:tc>
          <w:tcPr>
            <w:tcW w:w="0" w:type="auto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B1DE8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Mean % author affiliations with policy</w:t>
            </w:r>
          </w:p>
          <w:p w14:paraId="2F76FE10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(standard error)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2FD68CF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31.1</w:t>
            </w:r>
          </w:p>
          <w:p w14:paraId="4EAA7B21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(+/- 3.8)</w:t>
            </w:r>
          </w:p>
        </w:tc>
        <w:tc>
          <w:tcPr>
            <w:tcW w:w="0" w:type="auto"/>
          </w:tcPr>
          <w:p w14:paraId="7D428817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37.8</w:t>
            </w:r>
          </w:p>
          <w:p w14:paraId="7C6BC8CC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(+/- 4.3)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3306C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39.3</w:t>
            </w:r>
          </w:p>
          <w:p w14:paraId="6B6571E1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(+/- 4.8)</w:t>
            </w:r>
          </w:p>
        </w:tc>
      </w:tr>
      <w:tr w:rsidR="00FC6E30" w:rsidRPr="00565222" w14:paraId="345D768E" w14:textId="77777777" w:rsidTr="00796949">
        <w:tc>
          <w:tcPr>
            <w:tcW w:w="0" w:type="auto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8EE70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Mean % references related to policy </w:t>
            </w:r>
          </w:p>
          <w:p w14:paraId="27D01D40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(standard error)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FEDCB7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>12.6</w:t>
            </w:r>
          </w:p>
          <w:p w14:paraId="4D6648B9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(+/- 1.3)</w:t>
            </w:r>
          </w:p>
        </w:tc>
        <w:tc>
          <w:tcPr>
            <w:tcW w:w="0" w:type="auto"/>
          </w:tcPr>
          <w:p w14:paraId="6800BEF1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>24.4</w:t>
            </w:r>
          </w:p>
          <w:p w14:paraId="7FAA064D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(+/- 2.0)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0C79C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>34.8</w:t>
            </w:r>
          </w:p>
          <w:p w14:paraId="56B68D74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(+/- 2.9)</w:t>
            </w:r>
          </w:p>
        </w:tc>
      </w:tr>
      <w:tr w:rsidR="00FC6E30" w:rsidRPr="00565222" w14:paraId="3A46F3AC" w14:textId="77777777" w:rsidTr="00796949">
        <w:tc>
          <w:tcPr>
            <w:tcW w:w="0" w:type="auto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9F025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Mean # science citations </w:t>
            </w:r>
          </w:p>
          <w:p w14:paraId="2C9E64A7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(standard error)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8830C3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 xml:space="preserve">272.2 </w:t>
            </w:r>
          </w:p>
          <w:p w14:paraId="2AC382DE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(+/- 53.2)</w:t>
            </w:r>
          </w:p>
        </w:tc>
        <w:tc>
          <w:tcPr>
            <w:tcW w:w="0" w:type="auto"/>
          </w:tcPr>
          <w:p w14:paraId="29804E86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 xml:space="preserve">203.0 </w:t>
            </w:r>
          </w:p>
          <w:p w14:paraId="3A513648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(+/- 32.7)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C4C8F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 xml:space="preserve">115.9 </w:t>
            </w:r>
          </w:p>
          <w:p w14:paraId="7F31F312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(+/- 26.3)</w:t>
            </w:r>
          </w:p>
        </w:tc>
      </w:tr>
      <w:tr w:rsidR="00FC6E30" w:rsidRPr="00565222" w14:paraId="76E72F89" w14:textId="77777777" w:rsidTr="00796949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EEA52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Mean # law citations</w:t>
            </w:r>
          </w:p>
          <w:p w14:paraId="247027A7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(standard error)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ADFFAA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>0.44</w:t>
            </w:r>
          </w:p>
          <w:p w14:paraId="17362056" w14:textId="77777777" w:rsidR="00FC6E30" w:rsidRPr="00565222" w:rsidRDefault="00FC6E30" w:rsidP="00796949">
            <w:pPr>
              <w:spacing w:after="0" w:line="240" w:lineRule="auto"/>
              <w:ind w:left="93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(+/- 0.12)</w:t>
            </w:r>
          </w:p>
        </w:tc>
        <w:tc>
          <w:tcPr>
            <w:tcW w:w="0" w:type="auto"/>
          </w:tcPr>
          <w:p w14:paraId="12833539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>0.83</w:t>
            </w:r>
          </w:p>
          <w:p w14:paraId="4E9D851A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(+/- 0.22)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81588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color w:val="000000"/>
                <w:sz w:val="24"/>
                <w:szCs w:val="24"/>
              </w:rPr>
              <w:t>0.76</w:t>
            </w:r>
          </w:p>
          <w:p w14:paraId="2D2EC924" w14:textId="77777777" w:rsidR="00FC6E30" w:rsidRPr="00565222" w:rsidRDefault="00FC6E30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(+/- 0.17)</w:t>
            </w:r>
          </w:p>
        </w:tc>
      </w:tr>
    </w:tbl>
    <w:p w14:paraId="1E178339" w14:textId="77777777" w:rsidR="00FC6E30" w:rsidRPr="00565222" w:rsidRDefault="00FC6E30" w:rsidP="00FC6E3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21A2744" w14:textId="77777777" w:rsidR="00FC6E30" w:rsidRDefault="00FC6E30">
      <w:bookmarkStart w:id="0" w:name="_GoBack"/>
      <w:bookmarkEnd w:id="0"/>
    </w:p>
    <w:sectPr w:rsidR="00FC6E30" w:rsidSect="00AC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0"/>
    <w:rsid w:val="00AC37FC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1B7A6"/>
  <w15:chartTrackingRefBased/>
  <w15:docId w15:val="{562FA021-B18B-B743-8BC4-3C9B8138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948</Characters>
  <Application>Microsoft Office Word</Application>
  <DocSecurity>0</DocSecurity>
  <Lines>14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Ruhl</dc:creator>
  <cp:keywords/>
  <dc:description/>
  <cp:lastModifiedBy>John Ruhl</cp:lastModifiedBy>
  <cp:revision>1</cp:revision>
  <dcterms:created xsi:type="dcterms:W3CDTF">2019-07-20T16:18:00Z</dcterms:created>
  <dcterms:modified xsi:type="dcterms:W3CDTF">2019-07-20T16:18:00Z</dcterms:modified>
</cp:coreProperties>
</file>