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23" w:rsidRDefault="00DC7423" w:rsidP="00DC7423">
      <w:pPr>
        <w:rPr>
          <w:rStyle w:val="Ttulo1Car"/>
          <w:lang w:val="en-US"/>
        </w:rPr>
      </w:pPr>
      <w:bookmarkStart w:id="0" w:name="_Toc5283028"/>
      <w:r>
        <w:rPr>
          <w:rStyle w:val="Ttulo1Car"/>
          <w:lang w:val="en-US"/>
        </w:rPr>
        <w:t>S6</w:t>
      </w:r>
      <w:r>
        <w:rPr>
          <w:rStyle w:val="Ttulo1Car"/>
          <w:lang w:val="en-US"/>
        </w:rPr>
        <w:t xml:space="preserve"> Table</w:t>
      </w:r>
      <w:bookmarkStart w:id="1" w:name="_GoBack"/>
      <w:bookmarkEnd w:id="1"/>
      <w:r w:rsidRPr="00923B6D">
        <w:rPr>
          <w:rStyle w:val="Ttulo1Car"/>
          <w:lang w:val="en-US"/>
        </w:rPr>
        <w:t>: Percent Change (%) and 95% Confiden</w:t>
      </w:r>
      <w:r>
        <w:rPr>
          <w:rStyle w:val="Ttulo1Car"/>
          <w:lang w:val="en-US"/>
        </w:rPr>
        <w:t>ce</w:t>
      </w:r>
      <w:r w:rsidRPr="00923B6D">
        <w:rPr>
          <w:rStyle w:val="Ttulo1Car"/>
          <w:lang w:val="en-US"/>
        </w:rPr>
        <w:t xml:space="preserve"> Intervals for </w:t>
      </w:r>
      <w:r w:rsidRPr="007450AB">
        <w:rPr>
          <w:rStyle w:val="Ttulo1Car"/>
          <w:lang w:val="en-US"/>
        </w:rPr>
        <w:t>the relationship between cold and heat and mortality in Spain for 1997-200</w:t>
      </w:r>
      <w:r>
        <w:rPr>
          <w:rStyle w:val="Ttulo1Car"/>
          <w:lang w:val="en-US"/>
        </w:rPr>
        <w:t>4 (Period 1</w:t>
      </w:r>
      <w:r w:rsidRPr="007450AB">
        <w:rPr>
          <w:rStyle w:val="Ttulo1Car"/>
          <w:lang w:val="en-US"/>
        </w:rPr>
        <w:t>) and 200</w:t>
      </w:r>
      <w:r>
        <w:rPr>
          <w:rStyle w:val="Ttulo1Car"/>
          <w:lang w:val="en-US"/>
        </w:rPr>
        <w:t>5</w:t>
      </w:r>
      <w:r w:rsidRPr="007450AB">
        <w:rPr>
          <w:rStyle w:val="Ttulo1Car"/>
          <w:lang w:val="en-US"/>
        </w:rPr>
        <w:t>-2013</w:t>
      </w:r>
      <w:r>
        <w:rPr>
          <w:rStyle w:val="Ttulo1Car"/>
          <w:lang w:val="en-US"/>
        </w:rPr>
        <w:t xml:space="preserve"> (Period 2</w:t>
      </w:r>
      <w:r w:rsidRPr="007450AB">
        <w:rPr>
          <w:rStyle w:val="Ttulo1Car"/>
          <w:lang w:val="en-US"/>
        </w:rPr>
        <w:t>).</w:t>
      </w:r>
      <w:bookmarkEnd w:id="0"/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54"/>
        <w:gridCol w:w="1146"/>
        <w:gridCol w:w="1200"/>
        <w:gridCol w:w="200"/>
        <w:gridCol w:w="1324"/>
        <w:gridCol w:w="1599"/>
        <w:gridCol w:w="677"/>
      </w:tblGrid>
      <w:tr w:rsidR="00DC7423" w:rsidRPr="007450AB" w:rsidTr="0011019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A125FD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PERIOD 1 (1997-2004)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PERIOD 2 (2005-2013)</w:t>
            </w:r>
          </w:p>
        </w:tc>
      </w:tr>
      <w:tr w:rsidR="00DC7423" w:rsidRPr="007450AB" w:rsidTr="001101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COLD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HEAT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MHP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COLD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HEAT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MHP</w:t>
            </w:r>
          </w:p>
        </w:tc>
      </w:tr>
      <w:tr w:rsidR="00DC7423" w:rsidRPr="007450AB" w:rsidTr="0011019F">
        <w:trPr>
          <w:trHeight w:val="435"/>
        </w:trPr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Cardiovascular diseases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Total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 (21,35)*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-5 (-8,-2)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 (38,50)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- 11 (</w:t>
            </w: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-14,-9)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 (28,48)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 (-12,-4)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 (42,57)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 (-16,-9)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(17,31)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(-6,7)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 (31,45)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-11 (-14,-7)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16-64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(11,27)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(-7,10)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(19,36)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-7 (-13,-2)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65-74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(a)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(19,42)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 (-13,-3)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(30,54)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 (-19,-8)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75-84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(b)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 (20,43)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-7 (-13,0)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(41,59)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 (-19,-10)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&gt;=85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(c)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(19,43)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-6 (-17,6)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 (46,72)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-9 (-15,3)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Cerebrovascular diseases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 (23,42)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 (-5,9)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 (29,48)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-3 (-9,3)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 (25,62)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(-1,19)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 (34,60)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-6 (-13,3)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(15,35)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 (-1,19)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 (22,49)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(-9,9)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16-64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(7,40)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 (-15,11)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(0,25)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(-11,15)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65-74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(d)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(8,39)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 (-14,10)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 (20,62)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 (-18,2)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75-84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(28,55)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(-5,18)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 (33,62)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-5 (-13,4)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&gt;=85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(e)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 (8,58)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(-3,22)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 (28,65)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-9 (-19,3)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DC7423" w:rsidRPr="007450AB" w:rsidTr="0011019F">
        <w:trPr>
          <w:trHeight w:val="315"/>
        </w:trPr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Respiratory diseases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(f)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 (39,57)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 (4,19)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48 (39,56)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 (1,10)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DC7423" w:rsidRPr="007450AB" w:rsidTr="001101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 (35,63)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(3,25)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(39,62)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(2,17)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 (36,61)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 (4,17)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46 </w:t>
            </w:r>
          </w:p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(39,55)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(-2,8)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16-64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 (30,68)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(-3,16)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 (44,68)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 (-10,6)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65-74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(g)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(42,79)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(-1,19)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 (40,70)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(-4,12)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75-84</w:t>
            </w: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(h)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 (42,78)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(9,28)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(38,62)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(1,15)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C7423" w:rsidRPr="007450AB" w:rsidTr="00110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&gt;=85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(47,84)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(21,61)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 (44,71)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(10,31)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423" w:rsidRPr="007450AB" w:rsidRDefault="00DC7423" w:rsidP="0011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450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</w:tr>
    </w:tbl>
    <w:p w:rsidR="00DC7423" w:rsidRDefault="00DC7423" w:rsidP="00DC7423">
      <w:pPr>
        <w:pStyle w:val="Ttulo1"/>
        <w:rPr>
          <w:lang w:val="en-US"/>
        </w:rPr>
      </w:pPr>
    </w:p>
    <w:p w:rsidR="00DC7423" w:rsidRPr="002712C3" w:rsidRDefault="00DC7423" w:rsidP="00DC7423">
      <w:pPr>
        <w:spacing w:after="0"/>
        <w:contextualSpacing/>
        <w:rPr>
          <w:bCs/>
          <w:sz w:val="20"/>
          <w:lang w:val="en-GB"/>
        </w:rPr>
      </w:pPr>
      <w:r>
        <w:rPr>
          <w:bCs/>
          <w:sz w:val="20"/>
          <w:lang w:val="en-GB"/>
        </w:rPr>
        <w:t>MHP: Minimum Hospitalizations P</w:t>
      </w:r>
      <w:r w:rsidRPr="002712C3">
        <w:rPr>
          <w:bCs/>
          <w:sz w:val="20"/>
          <w:lang w:val="en-GB"/>
        </w:rPr>
        <w:t>ercentile</w:t>
      </w:r>
    </w:p>
    <w:p w:rsidR="00DC7423" w:rsidRPr="00CB1037" w:rsidRDefault="00DC7423" w:rsidP="00DC7423">
      <w:pPr>
        <w:rPr>
          <w:sz w:val="20"/>
          <w:szCs w:val="28"/>
          <w:lang w:val="en-US"/>
        </w:rPr>
      </w:pPr>
      <w:r w:rsidRPr="00CB1037">
        <w:rPr>
          <w:sz w:val="20"/>
          <w:szCs w:val="28"/>
          <w:lang w:val="en-US"/>
        </w:rPr>
        <w:t>Models for respiratory diseases were not control for influenza epidemics.</w:t>
      </w:r>
      <w:r>
        <w:rPr>
          <w:sz w:val="20"/>
          <w:szCs w:val="28"/>
          <w:lang w:val="en-US"/>
        </w:rPr>
        <w:t xml:space="preserve"> </w:t>
      </w:r>
      <w:r w:rsidRPr="000E18E1">
        <w:rPr>
          <w:sz w:val="20"/>
          <w:szCs w:val="28"/>
          <w:lang w:val="en-US"/>
        </w:rPr>
        <w:t>Some provinces were excluded from the model</w:t>
      </w:r>
      <w:r>
        <w:rPr>
          <w:sz w:val="20"/>
          <w:szCs w:val="28"/>
          <w:lang w:val="en-US"/>
        </w:rPr>
        <w:t xml:space="preserve"> due to convergence problems. (a) 1 province; (b) 1 province; (c) 1 province; (d</w:t>
      </w:r>
      <w:r w:rsidRPr="000E18E1">
        <w:rPr>
          <w:sz w:val="20"/>
          <w:szCs w:val="28"/>
          <w:lang w:val="en-US"/>
        </w:rPr>
        <w:t>) 4 provinces; (</w:t>
      </w:r>
      <w:r>
        <w:rPr>
          <w:sz w:val="20"/>
          <w:szCs w:val="28"/>
          <w:lang w:val="en-US"/>
        </w:rPr>
        <w:t>e) 1 province;  (f) 1 province; (g) 4 provinces; (h</w:t>
      </w:r>
      <w:r w:rsidRPr="000E18E1">
        <w:rPr>
          <w:sz w:val="20"/>
          <w:szCs w:val="28"/>
          <w:lang w:val="en-US"/>
        </w:rPr>
        <w:t>) 1 province</w:t>
      </w:r>
    </w:p>
    <w:p w:rsidR="00DC7423" w:rsidRPr="00CB1037" w:rsidRDefault="00DC7423" w:rsidP="00DC7423">
      <w:pPr>
        <w:rPr>
          <w:sz w:val="20"/>
          <w:szCs w:val="28"/>
          <w:lang w:val="en-US"/>
        </w:rPr>
      </w:pPr>
      <w:r w:rsidRPr="00CB1037">
        <w:rPr>
          <w:sz w:val="20"/>
          <w:szCs w:val="28"/>
          <w:lang w:val="en-US"/>
        </w:rPr>
        <w:t>*p-value&lt;0.05</w:t>
      </w:r>
    </w:p>
    <w:p w:rsidR="00DC1ADC" w:rsidRDefault="00DC1ADC"/>
    <w:sectPr w:rsidR="00DC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23"/>
    <w:rsid w:val="00DC1ADC"/>
    <w:rsid w:val="00D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23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423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423"/>
    <w:rPr>
      <w:rFonts w:ascii="Calibri" w:eastAsiaTheme="majorEastAsia" w:hAnsi="Calibri" w:cstheme="majorBidi"/>
      <w:b/>
      <w:bCs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23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423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423"/>
    <w:rPr>
      <w:rFonts w:ascii="Calibri" w:eastAsiaTheme="majorEastAsia" w:hAnsi="Calibri" w:cstheme="majorBidi"/>
      <w:b/>
      <w:bCs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Martinez</dc:creator>
  <cp:lastModifiedBy>Erica Martinez</cp:lastModifiedBy>
  <cp:revision>1</cp:revision>
  <dcterms:created xsi:type="dcterms:W3CDTF">2019-06-03T08:29:00Z</dcterms:created>
  <dcterms:modified xsi:type="dcterms:W3CDTF">2019-06-03T08:30:00Z</dcterms:modified>
</cp:coreProperties>
</file>