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6" w:rsidRPr="00DF7E73" w:rsidRDefault="00944E66" w:rsidP="00944E66">
      <w:pPr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1188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3544"/>
      </w:tblGrid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F7E73">
              <w:rPr>
                <w:rFonts w:ascii="Times New Roman" w:hAnsi="Times New Roman" w:cs="Times New Roman"/>
                <w:b/>
                <w:bCs/>
                <w:color w:val="FFFFFF"/>
              </w:rPr>
              <w:t>Categories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F7E73">
              <w:rPr>
                <w:rFonts w:ascii="Times New Roman" w:hAnsi="Times New Roman" w:cs="Times New Roman"/>
                <w:b/>
                <w:bCs/>
                <w:color w:val="FFFFFF"/>
              </w:rPr>
              <w:t>Disease or Function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al</w:t>
            </w:r>
            <w:r w:rsidRPr="00DF7E73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Annotation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F7E73">
              <w:rPr>
                <w:rFonts w:ascii="Times New Roman" w:hAnsi="Times New Roman" w:cs="Times New Roman"/>
                <w:b/>
                <w:bCs/>
                <w:color w:val="FFFFFF"/>
              </w:rPr>
              <w:t>Molecules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Cancer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DF7E73">
              <w:rPr>
                <w:rFonts w:ascii="Times New Roman" w:hAnsi="Times New Roman" w:cs="Times New Roman"/>
                <w:color w:val="000000"/>
              </w:rPr>
              <w:t>arcinoma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CNGB1, DES, FPGT, GRIA4, IQCK, LDHA, PDIA3, PFN1, SAMD4B, SUCO, TAGLN, TUBB3, UACA, VIM, VWA3B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Neurological Disease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Progressive motor </w:t>
            </w:r>
          </w:p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neuropathy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LDHA, PDIA3, PFN1,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Movement Disorders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LDHA, PFN1, TUBB3, VIM, VWA3B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DF7E73">
              <w:rPr>
                <w:rFonts w:ascii="Times New Roman" w:hAnsi="Times New Roman" w:cs="Times New Roman"/>
                <w:color w:val="000000"/>
              </w:rPr>
              <w:t>Tauopathy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PDIA3, TAGLN, TUBB3,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Neuromuscular </w:t>
            </w:r>
          </w:p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disease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LDHA, PDIA3, PFN1,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Disorder of </w:t>
            </w:r>
          </w:p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basal ganglia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LDHA, PFN1, TUBB3,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Amyotrophic </w:t>
            </w:r>
          </w:p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lateral sclerosis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PFN1,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Paralysis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PFN1, TUBB3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Cardiovascular Disease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Atherosclerosis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GRIA4, PFN1, TUBB3, VWA3B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Peripheral vascular disease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SUCO, TUBB3,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Adhesion of vascular </w:t>
            </w:r>
          </w:p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endothelial cells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Formation of </w:t>
            </w:r>
          </w:p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blood vessel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LDHA, TUBB3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Hypertrophy of </w:t>
            </w:r>
            <w:r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DF7E73">
              <w:rPr>
                <w:rFonts w:ascii="Times New Roman" w:hAnsi="Times New Roman" w:cs="Times New Roman"/>
                <w:color w:val="000000"/>
              </w:rPr>
              <w:t>heart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DES, PFN1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Coronary artery disease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GRIA4, TUBB3, VWA3B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Endocrine System Disorders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Experimentally induced </w:t>
            </w:r>
          </w:p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diabetes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CNGB1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Carbohydrate Metabolism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Glycolysis of cells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LDHA, PFN1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Inflammatory Response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Inflammation of lung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PDIA3, UACA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lastRenderedPageBreak/>
              <w:t>Connective Tissue Disorders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Scleroderma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PDIA3,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Cellular Movement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Cell movement of breast </w:t>
            </w:r>
          </w:p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cancer cell lines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LDHA, PFN1,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Cell-To-Cell Signaling and Interaction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Phagocytosis of cells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PFN1,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Phagocytosis of tumor</w:t>
            </w:r>
          </w:p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 cell lines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PFN1,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Cellular Function and Maintenance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Endocytosis by </w:t>
            </w:r>
          </w:p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eukaryotic cells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PFN1,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Cellular Assembly and Organization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Organization of </w:t>
            </w:r>
          </w:p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cytoskeleton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DES, PDIA3, PFN1, TUBB3,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Formation of </w:t>
            </w:r>
          </w:p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intermediate filaments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DES,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Organization of </w:t>
            </w:r>
          </w:p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intermediate filaments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DES,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Protein Synthesis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Polymerization of protein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CNGB1, PFN1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Cell Morphology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Shape change of</w:t>
            </w:r>
          </w:p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 breast cancer cell lines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PFN1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Molecular Transport, Protein Trafficking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Import of protein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PDIA3, UACA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Development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Formation of muscle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ANXA5, DES,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 xml:space="preserve">Development of </w:t>
            </w:r>
          </w:p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central nervous system cells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SAMD4B, VIM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Guidance of axons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PDIA3, TUBB3</w:t>
            </w:r>
          </w:p>
        </w:tc>
      </w:tr>
      <w:tr w:rsidR="00944E66" w:rsidRPr="00DF7E73" w:rsidTr="00601AC0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Organismal Functions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Muscle weakness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E66" w:rsidRPr="00DF7E73" w:rsidRDefault="00944E66" w:rsidP="00601AC0">
            <w:pPr>
              <w:rPr>
                <w:rFonts w:ascii="Times New Roman" w:hAnsi="Times New Roman" w:cs="Times New Roman"/>
                <w:color w:val="000000"/>
              </w:rPr>
            </w:pPr>
            <w:r w:rsidRPr="00DF7E73">
              <w:rPr>
                <w:rFonts w:ascii="Times New Roman" w:hAnsi="Times New Roman" w:cs="Times New Roman"/>
                <w:color w:val="000000"/>
              </w:rPr>
              <w:t>DES, PFN1</w:t>
            </w:r>
          </w:p>
        </w:tc>
      </w:tr>
    </w:tbl>
    <w:p w:rsidR="00944E66" w:rsidRPr="00DF7E73" w:rsidRDefault="00944E66" w:rsidP="00944E66">
      <w:pPr>
        <w:rPr>
          <w:rFonts w:ascii="Times New Roman" w:hAnsi="Times New Roman" w:cs="Times New Roman"/>
          <w:u w:val="single"/>
        </w:rPr>
      </w:pPr>
    </w:p>
    <w:p w:rsidR="00944E66" w:rsidRPr="00DF7E73" w:rsidRDefault="00944E66" w:rsidP="00944E66">
      <w:pPr>
        <w:rPr>
          <w:rFonts w:ascii="Times New Roman" w:hAnsi="Times New Roman" w:cs="Times New Roman"/>
          <w:u w:val="single"/>
        </w:rPr>
      </w:pPr>
    </w:p>
    <w:p w:rsidR="00944E66" w:rsidRPr="00ED56EB" w:rsidRDefault="00944E66" w:rsidP="00944E66">
      <w:pPr>
        <w:rPr>
          <w:rFonts w:ascii="Times New Roman" w:hAnsi="Times New Roman" w:cs="Times New Roman"/>
          <w:u w:val="single"/>
        </w:rPr>
      </w:pPr>
    </w:p>
    <w:p w:rsidR="00944E66" w:rsidRPr="00ED56EB" w:rsidRDefault="00944E66" w:rsidP="00944E6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S1 Table.</w:t>
      </w:r>
      <w:proofErr w:type="gramEnd"/>
    </w:p>
    <w:p w:rsidR="00944E66" w:rsidRPr="00ED56EB" w:rsidRDefault="00944E66" w:rsidP="00944E66">
      <w:pPr>
        <w:rPr>
          <w:rFonts w:ascii="Times New Roman" w:hAnsi="Times New Roman" w:cs="Times New Roman"/>
        </w:rPr>
      </w:pPr>
    </w:p>
    <w:p w:rsidR="00944E66" w:rsidRPr="00ED56EB" w:rsidRDefault="00944E66" w:rsidP="00944E66">
      <w:pPr>
        <w:rPr>
          <w:rFonts w:ascii="Times New Roman" w:hAnsi="Times New Roman" w:cs="Times New Roman"/>
        </w:rPr>
      </w:pPr>
    </w:p>
    <w:p w:rsidR="00944E66" w:rsidRPr="00ED56EB" w:rsidRDefault="00944E66" w:rsidP="00944E66">
      <w:pPr>
        <w:rPr>
          <w:rFonts w:ascii="Times New Roman" w:hAnsi="Times New Roman" w:cs="Times New Roman"/>
        </w:rPr>
      </w:pPr>
    </w:p>
    <w:p w:rsidR="008F26AF" w:rsidRDefault="008F26AF">
      <w:bookmarkStart w:id="0" w:name="_GoBack"/>
      <w:bookmarkEnd w:id="0"/>
    </w:p>
    <w:sectPr w:rsidR="008F26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66"/>
    <w:rsid w:val="008F26AF"/>
    <w:rsid w:val="009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</dc:creator>
  <cp:lastModifiedBy>Wenli</cp:lastModifiedBy>
  <cp:revision>1</cp:revision>
  <dcterms:created xsi:type="dcterms:W3CDTF">2019-03-04T10:54:00Z</dcterms:created>
  <dcterms:modified xsi:type="dcterms:W3CDTF">2019-03-04T10:54:00Z</dcterms:modified>
</cp:coreProperties>
</file>