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E918" w14:textId="586E2A71" w:rsidR="006B1D20" w:rsidRPr="00AF4B04" w:rsidRDefault="006B1D20" w:rsidP="006B1D20">
      <w:pPr>
        <w:shd w:val="clear" w:color="auto" w:fill="FFFFFF"/>
        <w:rPr>
          <w:b/>
          <w:bCs/>
          <w:lang w:val="fr-CA"/>
        </w:rPr>
      </w:pPr>
      <w:proofErr w:type="spellStart"/>
      <w:r w:rsidRPr="00AF4B04">
        <w:rPr>
          <w:b/>
          <w:bCs/>
          <w:lang w:val="fr-CA"/>
        </w:rPr>
        <w:t>Supporting</w:t>
      </w:r>
      <w:proofErr w:type="spellEnd"/>
      <w:r w:rsidRPr="00AF4B04">
        <w:rPr>
          <w:b/>
          <w:bCs/>
          <w:lang w:val="fr-CA"/>
        </w:rPr>
        <w:t xml:space="preserve"> Information</w:t>
      </w:r>
      <w:r w:rsidR="009E4370">
        <w:rPr>
          <w:b/>
          <w:bCs/>
          <w:lang w:val="fr-CA"/>
        </w:rPr>
        <w:t xml:space="preserve"> </w:t>
      </w:r>
      <w:proofErr w:type="spellStart"/>
      <w:r w:rsidR="00342050">
        <w:rPr>
          <w:b/>
          <w:bCs/>
          <w:lang w:val="fr-CA"/>
        </w:rPr>
        <w:t>A</w:t>
      </w:r>
      <w:r w:rsidR="009E4370">
        <w:rPr>
          <w:b/>
          <w:bCs/>
          <w:lang w:val="fr-CA"/>
        </w:rPr>
        <w:t>ppendix</w:t>
      </w:r>
      <w:proofErr w:type="spellEnd"/>
      <w:r w:rsidRPr="00AF4B04">
        <w:rPr>
          <w:b/>
          <w:bCs/>
          <w:lang w:val="fr-CA"/>
        </w:rPr>
        <w:t xml:space="preserve"> </w:t>
      </w:r>
      <w:r w:rsidR="00605F15" w:rsidRPr="00AF4B04">
        <w:rPr>
          <w:b/>
          <w:bCs/>
          <w:lang w:val="fr-CA"/>
        </w:rPr>
        <w:t>(Jacques et al.)</w:t>
      </w:r>
    </w:p>
    <w:p w14:paraId="0F08308E" w14:textId="77777777" w:rsidR="006B1D20" w:rsidRPr="00AF4B04" w:rsidRDefault="006B1D20" w:rsidP="006B1D20">
      <w:pPr>
        <w:shd w:val="clear" w:color="auto" w:fill="FFFFFF"/>
        <w:rPr>
          <w:rFonts w:eastAsia="Times New Roman"/>
          <w:lang w:val="fr-CA" w:eastAsia="en-US"/>
        </w:rPr>
      </w:pPr>
    </w:p>
    <w:p w14:paraId="09F55140" w14:textId="0E6D6D4C" w:rsidR="0051033C" w:rsidRPr="00AF4B04" w:rsidRDefault="00BF7BB8" w:rsidP="0051033C">
      <w:pPr>
        <w:rPr>
          <w:b/>
          <w:lang w:val="en-US"/>
        </w:rPr>
      </w:pPr>
      <w:r w:rsidRPr="00AF4B04">
        <w:rPr>
          <w:b/>
          <w:lang w:val="en-CA"/>
        </w:rPr>
        <w:t xml:space="preserve">What interests young autistic children? </w:t>
      </w:r>
      <w:r w:rsidRPr="00AF4B04">
        <w:rPr>
          <w:b/>
          <w:lang w:val="en-US"/>
        </w:rPr>
        <w:t>An exploratory study of object exploration and repetitive behavior</w:t>
      </w:r>
    </w:p>
    <w:p w14:paraId="1706AC6B" w14:textId="77777777" w:rsidR="00BF7BB8" w:rsidRPr="00AF4B04" w:rsidRDefault="00BF7BB8" w:rsidP="0051033C">
      <w:pPr>
        <w:rPr>
          <w:bCs/>
          <w:lang w:val="en-US"/>
        </w:rPr>
      </w:pPr>
    </w:p>
    <w:p w14:paraId="21700C2C" w14:textId="6868AD64" w:rsidR="0051033C" w:rsidRPr="00AF4B04" w:rsidRDefault="001259D1" w:rsidP="0051033C">
      <w:pPr>
        <w:rPr>
          <w:bCs/>
          <w:lang w:val="en-CA"/>
        </w:rPr>
      </w:pPr>
      <w:r w:rsidRPr="00AF4B04">
        <w:rPr>
          <w:bCs/>
          <w:lang w:val="en-CA"/>
        </w:rPr>
        <w:t xml:space="preserve">S1 </w:t>
      </w:r>
      <w:r w:rsidR="0051033C" w:rsidRPr="00AF4B04">
        <w:rPr>
          <w:bCs/>
          <w:lang w:val="en-CA"/>
        </w:rPr>
        <w:t>Appendix</w:t>
      </w:r>
      <w:r w:rsidRPr="00AF4B04">
        <w:rPr>
          <w:bCs/>
          <w:lang w:val="en-CA"/>
        </w:rPr>
        <w:t>.</w:t>
      </w:r>
      <w:r w:rsidR="0051033C" w:rsidRPr="00AF4B04">
        <w:rPr>
          <w:bCs/>
          <w:lang w:val="en-CA"/>
        </w:rPr>
        <w:t xml:space="preserve"> Results for sample A and sam</w:t>
      </w:r>
      <w:bookmarkStart w:id="0" w:name="_GoBack"/>
      <w:bookmarkEnd w:id="0"/>
      <w:r w:rsidR="0051033C" w:rsidRPr="00AF4B04">
        <w:rPr>
          <w:bCs/>
          <w:lang w:val="en-CA"/>
        </w:rPr>
        <w:t>ple B</w:t>
      </w:r>
    </w:p>
    <w:p w14:paraId="20A5DE44" w14:textId="77777777" w:rsidR="0051033C" w:rsidRPr="00AF4B04" w:rsidRDefault="0051033C" w:rsidP="0051033C">
      <w:pPr>
        <w:rPr>
          <w:bCs/>
          <w:lang w:val="en-CA"/>
        </w:rPr>
      </w:pPr>
    </w:p>
    <w:p w14:paraId="164C9067" w14:textId="47952784" w:rsidR="0051033C" w:rsidRPr="00AF4B04" w:rsidRDefault="0051033C" w:rsidP="0051033C">
      <w:pPr>
        <w:rPr>
          <w:b/>
          <w:bCs/>
          <w:u w:val="single"/>
          <w:lang w:val="en-CA"/>
        </w:rPr>
      </w:pPr>
      <w:r w:rsidRPr="00AF4B04">
        <w:rPr>
          <w:bCs/>
          <w:lang w:val="en-CA"/>
        </w:rPr>
        <w:br w:type="page"/>
      </w:r>
      <w:r w:rsidR="001259D1" w:rsidRPr="00AF4B04">
        <w:rPr>
          <w:b/>
          <w:bCs/>
          <w:lang w:val="en-CA"/>
        </w:rPr>
        <w:lastRenderedPageBreak/>
        <w:t>S</w:t>
      </w:r>
      <w:r w:rsidR="003700FA" w:rsidRPr="00AF4B04">
        <w:rPr>
          <w:b/>
          <w:bCs/>
          <w:lang w:val="en-CA"/>
        </w:rPr>
        <w:t>upplemental</w:t>
      </w:r>
      <w:r w:rsidR="001259D1" w:rsidRPr="00AF4B04">
        <w:rPr>
          <w:b/>
          <w:bCs/>
          <w:lang w:val="en-CA"/>
        </w:rPr>
        <w:t xml:space="preserve"> </w:t>
      </w:r>
      <w:r w:rsidR="003700FA" w:rsidRPr="00AF4B04">
        <w:rPr>
          <w:b/>
          <w:bCs/>
          <w:lang w:val="en-CA"/>
        </w:rPr>
        <w:t>a</w:t>
      </w:r>
      <w:r w:rsidRPr="00AF4B04">
        <w:rPr>
          <w:b/>
          <w:bCs/>
          <w:lang w:val="en-CA"/>
        </w:rPr>
        <w:t>ppendix</w:t>
      </w:r>
      <w:r w:rsidR="003700FA" w:rsidRPr="00AF4B04">
        <w:rPr>
          <w:b/>
          <w:bCs/>
          <w:lang w:val="en-CA"/>
        </w:rPr>
        <w:t xml:space="preserve"> 1</w:t>
      </w:r>
      <w:r w:rsidR="006814EB" w:rsidRPr="00AF4B04">
        <w:rPr>
          <w:b/>
          <w:bCs/>
          <w:lang w:val="en-CA"/>
        </w:rPr>
        <w:t>.</w:t>
      </w:r>
      <w:r w:rsidRPr="00AF4B04">
        <w:rPr>
          <w:b/>
          <w:bCs/>
          <w:lang w:val="en-CA"/>
        </w:rPr>
        <w:t xml:space="preserve"> Results for sample A and sample B</w:t>
      </w:r>
    </w:p>
    <w:p w14:paraId="124C6DA7" w14:textId="77777777" w:rsidR="0051033C" w:rsidRPr="00AF4B04" w:rsidRDefault="0051033C" w:rsidP="0051033C">
      <w:pPr>
        <w:rPr>
          <w:bCs/>
          <w:lang w:val="en-CA"/>
        </w:rPr>
      </w:pPr>
    </w:p>
    <w:p w14:paraId="191755EB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/>
          <w:bCs/>
          <w:color w:val="231F20"/>
          <w:lang w:val="en-CA"/>
        </w:rPr>
      </w:pPr>
      <w:r w:rsidRPr="00AF4B04">
        <w:rPr>
          <w:b/>
          <w:bCs/>
          <w:color w:val="231F20"/>
          <w:lang w:val="en-CA"/>
        </w:rPr>
        <w:t>Sample A</w:t>
      </w:r>
    </w:p>
    <w:p w14:paraId="2F47DF54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Overall repetitive behaviors</w:t>
      </w:r>
      <w:r w:rsidRPr="00AF4B04">
        <w:rPr>
          <w:bCs/>
          <w:color w:val="231F20"/>
          <w:lang w:val="en-CA"/>
        </w:rPr>
        <w:t xml:space="preserve"> </w:t>
      </w:r>
    </w:p>
    <w:p w14:paraId="734F73E0" w14:textId="1ADCD638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rFonts w:eastAsia="MS Gothic"/>
          <w:color w:val="000000"/>
          <w:lang w:val="en-CA"/>
        </w:rPr>
      </w:pPr>
      <w:r w:rsidRPr="00AF4B04">
        <w:rPr>
          <w:bCs/>
          <w:color w:val="231F20"/>
          <w:lang w:val="en-CA"/>
        </w:rPr>
        <w:t>Autistic children displayed a significantly longer mean duration of overall repetitive behaviors than did typical children during MSPS</w:t>
      </w:r>
      <w:r w:rsidR="000325FB" w:rsidRPr="00AF4B04">
        <w:rPr>
          <w:bCs/>
          <w:color w:val="231F20"/>
          <w:lang w:val="en-CA"/>
        </w:rPr>
        <w:t>-A</w:t>
      </w:r>
      <w:r w:rsidRPr="00AF4B04">
        <w:rPr>
          <w:bCs/>
          <w:color w:val="231F20"/>
          <w:lang w:val="en-CA"/>
        </w:rPr>
        <w:t xml:space="preserve">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-2.09, p</w:t>
      </w:r>
      <w:r w:rsidRPr="00AF4B04">
        <w:rPr>
          <w:rFonts w:eastAsia="MS Gothic"/>
          <w:color w:val="000000"/>
          <w:lang w:val="en-CA"/>
        </w:rPr>
        <w:t>=0.</w:t>
      </w:r>
      <w:r w:rsidRPr="00AF4B04">
        <w:rPr>
          <w:bCs/>
          <w:color w:val="231F20"/>
          <w:lang w:val="en-CA"/>
        </w:rPr>
        <w:t>04). There was no significant difference between groups in frequency of overall repetitive behaviors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</w:t>
      </w:r>
      <w:proofErr w:type="gramStart"/>
      <w:r w:rsidRPr="00AF4B04">
        <w:rPr>
          <w:bCs/>
          <w:color w:val="231F20"/>
          <w:lang w:val="en-CA"/>
        </w:rPr>
        <w:t>43)=</w:t>
      </w:r>
      <w:proofErr w:type="gramEnd"/>
      <w:r w:rsidRPr="00AF4B04">
        <w:rPr>
          <w:bCs/>
          <w:color w:val="231F20"/>
          <w:lang w:val="en-CA"/>
        </w:rPr>
        <w:t xml:space="preserve"> -0.67, p=0.51). For the different MSPS</w:t>
      </w:r>
      <w:r w:rsidR="000325FB" w:rsidRPr="00AF4B04">
        <w:rPr>
          <w:bCs/>
          <w:color w:val="231F20"/>
          <w:lang w:val="en-CA"/>
        </w:rPr>
        <w:t>-A</w:t>
      </w:r>
      <w:r w:rsidRPr="00AF4B04">
        <w:rPr>
          <w:bCs/>
          <w:color w:val="231F20"/>
          <w:lang w:val="en-CA"/>
        </w:rPr>
        <w:t xml:space="preserve"> play periods, repetitive behaviors lasted significantly longer in semi-structured play in autistic compared to typical children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-2.18, p</w:t>
      </w:r>
      <w:r w:rsidRPr="00AF4B04">
        <w:rPr>
          <w:rFonts w:eastAsia="MS Gothic"/>
          <w:color w:val="000000"/>
          <w:lang w:val="en-CA"/>
        </w:rPr>
        <w:t>=0.03)</w:t>
      </w:r>
      <w:r w:rsidRPr="00AF4B04">
        <w:rPr>
          <w:bCs/>
          <w:color w:val="231F20"/>
          <w:lang w:val="en-CA"/>
        </w:rPr>
        <w:t xml:space="preserve">, with a similar result in free play </w:t>
      </w:r>
      <w:proofErr w:type="gramStart"/>
      <w:r w:rsidRPr="00AF4B04">
        <w:rPr>
          <w:bCs/>
          <w:color w:val="231F20"/>
          <w:lang w:val="en-CA"/>
        </w:rPr>
        <w:t>2  (</w:t>
      </w:r>
      <w:proofErr w:type="gramEnd"/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-2.40, p</w:t>
      </w:r>
      <w:r w:rsidRPr="00AF4B04">
        <w:rPr>
          <w:rFonts w:eastAsia="MS Gothic"/>
          <w:color w:val="000000"/>
          <w:lang w:val="en-CA"/>
        </w:rPr>
        <w:t>=0.02</w:t>
      </w:r>
      <w:r w:rsidRPr="00AF4B04">
        <w:rPr>
          <w:bCs/>
          <w:color w:val="231F20"/>
          <w:lang w:val="en-CA"/>
        </w:rPr>
        <w:t>). However, repetitive behaviors were significantly more frequent in semi</w:t>
      </w:r>
      <w:r w:rsidR="00D317E3" w:rsidRPr="00AF4B04">
        <w:rPr>
          <w:bCs/>
          <w:color w:val="231F20"/>
          <w:lang w:val="en-CA"/>
        </w:rPr>
        <w:t>-</w:t>
      </w:r>
      <w:r w:rsidRPr="00AF4B04">
        <w:rPr>
          <w:bCs/>
          <w:color w:val="231F20"/>
          <w:lang w:val="en-CA"/>
        </w:rPr>
        <w:t>free</w:t>
      </w:r>
      <w:r w:rsidR="00D317E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>play in typical compared to autistic children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1.50, p=0.03)</w:t>
      </w:r>
      <w:r w:rsidRPr="00AF4B04">
        <w:rPr>
          <w:rFonts w:eastAsia="MS Gothic"/>
          <w:color w:val="000000"/>
          <w:lang w:val="en-CA"/>
        </w:rPr>
        <w:t>. See Table S4 for all results (means, SDs) for MSPS</w:t>
      </w:r>
      <w:r w:rsidR="0078488D" w:rsidRPr="00AF4B04">
        <w:rPr>
          <w:rFonts w:eastAsia="MS Gothic"/>
          <w:color w:val="000000"/>
          <w:lang w:val="en-CA"/>
        </w:rPr>
        <w:t>-A</w:t>
      </w:r>
      <w:r w:rsidRPr="00AF4B04">
        <w:rPr>
          <w:rFonts w:eastAsia="MS Gothic"/>
          <w:color w:val="000000"/>
          <w:lang w:val="en-CA"/>
        </w:rPr>
        <w:t xml:space="preserve"> and each of the four play periods.</w:t>
      </w:r>
    </w:p>
    <w:p w14:paraId="4A1D5AD3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</w:p>
    <w:p w14:paraId="633233A1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Specific repetitive behaviors</w:t>
      </w:r>
    </w:p>
    <w:p w14:paraId="17F3A5AC" w14:textId="20835B15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lang w:val="en-CA"/>
        </w:rPr>
      </w:pPr>
      <w:r w:rsidRPr="00AF4B04">
        <w:rPr>
          <w:bCs/>
          <w:color w:val="231F20"/>
          <w:lang w:val="en-CA"/>
        </w:rPr>
        <w:t xml:space="preserve">After </w:t>
      </w:r>
      <w:r w:rsidRPr="00AF4B04">
        <w:rPr>
          <w:lang w:val="en-CA"/>
        </w:rPr>
        <w:t>Bonferroni correction</w:t>
      </w:r>
      <w:r w:rsidRPr="00AF4B04">
        <w:rPr>
          <w:bCs/>
          <w:color w:val="231F20"/>
          <w:lang w:val="en-CA"/>
        </w:rPr>
        <w:t>, there were no significant group differences in proportion of children displaying a specific repetitive behavior</w:t>
      </w:r>
      <w:r w:rsidRPr="00AF4B04">
        <w:rPr>
          <w:lang w:val="en-CA"/>
        </w:rPr>
        <w:t xml:space="preserve">. However, one behavior, </w:t>
      </w:r>
      <w:r w:rsidRPr="00AF4B04">
        <w:rPr>
          <w:bCs/>
          <w:i/>
          <w:color w:val="231F20"/>
          <w:lang w:val="en-CA"/>
        </w:rPr>
        <w:t>hand flapping,</w:t>
      </w:r>
      <w:r w:rsidRPr="00AF4B04">
        <w:rPr>
          <w:lang w:val="en-CA"/>
        </w:rPr>
        <w:t xml:space="preserve"> was presented by a marginally greater proportion of autistic (31.8%) than typical (0%) children</w:t>
      </w:r>
      <w:r w:rsidRPr="00AF4B04">
        <w:rPr>
          <w:bCs/>
          <w:lang w:val="en-CA"/>
        </w:rPr>
        <w:t xml:space="preserve"> (p=0.006). </w:t>
      </w:r>
      <w:r w:rsidRPr="00AF4B04">
        <w:rPr>
          <w:bCs/>
          <w:color w:val="231F20"/>
          <w:lang w:val="en-CA"/>
        </w:rPr>
        <w:t xml:space="preserve">There were also no significant differences between groups in mean ranks for duration and frequency for any specific repetitive behavior, with </w:t>
      </w:r>
      <w:r w:rsidRPr="00AF4B04">
        <w:rPr>
          <w:i/>
          <w:lang w:val="en-CA"/>
        </w:rPr>
        <w:t xml:space="preserve">hand flapping </w:t>
      </w:r>
      <w:r w:rsidRPr="00AF4B04">
        <w:rPr>
          <w:lang w:val="en-CA"/>
        </w:rPr>
        <w:t>again only marginally longer-lasting (U= 150.00, p=0.007) in the autistic group.</w:t>
      </w:r>
    </w:p>
    <w:p w14:paraId="79276676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lang w:val="en-CA"/>
        </w:rPr>
      </w:pPr>
    </w:p>
    <w:p w14:paraId="7792B8CC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Overall object explorations</w:t>
      </w:r>
    </w:p>
    <w:p w14:paraId="52C854BB" w14:textId="611E38DA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>There were no significant differences between groups in mean duration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</w:t>
      </w:r>
      <w:r w:rsidR="00CF4BCC">
        <w:rPr>
          <w:bCs/>
          <w:color w:val="231F20"/>
          <w:lang w:val="en-CA"/>
        </w:rPr>
        <w:t>(43) = -0.66, p=0.52) and frequency</w:t>
      </w:r>
      <w:r w:rsidRPr="00AF4B04">
        <w:rPr>
          <w:bCs/>
          <w:color w:val="231F20"/>
          <w:lang w:val="en-CA"/>
        </w:rPr>
        <w:t xml:space="preserve">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-0.56, p=0.58) of overall object explorations during MSPS</w:t>
      </w:r>
      <w:r w:rsidR="000325FB" w:rsidRPr="00AF4B04">
        <w:rPr>
          <w:bCs/>
          <w:color w:val="231F20"/>
          <w:lang w:val="en-CA"/>
        </w:rPr>
        <w:t>-A</w:t>
      </w:r>
      <w:r w:rsidRPr="00AF4B04">
        <w:rPr>
          <w:rFonts w:eastAsia="MS Gothic"/>
          <w:color w:val="000000"/>
          <w:lang w:val="en-CA"/>
        </w:rPr>
        <w:t>.</w:t>
      </w:r>
      <w:r w:rsidRPr="00AF4B04">
        <w:rPr>
          <w:bCs/>
          <w:color w:val="231F20"/>
          <w:lang w:val="en-CA"/>
        </w:rPr>
        <w:t xml:space="preserve"> For all play periods, there were no significant differences between groups in duration (free-play</w:t>
      </w:r>
      <w:r w:rsidR="00D317E3" w:rsidRPr="00AF4B04">
        <w:rPr>
          <w:bCs/>
          <w:color w:val="231F20"/>
          <w:lang w:val="en-CA"/>
        </w:rPr>
        <w:t xml:space="preserve"> 1</w:t>
      </w:r>
      <w:r w:rsidRPr="00AF4B04">
        <w:rPr>
          <w:bCs/>
          <w:color w:val="231F20"/>
          <w:lang w:val="en-CA"/>
        </w:rPr>
        <w:t xml:space="preserve">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-1.87, p=0.07; semi</w:t>
      </w:r>
      <w:r w:rsidR="00D317E3" w:rsidRPr="00AF4B04">
        <w:rPr>
          <w:bCs/>
          <w:color w:val="231F20"/>
          <w:lang w:val="en-CA"/>
        </w:rPr>
        <w:t>-</w:t>
      </w:r>
      <w:r w:rsidRPr="00AF4B04">
        <w:rPr>
          <w:bCs/>
          <w:color w:val="231F20"/>
          <w:lang w:val="en-CA"/>
        </w:rPr>
        <w:t>free</w:t>
      </w:r>
      <w:r w:rsidR="00D317E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1.12, p=0.27; semi-structured 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-0.55, p= 0.59; free</w:t>
      </w:r>
      <w:r w:rsidR="00D317E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 2: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0.07, p=0.95) and frequency (free</w:t>
      </w:r>
      <w:r w:rsidR="00D317E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>play</w:t>
      </w:r>
      <w:r w:rsidR="00D317E3" w:rsidRPr="00AF4B04">
        <w:rPr>
          <w:bCs/>
          <w:color w:val="231F20"/>
          <w:lang w:val="en-CA"/>
        </w:rPr>
        <w:t xml:space="preserve"> 1</w:t>
      </w:r>
      <w:r w:rsidRPr="00AF4B04">
        <w:rPr>
          <w:bCs/>
          <w:color w:val="231F20"/>
          <w:lang w:val="en-CA"/>
        </w:rPr>
        <w:t xml:space="preserve">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-0.723, p= 0.47; semi</w:t>
      </w:r>
      <w:r w:rsidR="00D317E3" w:rsidRPr="00AF4B04">
        <w:rPr>
          <w:bCs/>
          <w:color w:val="231F20"/>
          <w:lang w:val="en-CA"/>
        </w:rPr>
        <w:t>-</w:t>
      </w:r>
      <w:r w:rsidRPr="00AF4B04">
        <w:rPr>
          <w:bCs/>
          <w:color w:val="231F20"/>
          <w:lang w:val="en-CA"/>
        </w:rPr>
        <w:t>free</w:t>
      </w:r>
      <w:r w:rsidR="00D317E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1.94, p=0.06; semi-structured 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(43)= -1.12,  p= 0.25; free</w:t>
      </w:r>
      <w:r w:rsidR="00D317E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 2: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(43) = -0.51  p= 0.62) of object explorations. </w:t>
      </w:r>
      <w:r w:rsidRPr="00AF4B04">
        <w:rPr>
          <w:rFonts w:eastAsia="MS Gothic"/>
          <w:color w:val="000000"/>
          <w:lang w:val="en-CA"/>
        </w:rPr>
        <w:t>See Table S4 for all results (means, SDs) for MSPS</w:t>
      </w:r>
      <w:r w:rsidR="000325FB" w:rsidRPr="00AF4B04">
        <w:rPr>
          <w:rFonts w:eastAsia="MS Gothic"/>
          <w:color w:val="000000"/>
          <w:lang w:val="en-CA"/>
        </w:rPr>
        <w:t>-A</w:t>
      </w:r>
      <w:r w:rsidRPr="00AF4B04">
        <w:rPr>
          <w:rFonts w:eastAsia="MS Gothic"/>
          <w:color w:val="000000"/>
          <w:lang w:val="en-CA"/>
        </w:rPr>
        <w:t xml:space="preserve"> and for each of the four play periods.</w:t>
      </w:r>
    </w:p>
    <w:p w14:paraId="6A67760E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</w:p>
    <w:p w14:paraId="1E28D50C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Explorations of specific objects</w:t>
      </w:r>
    </w:p>
    <w:p w14:paraId="1F81FEA9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 xml:space="preserve">There were no significant differences between groups in exploration of specific objects. </w:t>
      </w:r>
    </w:p>
    <w:p w14:paraId="59134FF1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</w:p>
    <w:p w14:paraId="54EEB361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/>
          <w:bCs/>
          <w:color w:val="231F20"/>
          <w:lang w:val="en-CA"/>
        </w:rPr>
      </w:pPr>
      <w:r w:rsidRPr="00AF4B04">
        <w:rPr>
          <w:b/>
          <w:bCs/>
          <w:color w:val="231F20"/>
          <w:lang w:val="en-CA"/>
        </w:rPr>
        <w:t>Sample B</w:t>
      </w:r>
    </w:p>
    <w:p w14:paraId="6464807B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Overall repetitive behaviors</w:t>
      </w:r>
    </w:p>
    <w:p w14:paraId="7EA1CC44" w14:textId="4D6CC764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>Autistic children displayed a significantly greater mean duration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 -2.78, </w:t>
      </w:r>
      <w:r w:rsidRPr="00AF4B04">
        <w:rPr>
          <w:bCs/>
          <w:i/>
          <w:color w:val="231F20"/>
          <w:lang w:val="en-CA"/>
        </w:rPr>
        <w:t>p</w:t>
      </w:r>
      <w:r w:rsidRPr="00AF4B04">
        <w:rPr>
          <w:bCs/>
          <w:color w:val="231F20"/>
          <w:lang w:val="en-CA"/>
        </w:rPr>
        <w:t xml:space="preserve">=0.008) and </w:t>
      </w:r>
      <w:r w:rsidR="0073712D" w:rsidRPr="00AF4B04">
        <w:rPr>
          <w:bCs/>
          <w:color w:val="231F20"/>
          <w:lang w:val="en-CA"/>
        </w:rPr>
        <w:t>frequency</w:t>
      </w:r>
      <w:r w:rsidRPr="00AF4B04">
        <w:rPr>
          <w:bCs/>
          <w:color w:val="231F20"/>
          <w:lang w:val="en-CA"/>
        </w:rPr>
        <w:t xml:space="preserve">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 -2.30, p=0.03) of overall repetitive behaviors compared t</w:t>
      </w:r>
      <w:r w:rsidR="000325FB" w:rsidRPr="00AF4B04">
        <w:rPr>
          <w:bCs/>
          <w:color w:val="231F20"/>
          <w:lang w:val="en-CA"/>
        </w:rPr>
        <w:t>o typical children during MSPS-B</w:t>
      </w:r>
      <w:r w:rsidRPr="00AF4B04">
        <w:rPr>
          <w:bCs/>
          <w:color w:val="231F20"/>
          <w:lang w:val="en-CA"/>
        </w:rPr>
        <w:t>. Repetitive behaviors lasted significantly longer in semi-structured play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(45= -2.09, p </w:t>
      </w:r>
      <w:r w:rsidRPr="00AF4B04">
        <w:rPr>
          <w:rFonts w:eastAsia="MS Gothic"/>
          <w:color w:val="000000"/>
          <w:lang w:val="en-CA"/>
        </w:rPr>
        <w:t xml:space="preserve">=0.04) </w:t>
      </w:r>
      <w:r w:rsidRPr="00AF4B04">
        <w:rPr>
          <w:bCs/>
          <w:color w:val="231F20"/>
          <w:lang w:val="en-CA"/>
        </w:rPr>
        <w:t>and were significantly more frequent in free</w:t>
      </w:r>
      <w:r w:rsidR="00442D14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>play 2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 -3.54, </w:t>
      </w:r>
      <w:r w:rsidRPr="00AF4B04">
        <w:rPr>
          <w:bCs/>
          <w:i/>
          <w:color w:val="231F20"/>
          <w:lang w:val="en-CA"/>
        </w:rPr>
        <w:t>p</w:t>
      </w:r>
      <w:r w:rsidRPr="00AF4B04">
        <w:rPr>
          <w:bCs/>
          <w:color w:val="231F20"/>
          <w:lang w:val="en-CA"/>
        </w:rPr>
        <w:t>=0.001)</w:t>
      </w:r>
      <w:r w:rsidRPr="00AF4B04">
        <w:rPr>
          <w:rFonts w:eastAsia="MS Gothic"/>
          <w:color w:val="000000"/>
          <w:lang w:val="en-CA"/>
        </w:rPr>
        <w:t xml:space="preserve"> in the autistic group. See Table S4 for all</w:t>
      </w:r>
      <w:r w:rsidR="000325FB" w:rsidRPr="00AF4B04">
        <w:rPr>
          <w:rFonts w:eastAsia="MS Gothic"/>
          <w:color w:val="000000"/>
          <w:lang w:val="en-CA"/>
        </w:rPr>
        <w:t xml:space="preserve"> results (means, SDs) for MSPS-B</w:t>
      </w:r>
      <w:r w:rsidRPr="00AF4B04">
        <w:rPr>
          <w:rFonts w:eastAsia="MS Gothic"/>
          <w:color w:val="000000"/>
          <w:lang w:val="en-CA"/>
        </w:rPr>
        <w:t xml:space="preserve"> and for each of the four play periods.</w:t>
      </w:r>
    </w:p>
    <w:p w14:paraId="202647E3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rFonts w:eastAsia="MS Gothic"/>
          <w:color w:val="000000"/>
          <w:lang w:val="en-CA"/>
        </w:rPr>
        <w:t xml:space="preserve"> </w:t>
      </w:r>
    </w:p>
    <w:p w14:paraId="77A09A9D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/>
          <w:bCs/>
          <w:i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Specific repetitive behaviors</w:t>
      </w:r>
    </w:p>
    <w:p w14:paraId="6758805B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 xml:space="preserve">After </w:t>
      </w:r>
      <w:r w:rsidRPr="00AF4B04">
        <w:rPr>
          <w:lang w:val="en-CA"/>
        </w:rPr>
        <w:t>Bonferroni correction</w:t>
      </w:r>
      <w:r w:rsidRPr="00AF4B04">
        <w:rPr>
          <w:bCs/>
          <w:color w:val="231F20"/>
          <w:lang w:val="en-CA"/>
        </w:rPr>
        <w:t xml:space="preserve">, no specific repetitive behavior was presented by a greater proportion </w:t>
      </w:r>
      <w:r w:rsidRPr="00AF4B04">
        <w:rPr>
          <w:lang w:val="en-CA"/>
        </w:rPr>
        <w:t xml:space="preserve">of typical children. However, two behaviors were presented by a significantly greater proportion of autistic children: </w:t>
      </w:r>
      <w:r w:rsidRPr="00AF4B04">
        <w:rPr>
          <w:bCs/>
          <w:i/>
          <w:color w:val="231F20"/>
          <w:lang w:val="en-CA"/>
        </w:rPr>
        <w:t>hand flapping</w:t>
      </w:r>
      <w:r w:rsidRPr="00AF4B04">
        <w:rPr>
          <w:bCs/>
          <w:color w:val="231F20"/>
          <w:lang w:val="en-CA"/>
        </w:rPr>
        <w:t>:</w:t>
      </w:r>
      <w:r w:rsidRPr="00AF4B04">
        <w:rPr>
          <w:bCs/>
          <w:lang w:val="en-CA"/>
        </w:rPr>
        <w:t xml:space="preserve"> (autistic=55.2%; typical= 8.7%) and </w:t>
      </w:r>
      <w:r w:rsidRPr="00AF4B04">
        <w:rPr>
          <w:bCs/>
          <w:i/>
          <w:color w:val="231F20"/>
          <w:lang w:val="en-CA"/>
        </w:rPr>
        <w:t>arm movements</w:t>
      </w:r>
      <w:r w:rsidRPr="00AF4B04">
        <w:rPr>
          <w:bCs/>
          <w:lang w:val="en-CA"/>
        </w:rPr>
        <w:t xml:space="preserve"> (autistic= </w:t>
      </w:r>
      <w:r w:rsidRPr="00AF4B04">
        <w:rPr>
          <w:bCs/>
          <w:lang w:val="en-CA"/>
        </w:rPr>
        <w:lastRenderedPageBreak/>
        <w:t xml:space="preserve">41.4%; typical= 0%), </w:t>
      </w:r>
      <w:r w:rsidRPr="00AF4B04">
        <w:rPr>
          <w:bCs/>
          <w:i/>
          <w:lang w:val="en-CA"/>
        </w:rPr>
        <w:t>p'</w:t>
      </w:r>
      <w:r w:rsidRPr="00AF4B04">
        <w:rPr>
          <w:bCs/>
          <w:lang w:val="en-CA"/>
        </w:rPr>
        <w:t xml:space="preserve">s </w:t>
      </w:r>
      <w:r w:rsidRPr="00AF4B04">
        <w:rPr>
          <w:rFonts w:eastAsia="MS Gothic"/>
          <w:color w:val="000000"/>
          <w:lang w:val="en-CA"/>
        </w:rPr>
        <w:t>≤</w:t>
      </w:r>
      <w:r w:rsidRPr="00AF4B04">
        <w:rPr>
          <w:bCs/>
          <w:color w:val="231F20"/>
          <w:lang w:val="en-CA"/>
        </w:rPr>
        <w:t xml:space="preserve"> 0.001).  The behavior </w:t>
      </w:r>
      <w:r w:rsidRPr="00AF4B04">
        <w:rPr>
          <w:bCs/>
          <w:i/>
          <w:color w:val="231F20"/>
          <w:lang w:val="en-CA"/>
        </w:rPr>
        <w:t>close gaze at objects</w:t>
      </w:r>
      <w:r w:rsidRPr="00AF4B04">
        <w:rPr>
          <w:bCs/>
          <w:color w:val="231F20"/>
          <w:lang w:val="en-CA"/>
        </w:rPr>
        <w:t xml:space="preserve"> was presented by a marginally greater proportion of autistic children (autistic=72.4%; typical=34.8%, p=0.007).  When comparing mean ranks, none of the behaviors was significantly more frequent or </w:t>
      </w:r>
      <w:r w:rsidRPr="00AF4B04">
        <w:rPr>
          <w:lang w:val="en-CA"/>
        </w:rPr>
        <w:t xml:space="preserve">longer-lasting </w:t>
      </w:r>
      <w:r w:rsidRPr="00AF4B04">
        <w:rPr>
          <w:bCs/>
          <w:color w:val="231F20"/>
          <w:lang w:val="en-CA"/>
        </w:rPr>
        <w:t xml:space="preserve">in the typical group. In the autistic group, </w:t>
      </w:r>
      <w:r w:rsidRPr="00AF4B04">
        <w:rPr>
          <w:bCs/>
          <w:i/>
          <w:color w:val="231F20"/>
          <w:lang w:val="en-CA"/>
        </w:rPr>
        <w:t xml:space="preserve">hand flapping </w:t>
      </w:r>
      <w:r w:rsidRPr="00AF4B04">
        <w:rPr>
          <w:bCs/>
          <w:color w:val="231F20"/>
          <w:lang w:val="en-CA"/>
        </w:rPr>
        <w:t xml:space="preserve">(U=181.50), </w:t>
      </w:r>
      <w:r w:rsidRPr="00AF4B04">
        <w:rPr>
          <w:bCs/>
          <w:i/>
          <w:color w:val="231F20"/>
          <w:lang w:val="en-CA"/>
        </w:rPr>
        <w:t xml:space="preserve">arm movements </w:t>
      </w:r>
      <w:r w:rsidRPr="00AF4B04">
        <w:rPr>
          <w:bCs/>
          <w:color w:val="231F20"/>
          <w:lang w:val="en-CA"/>
        </w:rPr>
        <w:t xml:space="preserve">(U=195.50), and </w:t>
      </w:r>
      <w:r w:rsidRPr="00AF4B04">
        <w:rPr>
          <w:bCs/>
          <w:i/>
          <w:color w:val="231F20"/>
          <w:lang w:val="en-CA"/>
        </w:rPr>
        <w:t xml:space="preserve">close gaze at objects </w:t>
      </w:r>
      <w:r w:rsidRPr="00AF4B04">
        <w:rPr>
          <w:bCs/>
          <w:color w:val="231F20"/>
          <w:lang w:val="en-CA"/>
        </w:rPr>
        <w:t>(U=152.00)</w:t>
      </w:r>
      <w:r w:rsidRPr="00AF4B04">
        <w:rPr>
          <w:bCs/>
          <w:i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were all significantly more frequent, p’s </w:t>
      </w:r>
      <w:r w:rsidRPr="00AF4B04">
        <w:rPr>
          <w:rFonts w:eastAsia="MS Gothic"/>
          <w:color w:val="000000"/>
          <w:lang w:val="en-CA"/>
        </w:rPr>
        <w:t>≤</w:t>
      </w:r>
      <w:r w:rsidRPr="00AF4B04">
        <w:rPr>
          <w:bCs/>
          <w:color w:val="231F20"/>
          <w:lang w:val="en-CA"/>
        </w:rPr>
        <w:t xml:space="preserve"> 0.001</w:t>
      </w:r>
      <w:r w:rsidRPr="00AF4B04">
        <w:rPr>
          <w:rFonts w:eastAsia="MS MinNew Roman"/>
          <w:lang w:val="en-CA"/>
        </w:rPr>
        <w:t xml:space="preserve">, while </w:t>
      </w:r>
      <w:r w:rsidRPr="00AF4B04">
        <w:rPr>
          <w:i/>
          <w:lang w:val="en-CA"/>
        </w:rPr>
        <w:t xml:space="preserve">hand flapping </w:t>
      </w:r>
      <w:r w:rsidRPr="00AF4B04">
        <w:rPr>
          <w:lang w:val="en-CA"/>
        </w:rPr>
        <w:t xml:space="preserve">(U=182.50) and </w:t>
      </w:r>
      <w:r w:rsidRPr="00AF4B04">
        <w:rPr>
          <w:bCs/>
          <w:i/>
          <w:color w:val="231F20"/>
          <w:lang w:val="en-CA"/>
        </w:rPr>
        <w:t xml:space="preserve">arm movements </w:t>
      </w:r>
      <w:r w:rsidRPr="00AF4B04">
        <w:rPr>
          <w:bCs/>
          <w:color w:val="231F20"/>
          <w:lang w:val="en-CA"/>
        </w:rPr>
        <w:t xml:space="preserve">(U=195.50) lasted significantly longer </w:t>
      </w:r>
      <w:r w:rsidRPr="00AF4B04">
        <w:rPr>
          <w:rFonts w:eastAsia="MS Gothic"/>
          <w:color w:val="000000"/>
          <w:lang w:val="en-CA"/>
        </w:rPr>
        <w:t>(</w:t>
      </w:r>
      <w:r w:rsidRPr="00AF4B04">
        <w:rPr>
          <w:bCs/>
          <w:i/>
          <w:color w:val="231F20"/>
          <w:lang w:val="en-CA"/>
        </w:rPr>
        <w:t>p</w:t>
      </w:r>
      <w:r w:rsidRPr="00AF4B04">
        <w:rPr>
          <w:bCs/>
          <w:color w:val="231F20"/>
          <w:lang w:val="en-CA"/>
        </w:rPr>
        <w:t>'s</w:t>
      </w:r>
      <w:r w:rsidRPr="00AF4B04">
        <w:rPr>
          <w:rFonts w:eastAsia="MS Gothic"/>
          <w:color w:val="000000"/>
          <w:lang w:val="en-CA"/>
        </w:rPr>
        <w:t>=</w:t>
      </w:r>
      <w:r w:rsidRPr="00AF4B04">
        <w:rPr>
          <w:bCs/>
          <w:color w:val="231F20"/>
          <w:lang w:val="en-CA"/>
        </w:rPr>
        <w:t xml:space="preserve"> 0.001) and </w:t>
      </w:r>
      <w:r w:rsidRPr="00AF4B04">
        <w:rPr>
          <w:i/>
          <w:lang w:val="en-CA"/>
        </w:rPr>
        <w:t xml:space="preserve">close gaze at objects </w:t>
      </w:r>
      <w:r w:rsidRPr="00AF4B04">
        <w:rPr>
          <w:lang w:val="en-CA"/>
        </w:rPr>
        <w:t>(U=171.00)</w:t>
      </w:r>
      <w:r w:rsidRPr="00AF4B04">
        <w:rPr>
          <w:bCs/>
          <w:color w:val="231F20"/>
          <w:lang w:val="en-CA"/>
        </w:rPr>
        <w:t xml:space="preserve"> lasted marginally longer (p=0.002).</w:t>
      </w:r>
    </w:p>
    <w:p w14:paraId="4940FEB2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</w:p>
    <w:p w14:paraId="5D77D21F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Overall object explorations</w:t>
      </w:r>
    </w:p>
    <w:p w14:paraId="58C4D8D6" w14:textId="26CC4829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>There were no significant differences between groups in mean duration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 0.78, p=0.44) and frequency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 -1.51, p=0.14) of overall o</w:t>
      </w:r>
      <w:r w:rsidR="000325FB" w:rsidRPr="00AF4B04">
        <w:rPr>
          <w:bCs/>
          <w:color w:val="231F20"/>
          <w:lang w:val="en-CA"/>
        </w:rPr>
        <w:t>bject explorations during MSPS-B</w:t>
      </w:r>
      <w:r w:rsidRPr="00AF4B04">
        <w:rPr>
          <w:rFonts w:eastAsia="MS Gothic"/>
          <w:color w:val="000000"/>
          <w:lang w:val="en-CA"/>
        </w:rPr>
        <w:t xml:space="preserve">. </w:t>
      </w:r>
      <w:r w:rsidRPr="00AF4B04">
        <w:rPr>
          <w:bCs/>
          <w:color w:val="231F20"/>
          <w:lang w:val="en-CA"/>
        </w:rPr>
        <w:t>For all play periods, there were no significant differences between groups in duration (free</w:t>
      </w:r>
      <w:r w:rsidR="007D110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>play</w:t>
      </w:r>
      <w:r w:rsidR="007D1103" w:rsidRPr="00AF4B04">
        <w:rPr>
          <w:bCs/>
          <w:color w:val="231F20"/>
          <w:lang w:val="en-CA"/>
        </w:rPr>
        <w:t xml:space="preserve"> 1</w:t>
      </w:r>
      <w:r w:rsidRPr="00AF4B04">
        <w:rPr>
          <w:bCs/>
          <w:color w:val="231F20"/>
          <w:lang w:val="en-CA"/>
        </w:rPr>
        <w:t xml:space="preserve">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(45)= 0.38,  p=0.71; semi</w:t>
      </w:r>
      <w:r w:rsidR="007D1103" w:rsidRPr="00AF4B04">
        <w:rPr>
          <w:bCs/>
          <w:color w:val="231F20"/>
          <w:lang w:val="en-CA"/>
        </w:rPr>
        <w:t>-</w:t>
      </w:r>
      <w:r w:rsidRPr="00AF4B04">
        <w:rPr>
          <w:bCs/>
          <w:color w:val="231F20"/>
          <w:lang w:val="en-CA"/>
        </w:rPr>
        <w:t>free</w:t>
      </w:r>
      <w:r w:rsidR="007D110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=-0.19,  p=0.89; semi-structured 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=-0.66, p= 0.52; free</w:t>
      </w:r>
      <w:r w:rsidR="007D110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>play 2: (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=0.47, p=0.64) and frequency (free</w:t>
      </w:r>
      <w:r w:rsidR="007D110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>play</w:t>
      </w:r>
      <w:r w:rsidR="007D1103" w:rsidRPr="00AF4B04">
        <w:rPr>
          <w:bCs/>
          <w:color w:val="231F20"/>
          <w:lang w:val="en-CA"/>
        </w:rPr>
        <w:t xml:space="preserve"> 1</w:t>
      </w:r>
      <w:r w:rsidRPr="00AF4B04">
        <w:rPr>
          <w:bCs/>
          <w:color w:val="231F20"/>
          <w:lang w:val="en-CA"/>
        </w:rPr>
        <w:t xml:space="preserve">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=-0.35,  p= 0.73; semi</w:t>
      </w:r>
      <w:r w:rsidR="007D1103" w:rsidRPr="00AF4B04">
        <w:rPr>
          <w:bCs/>
          <w:color w:val="231F20"/>
          <w:lang w:val="en-CA"/>
        </w:rPr>
        <w:t>-</w:t>
      </w:r>
      <w:r w:rsidRPr="00AF4B04">
        <w:rPr>
          <w:bCs/>
          <w:color w:val="231F20"/>
          <w:lang w:val="en-CA"/>
        </w:rPr>
        <w:t>free</w:t>
      </w:r>
      <w:r w:rsidR="007D110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=-0.10,  p=0.29; semi-structured play: (t (45) =-0.56, p=0.58; free</w:t>
      </w:r>
      <w:r w:rsidR="007D1103" w:rsidRPr="00AF4B04">
        <w:rPr>
          <w:bCs/>
          <w:color w:val="231F20"/>
          <w:lang w:val="en-CA"/>
        </w:rPr>
        <w:t xml:space="preserve"> </w:t>
      </w:r>
      <w:r w:rsidRPr="00AF4B04">
        <w:rPr>
          <w:bCs/>
          <w:color w:val="231F20"/>
          <w:lang w:val="en-CA"/>
        </w:rPr>
        <w:t xml:space="preserve">play 2: </w:t>
      </w:r>
      <w:r w:rsidRPr="00AF4B04">
        <w:rPr>
          <w:bCs/>
          <w:i/>
          <w:color w:val="231F20"/>
          <w:lang w:val="en-CA"/>
        </w:rPr>
        <w:t>t</w:t>
      </w:r>
      <w:r w:rsidRPr="00AF4B04">
        <w:rPr>
          <w:bCs/>
          <w:color w:val="231F20"/>
          <w:lang w:val="en-CA"/>
        </w:rPr>
        <w:t xml:space="preserve"> (45) = -1.06, p= 0.29) of object explorations. </w:t>
      </w:r>
      <w:r w:rsidRPr="00AF4B04">
        <w:rPr>
          <w:rFonts w:eastAsia="MS Gothic"/>
          <w:color w:val="000000"/>
          <w:lang w:val="en-CA"/>
        </w:rPr>
        <w:t>See Table S4 for all</w:t>
      </w:r>
      <w:r w:rsidR="000325FB" w:rsidRPr="00AF4B04">
        <w:rPr>
          <w:rFonts w:eastAsia="MS Gothic"/>
          <w:color w:val="000000"/>
          <w:lang w:val="en-CA"/>
        </w:rPr>
        <w:t xml:space="preserve"> results (means, SDs) for MSPS-B</w:t>
      </w:r>
      <w:r w:rsidRPr="00AF4B04">
        <w:rPr>
          <w:rFonts w:eastAsia="MS Gothic"/>
          <w:color w:val="000000"/>
          <w:lang w:val="en-CA"/>
        </w:rPr>
        <w:t xml:space="preserve"> and for each of the four play periods.</w:t>
      </w:r>
    </w:p>
    <w:p w14:paraId="12BF60F6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 xml:space="preserve"> </w:t>
      </w:r>
    </w:p>
    <w:p w14:paraId="52F78154" w14:textId="77777777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/>
          <w:bCs/>
          <w:i/>
          <w:color w:val="231F20"/>
          <w:lang w:val="en-CA"/>
        </w:rPr>
        <w:t>Explorations of specific objects</w:t>
      </w:r>
    </w:p>
    <w:p w14:paraId="7C2943B0" w14:textId="09A320CF" w:rsidR="0051033C" w:rsidRPr="00AF4B04" w:rsidRDefault="0051033C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  <w:r w:rsidRPr="00AF4B04">
        <w:rPr>
          <w:bCs/>
          <w:color w:val="231F20"/>
          <w:lang w:val="en-CA"/>
        </w:rPr>
        <w:t>There were no significant differences between groups in exploration of specific objects.</w:t>
      </w:r>
    </w:p>
    <w:p w14:paraId="522E6663" w14:textId="77777777" w:rsidR="00DC0E2D" w:rsidRPr="00AF4B04" w:rsidRDefault="00DC0E2D" w:rsidP="0051033C">
      <w:pPr>
        <w:autoSpaceDE w:val="0"/>
        <w:autoSpaceDN w:val="0"/>
        <w:adjustRightInd w:val="0"/>
        <w:jc w:val="both"/>
        <w:outlineLvl w:val="0"/>
        <w:rPr>
          <w:bCs/>
          <w:color w:val="231F20"/>
          <w:lang w:val="en-CA"/>
        </w:rPr>
      </w:pPr>
    </w:p>
    <w:p w14:paraId="25F4FBB2" w14:textId="77777777" w:rsidR="00DC0E2D" w:rsidRPr="00AF4B04" w:rsidRDefault="00DC0E2D" w:rsidP="0051033C">
      <w:pPr>
        <w:rPr>
          <w:bCs/>
          <w:lang w:val="en-CA"/>
        </w:rPr>
      </w:pPr>
    </w:p>
    <w:p w14:paraId="721897B2" w14:textId="77777777" w:rsidR="00DC0E2D" w:rsidRPr="00AF4B04" w:rsidRDefault="00DC0E2D" w:rsidP="0051033C">
      <w:pPr>
        <w:rPr>
          <w:bCs/>
          <w:lang w:val="en-CA"/>
        </w:rPr>
      </w:pPr>
    </w:p>
    <w:p w14:paraId="5BCEB234" w14:textId="77777777" w:rsidR="000325FB" w:rsidRPr="00342050" w:rsidRDefault="000325FB">
      <w:pPr>
        <w:rPr>
          <w:lang w:val="en-US"/>
        </w:rPr>
      </w:pPr>
    </w:p>
    <w:sectPr w:rsidR="000325FB" w:rsidRPr="00342050" w:rsidSect="000325FB">
      <w:headerReference w:type="even" r:id="rId6"/>
      <w:headerReference w:type="default" r:id="rId7"/>
      <w:pgSz w:w="12240" w:h="15840"/>
      <w:pgMar w:top="1418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0A8D" w14:textId="77777777" w:rsidR="00D548C8" w:rsidRDefault="00D548C8">
      <w:r>
        <w:separator/>
      </w:r>
    </w:p>
  </w:endnote>
  <w:endnote w:type="continuationSeparator" w:id="0">
    <w:p w14:paraId="2550EB7B" w14:textId="77777777" w:rsidR="00D548C8" w:rsidRDefault="00D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Gothic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70F2" w14:textId="77777777" w:rsidR="00D548C8" w:rsidRDefault="00D548C8">
      <w:r>
        <w:separator/>
      </w:r>
    </w:p>
  </w:footnote>
  <w:footnote w:type="continuationSeparator" w:id="0">
    <w:p w14:paraId="7C72AF3B" w14:textId="77777777" w:rsidR="00D548C8" w:rsidRDefault="00D5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7EAC" w14:textId="77777777" w:rsidR="00553701" w:rsidRDefault="00553701" w:rsidP="000325F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22772E" w14:textId="77777777" w:rsidR="00553701" w:rsidRDefault="00553701" w:rsidP="000325FB">
    <w:pPr>
      <w:pStyle w:val="En-tt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4312B9" w14:textId="77777777" w:rsidR="00553701" w:rsidRDefault="00553701" w:rsidP="000325FB">
    <w:pPr>
      <w:pStyle w:val="En-tte"/>
      <w:tabs>
        <w:tab w:val="clear" w:pos="4536"/>
        <w:tab w:val="clear" w:pos="9072"/>
        <w:tab w:val="center" w:pos="4702"/>
        <w:tab w:val="right" w:pos="9404"/>
      </w:tabs>
      <w:ind w:right="360"/>
    </w:pPr>
    <w:r>
      <w:rPr>
        <w:lang w:val="fr-FR"/>
      </w:rPr>
      <w:t>[Tapez le texte]</w:t>
    </w:r>
    <w:r>
      <w:tab/>
    </w:r>
    <w:r>
      <w:rPr>
        <w:lang w:val="fr-FR"/>
      </w:rPr>
      <w:t>[Tapez le texte]</w:t>
    </w:r>
    <w:r>
      <w:tab/>
    </w:r>
    <w:r>
      <w:rPr>
        <w:lang w:val="fr-FR"/>
      </w:rPr>
      <w:t>[Tapez le texte]</w:t>
    </w:r>
  </w:p>
  <w:p w14:paraId="2B323C71" w14:textId="77777777" w:rsidR="00553701" w:rsidRDefault="00553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877C" w14:textId="37472E27" w:rsidR="00553701" w:rsidRDefault="00553701" w:rsidP="000325F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A471CB" w14:textId="035396F1" w:rsidR="00553701" w:rsidRPr="00B50FFA" w:rsidRDefault="00553701" w:rsidP="000325FB">
    <w:pPr>
      <w:pStyle w:val="En-tte"/>
      <w:ind w:right="360"/>
      <w:jc w:val="right"/>
      <w:rPr>
        <w:sz w:val="20"/>
        <w:szCs w:val="20"/>
        <w:lang w:val="en-CA"/>
      </w:rPr>
    </w:pPr>
    <w:r>
      <w:rPr>
        <w:rFonts w:eastAsia="MS MinNew Roman"/>
        <w:sz w:val="20"/>
        <w:szCs w:val="20"/>
        <w:lang w:val="en-CA"/>
      </w:rPr>
      <w:t xml:space="preserve">Object exploration </w:t>
    </w:r>
    <w:r w:rsidRPr="00B50FFA">
      <w:rPr>
        <w:rFonts w:eastAsia="MS MinNew Roman"/>
        <w:sz w:val="20"/>
        <w:szCs w:val="20"/>
        <w:lang w:val="en-CA"/>
      </w:rPr>
      <w:t>in young autistic children</w:t>
    </w:r>
  </w:p>
  <w:p w14:paraId="2EAE591B" w14:textId="77777777" w:rsidR="00553701" w:rsidRPr="005238BB" w:rsidRDefault="00553701" w:rsidP="000325FB">
    <w:pPr>
      <w:pStyle w:val="En-tte"/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C"/>
    <w:rsid w:val="000057DA"/>
    <w:rsid w:val="000325FB"/>
    <w:rsid w:val="0003658D"/>
    <w:rsid w:val="00071256"/>
    <w:rsid w:val="000833EA"/>
    <w:rsid w:val="000C6B2A"/>
    <w:rsid w:val="00112989"/>
    <w:rsid w:val="001259D1"/>
    <w:rsid w:val="00136107"/>
    <w:rsid w:val="001533ED"/>
    <w:rsid w:val="00173ECF"/>
    <w:rsid w:val="001821EE"/>
    <w:rsid w:val="00192359"/>
    <w:rsid w:val="001B7BC9"/>
    <w:rsid w:val="001C4952"/>
    <w:rsid w:val="001E1B2F"/>
    <w:rsid w:val="00206E36"/>
    <w:rsid w:val="0021588C"/>
    <w:rsid w:val="002300A0"/>
    <w:rsid w:val="0025130B"/>
    <w:rsid w:val="00297FE6"/>
    <w:rsid w:val="002B3D2E"/>
    <w:rsid w:val="002D6F91"/>
    <w:rsid w:val="00312CD0"/>
    <w:rsid w:val="00325E30"/>
    <w:rsid w:val="00333EDC"/>
    <w:rsid w:val="003404C0"/>
    <w:rsid w:val="00342050"/>
    <w:rsid w:val="003504EE"/>
    <w:rsid w:val="003700FA"/>
    <w:rsid w:val="00374427"/>
    <w:rsid w:val="003C55AF"/>
    <w:rsid w:val="003C7DBB"/>
    <w:rsid w:val="003D1D7A"/>
    <w:rsid w:val="003E4F00"/>
    <w:rsid w:val="003F3C23"/>
    <w:rsid w:val="00430906"/>
    <w:rsid w:val="00442D14"/>
    <w:rsid w:val="00447B6E"/>
    <w:rsid w:val="00465EE2"/>
    <w:rsid w:val="00485E33"/>
    <w:rsid w:val="004A29ED"/>
    <w:rsid w:val="004A3166"/>
    <w:rsid w:val="004C50AF"/>
    <w:rsid w:val="004D6E46"/>
    <w:rsid w:val="00501ED2"/>
    <w:rsid w:val="0051033C"/>
    <w:rsid w:val="0051471E"/>
    <w:rsid w:val="00530D63"/>
    <w:rsid w:val="00541362"/>
    <w:rsid w:val="00553701"/>
    <w:rsid w:val="005627BA"/>
    <w:rsid w:val="005C73CB"/>
    <w:rsid w:val="00605F15"/>
    <w:rsid w:val="006454AD"/>
    <w:rsid w:val="00651258"/>
    <w:rsid w:val="0066172E"/>
    <w:rsid w:val="00662DBC"/>
    <w:rsid w:val="006814EB"/>
    <w:rsid w:val="006B1D20"/>
    <w:rsid w:val="006C3E47"/>
    <w:rsid w:val="006C3E55"/>
    <w:rsid w:val="006E2634"/>
    <w:rsid w:val="0070687E"/>
    <w:rsid w:val="00712CFB"/>
    <w:rsid w:val="0073344B"/>
    <w:rsid w:val="0073712D"/>
    <w:rsid w:val="007542C8"/>
    <w:rsid w:val="007809BB"/>
    <w:rsid w:val="0078488D"/>
    <w:rsid w:val="007D1103"/>
    <w:rsid w:val="008358BE"/>
    <w:rsid w:val="0085501C"/>
    <w:rsid w:val="008943DF"/>
    <w:rsid w:val="00897060"/>
    <w:rsid w:val="008C6186"/>
    <w:rsid w:val="008D499B"/>
    <w:rsid w:val="008E0CEE"/>
    <w:rsid w:val="008F6EBA"/>
    <w:rsid w:val="008F7EC8"/>
    <w:rsid w:val="00972244"/>
    <w:rsid w:val="0099087F"/>
    <w:rsid w:val="009A294C"/>
    <w:rsid w:val="009A7915"/>
    <w:rsid w:val="009E4370"/>
    <w:rsid w:val="00A24CD1"/>
    <w:rsid w:val="00A35AA4"/>
    <w:rsid w:val="00A52B4C"/>
    <w:rsid w:val="00AF4B04"/>
    <w:rsid w:val="00B0392D"/>
    <w:rsid w:val="00B32DC1"/>
    <w:rsid w:val="00B354A0"/>
    <w:rsid w:val="00B40892"/>
    <w:rsid w:val="00B82B6D"/>
    <w:rsid w:val="00BB5EC4"/>
    <w:rsid w:val="00BC4B85"/>
    <w:rsid w:val="00BF7BB8"/>
    <w:rsid w:val="00C11B64"/>
    <w:rsid w:val="00C36704"/>
    <w:rsid w:val="00C53673"/>
    <w:rsid w:val="00C7341C"/>
    <w:rsid w:val="00C84420"/>
    <w:rsid w:val="00C90139"/>
    <w:rsid w:val="00C94633"/>
    <w:rsid w:val="00CA299F"/>
    <w:rsid w:val="00CB42E3"/>
    <w:rsid w:val="00CD678E"/>
    <w:rsid w:val="00CF4BCC"/>
    <w:rsid w:val="00CF5CC6"/>
    <w:rsid w:val="00D038C7"/>
    <w:rsid w:val="00D232E8"/>
    <w:rsid w:val="00D247BC"/>
    <w:rsid w:val="00D317E3"/>
    <w:rsid w:val="00D5097F"/>
    <w:rsid w:val="00D548C8"/>
    <w:rsid w:val="00D6577F"/>
    <w:rsid w:val="00D90922"/>
    <w:rsid w:val="00D94F7A"/>
    <w:rsid w:val="00DB0B8E"/>
    <w:rsid w:val="00DC0E2D"/>
    <w:rsid w:val="00DE3D77"/>
    <w:rsid w:val="00DE7871"/>
    <w:rsid w:val="00E41F0C"/>
    <w:rsid w:val="00E75CEE"/>
    <w:rsid w:val="00EB2348"/>
    <w:rsid w:val="00EB75BF"/>
    <w:rsid w:val="00F4503B"/>
    <w:rsid w:val="00F60927"/>
    <w:rsid w:val="00F644A4"/>
    <w:rsid w:val="00F87F78"/>
    <w:rsid w:val="00FC3E04"/>
    <w:rsid w:val="00FD33FE"/>
    <w:rsid w:val="00FD5064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46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33C"/>
    <w:rPr>
      <w:rFonts w:ascii="Times New Roman" w:eastAsia="MS Minngs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1033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51033C"/>
    <w:rPr>
      <w:rFonts w:ascii="Times New Roman" w:eastAsia="MS Minngs" w:hAnsi="Times New Roman" w:cs="Times New Roman"/>
      <w:lang w:val="x-none" w:eastAsia="fr-FR"/>
    </w:rPr>
  </w:style>
  <w:style w:type="character" w:styleId="Numrodepage">
    <w:name w:val="page number"/>
    <w:uiPriority w:val="99"/>
    <w:semiHidden/>
    <w:rsid w:val="0051033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0A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0AF"/>
    <w:rPr>
      <w:rFonts w:ascii="Times New Roman" w:eastAsia="MS Minngs" w:hAnsi="Times New Roman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610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107"/>
    <w:rPr>
      <w:rFonts w:ascii="Times New Roman" w:eastAsia="MS Minngs" w:hAnsi="Times New Roman" w:cs="Times New Roman"/>
      <w:lang w:eastAsia="fr-FR"/>
    </w:rPr>
  </w:style>
  <w:style w:type="table" w:styleId="TableauGrille1Clair">
    <w:name w:val="Grid Table 1 Light"/>
    <w:basedOn w:val="TableauNormal"/>
    <w:uiPriority w:val="46"/>
    <w:rsid w:val="003C7D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aire">
    <w:name w:val="annotation text"/>
    <w:basedOn w:val="Normal"/>
    <w:link w:val="CommentaireCar"/>
    <w:uiPriority w:val="99"/>
    <w:semiHidden/>
    <w:rsid w:val="00D232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2E8"/>
    <w:rPr>
      <w:rFonts w:ascii="Times New Roman" w:eastAsia="MS Minngs" w:hAnsi="Times New Roman" w:cs="Times New Roman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D232E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3</cp:revision>
  <dcterms:created xsi:type="dcterms:W3CDTF">2018-12-09T19:26:00Z</dcterms:created>
  <dcterms:modified xsi:type="dcterms:W3CDTF">2018-12-09T19:27:00Z</dcterms:modified>
</cp:coreProperties>
</file>