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61EF" w14:textId="77777777" w:rsidR="00E06DA9" w:rsidRPr="00980592" w:rsidRDefault="00E06DA9" w:rsidP="00E06DA9">
      <w:pPr>
        <w:pStyle w:val="PediatricsNormal"/>
        <w:spacing w:line="240" w:lineRule="auto"/>
        <w:rPr>
          <w:b/>
        </w:rPr>
      </w:pPr>
      <w:r w:rsidRPr="00980592">
        <w:rPr>
          <w:b/>
        </w:rPr>
        <w:t>S4 Table. Study variables</w:t>
      </w:r>
      <w:r>
        <w:rPr>
          <w:b/>
        </w:rPr>
        <w:t>.</w:t>
      </w:r>
    </w:p>
    <w:tbl>
      <w:tblPr>
        <w:tblStyle w:val="TableGrid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2405"/>
        <w:gridCol w:w="2394"/>
        <w:gridCol w:w="2163"/>
      </w:tblGrid>
      <w:tr w:rsidR="00E06DA9" w:rsidRPr="00D545A7" w14:paraId="0982CAC5" w14:textId="77777777" w:rsidTr="00D4649B">
        <w:trPr>
          <w:trHeight w:val="55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8E7F0A9" w14:textId="77777777" w:rsidR="00E06DA9" w:rsidRPr="00D545A7" w:rsidRDefault="00E06DA9" w:rsidP="00D4649B">
            <w:pPr>
              <w:spacing w:line="240" w:lineRule="auto"/>
              <w:ind w:left="133" w:firstLine="0"/>
              <w:jc w:val="left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50826E9" w14:textId="77777777" w:rsidR="00E06DA9" w:rsidRPr="00D545A7" w:rsidRDefault="00E06DA9" w:rsidP="00D4649B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Codes, values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4C9963A" w14:textId="77777777" w:rsidR="00E06DA9" w:rsidRPr="00D545A7" w:rsidRDefault="00E06DA9" w:rsidP="00D4649B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952A41" w14:textId="77777777" w:rsidR="00E06DA9" w:rsidRPr="00D545A7" w:rsidRDefault="00E06DA9" w:rsidP="00D4649B">
            <w:pPr>
              <w:spacing w:line="240" w:lineRule="auto"/>
              <w:ind w:firstLine="0"/>
              <w:jc w:val="left"/>
              <w:rPr>
                <w:b/>
              </w:rPr>
            </w:pPr>
            <w:r w:rsidRPr="00D545A7">
              <w:rPr>
                <w:b/>
              </w:rPr>
              <w:t>Details</w:t>
            </w:r>
          </w:p>
        </w:tc>
      </w:tr>
      <w:tr w:rsidR="00E06DA9" w:rsidRPr="00D545A7" w14:paraId="093C2066" w14:textId="77777777" w:rsidTr="00D4649B">
        <w:tc>
          <w:tcPr>
            <w:tcW w:w="1353" w:type="pct"/>
            <w:tcBorders>
              <w:top w:val="single" w:sz="4" w:space="0" w:color="auto"/>
            </w:tcBorders>
          </w:tcPr>
          <w:p w14:paraId="79A9A228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 w:rsidRPr="005562B1">
              <w:t>Preeclampsia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14:paraId="7BBEDA61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>
              <w:t xml:space="preserve">ICD-10 O14, O11, 015 </w:t>
            </w:r>
          </w:p>
        </w:tc>
        <w:tc>
          <w:tcPr>
            <w:tcW w:w="1254" w:type="pct"/>
            <w:tcBorders>
              <w:top w:val="single" w:sz="4" w:space="0" w:color="auto"/>
            </w:tcBorders>
          </w:tcPr>
          <w:p w14:paraId="63CCB332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 w:rsidRPr="00D545A7">
              <w:t>Medical Birth Register</w:t>
            </w:r>
          </w:p>
        </w:tc>
        <w:tc>
          <w:tcPr>
            <w:tcW w:w="1133" w:type="pct"/>
            <w:tcBorders>
              <w:top w:val="single" w:sz="4" w:space="0" w:color="auto"/>
            </w:tcBorders>
          </w:tcPr>
          <w:p w14:paraId="3F037E06" w14:textId="77777777" w:rsidR="00E06DA9" w:rsidRDefault="00E06DA9" w:rsidP="00D4649B">
            <w:pPr>
              <w:spacing w:line="240" w:lineRule="auto"/>
              <w:ind w:firstLine="0"/>
              <w:jc w:val="left"/>
            </w:pPr>
            <w:r>
              <w:t>Exposure</w:t>
            </w:r>
          </w:p>
          <w:p w14:paraId="04068580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>
              <w:t>p</w:t>
            </w:r>
            <w:r w:rsidRPr="005562B1">
              <w:t>reeclampsia</w:t>
            </w:r>
            <w:r>
              <w:t xml:space="preserve">, preeclampsia </w:t>
            </w:r>
            <w:r w:rsidRPr="00BE0A66">
              <w:t>superimposed on chronic hypertension</w:t>
            </w:r>
            <w:r>
              <w:t xml:space="preserve">, </w:t>
            </w:r>
            <w:r w:rsidRPr="005562B1">
              <w:t>eclampsia</w:t>
            </w:r>
          </w:p>
        </w:tc>
      </w:tr>
      <w:tr w:rsidR="00E06DA9" w:rsidRPr="00D545A7" w14:paraId="1C61EDA8" w14:textId="77777777" w:rsidTr="00D4649B">
        <w:tc>
          <w:tcPr>
            <w:tcW w:w="1353" w:type="pct"/>
          </w:tcPr>
          <w:p w14:paraId="62B39290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 w:rsidRPr="005562B1">
              <w:t>Gestational hypertension</w:t>
            </w:r>
          </w:p>
        </w:tc>
        <w:tc>
          <w:tcPr>
            <w:tcW w:w="1260" w:type="pct"/>
          </w:tcPr>
          <w:p w14:paraId="1E0A9048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>
              <w:t>ICD-10 O13</w:t>
            </w:r>
          </w:p>
        </w:tc>
        <w:tc>
          <w:tcPr>
            <w:tcW w:w="1254" w:type="pct"/>
          </w:tcPr>
          <w:p w14:paraId="164DD833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 w:rsidRPr="00D545A7">
              <w:t>Medical Birth Register</w:t>
            </w:r>
          </w:p>
        </w:tc>
        <w:tc>
          <w:tcPr>
            <w:tcW w:w="1133" w:type="pct"/>
          </w:tcPr>
          <w:p w14:paraId="436BDF4A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 w:rsidRPr="005562B1">
              <w:t>Excluded</w:t>
            </w:r>
          </w:p>
        </w:tc>
      </w:tr>
      <w:tr w:rsidR="00E06DA9" w:rsidRPr="00D545A7" w14:paraId="4B6C27CC" w14:textId="77777777" w:rsidTr="00D4649B">
        <w:tc>
          <w:tcPr>
            <w:tcW w:w="1353" w:type="pct"/>
          </w:tcPr>
          <w:p w14:paraId="73E6FC5A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 w:rsidRPr="005562B1">
              <w:t>Chronic hypertension</w:t>
            </w:r>
          </w:p>
        </w:tc>
        <w:tc>
          <w:tcPr>
            <w:tcW w:w="1260" w:type="pct"/>
          </w:tcPr>
          <w:p w14:paraId="7F6BFCFB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>
              <w:t>ICD-10 O10</w:t>
            </w:r>
          </w:p>
        </w:tc>
        <w:tc>
          <w:tcPr>
            <w:tcW w:w="1254" w:type="pct"/>
          </w:tcPr>
          <w:p w14:paraId="6CD525C9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 w:rsidRPr="00D545A7">
              <w:t>Medical Birth Register</w:t>
            </w:r>
          </w:p>
        </w:tc>
        <w:tc>
          <w:tcPr>
            <w:tcW w:w="1133" w:type="pct"/>
          </w:tcPr>
          <w:p w14:paraId="481792EB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 w:rsidRPr="005562B1">
              <w:t>Excluded</w:t>
            </w:r>
          </w:p>
        </w:tc>
      </w:tr>
      <w:tr w:rsidR="00E06DA9" w:rsidRPr="00D545A7" w14:paraId="10BA3F6C" w14:textId="77777777" w:rsidTr="00D4649B">
        <w:tc>
          <w:tcPr>
            <w:tcW w:w="1353" w:type="pct"/>
          </w:tcPr>
          <w:p w14:paraId="0F3FA291" w14:textId="77777777" w:rsidR="00E06DA9" w:rsidRDefault="00E06DA9" w:rsidP="00D4649B">
            <w:pPr>
              <w:spacing w:line="240" w:lineRule="auto"/>
              <w:ind w:firstLine="0"/>
              <w:jc w:val="left"/>
            </w:pPr>
            <w:r>
              <w:t>Test scores in 4</w:t>
            </w:r>
            <w:r w:rsidRPr="006243EC">
              <w:rPr>
                <w:vertAlign w:val="superscript"/>
              </w:rPr>
              <w:t>th</w:t>
            </w:r>
            <w:r>
              <w:t>, 7</w:t>
            </w:r>
            <w:r w:rsidRPr="006243EC">
              <w:rPr>
                <w:vertAlign w:val="superscript"/>
              </w:rPr>
              <w:t>th</w:t>
            </w:r>
            <w:r>
              <w:t>, 10</w:t>
            </w:r>
            <w:r w:rsidRPr="006243EC">
              <w:rPr>
                <w:vertAlign w:val="superscript"/>
              </w:rPr>
              <w:t>th</w:t>
            </w:r>
            <w:r>
              <w:t xml:space="preserve"> grade (age 9, 12 15)</w:t>
            </w:r>
          </w:p>
          <w:p w14:paraId="174C45E8" w14:textId="77777777" w:rsidR="00E06DA9" w:rsidRDefault="00E06DA9" w:rsidP="00E06DA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6"/>
              <w:jc w:val="left"/>
            </w:pPr>
            <w:r>
              <w:t>Language arts</w:t>
            </w:r>
          </w:p>
          <w:p w14:paraId="642295B8" w14:textId="77777777" w:rsidR="00E06DA9" w:rsidRPr="005562B1" w:rsidRDefault="00E06DA9" w:rsidP="00E06DA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6"/>
              <w:jc w:val="left"/>
            </w:pPr>
            <w:r>
              <w:t>Mathematics</w:t>
            </w:r>
          </w:p>
        </w:tc>
        <w:tc>
          <w:tcPr>
            <w:tcW w:w="1260" w:type="pct"/>
          </w:tcPr>
          <w:p w14:paraId="1DD695C7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 w:rsidRPr="00351DD0">
              <w:t xml:space="preserve">0-60 </w:t>
            </w:r>
            <w:r w:rsidRPr="001B179B">
              <w:t>standardized normally distributed scale</w:t>
            </w:r>
            <w:r>
              <w:t xml:space="preserve"> (mean </w:t>
            </w:r>
            <w:r w:rsidRPr="00351DD0">
              <w:t>30</w:t>
            </w:r>
            <w:r>
              <w:t>, SD</w:t>
            </w:r>
            <w:r w:rsidRPr="00351DD0">
              <w:t xml:space="preserve"> 10</w:t>
            </w:r>
            <w:r>
              <w:t>)</w:t>
            </w:r>
          </w:p>
        </w:tc>
        <w:tc>
          <w:tcPr>
            <w:tcW w:w="1254" w:type="pct"/>
          </w:tcPr>
          <w:p w14:paraId="4C3CB647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  <w:r>
              <w:t>Directorate of Education</w:t>
            </w:r>
          </w:p>
        </w:tc>
        <w:tc>
          <w:tcPr>
            <w:tcW w:w="1133" w:type="pct"/>
          </w:tcPr>
          <w:p w14:paraId="5029AA78" w14:textId="77777777" w:rsidR="00E06DA9" w:rsidRDefault="00E06DA9" w:rsidP="00D4649B">
            <w:pPr>
              <w:spacing w:line="240" w:lineRule="auto"/>
              <w:ind w:firstLine="0"/>
              <w:jc w:val="left"/>
            </w:pPr>
            <w:r>
              <w:t>Outcomes</w:t>
            </w:r>
          </w:p>
          <w:p w14:paraId="697D8DEA" w14:textId="77777777" w:rsidR="00E06DA9" w:rsidRPr="005562B1" w:rsidRDefault="00E06DA9" w:rsidP="00D4649B">
            <w:pPr>
              <w:spacing w:line="240" w:lineRule="auto"/>
              <w:ind w:firstLine="0"/>
              <w:jc w:val="left"/>
            </w:pPr>
          </w:p>
        </w:tc>
      </w:tr>
      <w:tr w:rsidR="00E06DA9" w:rsidRPr="00D545A7" w14:paraId="1580AE79" w14:textId="77777777" w:rsidTr="00D4649B">
        <w:tc>
          <w:tcPr>
            <w:tcW w:w="1353" w:type="pct"/>
          </w:tcPr>
          <w:p w14:paraId="541FDDE9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Marital status</w:t>
            </w:r>
          </w:p>
        </w:tc>
        <w:tc>
          <w:tcPr>
            <w:tcW w:w="1260" w:type="pct"/>
          </w:tcPr>
          <w:p w14:paraId="65911F04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m</w:t>
            </w:r>
            <w:r w:rsidRPr="00D545A7">
              <w:t>arried/cohabit</w:t>
            </w:r>
            <w:r>
              <w:t>ing,</w:t>
            </w:r>
            <w:r w:rsidRPr="00D545A7">
              <w:t xml:space="preserve"> not married,</w:t>
            </w:r>
            <w:r>
              <w:t xml:space="preserve"> </w:t>
            </w:r>
            <w:r w:rsidRPr="00D545A7">
              <w:t>widowed/divorced</w:t>
            </w:r>
          </w:p>
        </w:tc>
        <w:tc>
          <w:tcPr>
            <w:tcW w:w="1254" w:type="pct"/>
          </w:tcPr>
          <w:p w14:paraId="0B5FC176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Medical Birth Register</w:t>
            </w:r>
          </w:p>
        </w:tc>
        <w:tc>
          <w:tcPr>
            <w:tcW w:w="1133" w:type="pct"/>
          </w:tcPr>
          <w:p w14:paraId="738D79A5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Covariate</w:t>
            </w:r>
          </w:p>
        </w:tc>
      </w:tr>
      <w:tr w:rsidR="00E06DA9" w:rsidRPr="00D545A7" w14:paraId="37EC9AD7" w14:textId="77777777" w:rsidTr="00D4649B">
        <w:tc>
          <w:tcPr>
            <w:tcW w:w="1353" w:type="pct"/>
          </w:tcPr>
          <w:p w14:paraId="04B2116E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Parity</w:t>
            </w:r>
          </w:p>
        </w:tc>
        <w:tc>
          <w:tcPr>
            <w:tcW w:w="1260" w:type="pct"/>
          </w:tcPr>
          <w:p w14:paraId="3E5368A7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p</w:t>
            </w:r>
            <w:r w:rsidRPr="00D545A7">
              <w:t>rimipara, multipara</w:t>
            </w:r>
          </w:p>
        </w:tc>
        <w:tc>
          <w:tcPr>
            <w:tcW w:w="1254" w:type="pct"/>
          </w:tcPr>
          <w:p w14:paraId="20E29148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Medical Birth Register</w:t>
            </w:r>
          </w:p>
        </w:tc>
        <w:tc>
          <w:tcPr>
            <w:tcW w:w="1133" w:type="pct"/>
          </w:tcPr>
          <w:p w14:paraId="2EEC3CFE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Covariate</w:t>
            </w:r>
          </w:p>
        </w:tc>
      </w:tr>
      <w:tr w:rsidR="00E06DA9" w:rsidRPr="00D545A7" w14:paraId="2C8CB7E9" w14:textId="77777777" w:rsidTr="00D4649B">
        <w:tc>
          <w:tcPr>
            <w:tcW w:w="1353" w:type="pct"/>
          </w:tcPr>
          <w:p w14:paraId="0AFCF749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Age at delivery</w:t>
            </w:r>
          </w:p>
        </w:tc>
        <w:tc>
          <w:tcPr>
            <w:tcW w:w="1260" w:type="pct"/>
          </w:tcPr>
          <w:p w14:paraId="25A76272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years</w:t>
            </w:r>
          </w:p>
        </w:tc>
        <w:tc>
          <w:tcPr>
            <w:tcW w:w="1254" w:type="pct"/>
          </w:tcPr>
          <w:p w14:paraId="2178685D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Medical Birth Register</w:t>
            </w:r>
          </w:p>
        </w:tc>
        <w:tc>
          <w:tcPr>
            <w:tcW w:w="1133" w:type="pct"/>
          </w:tcPr>
          <w:p w14:paraId="23486D10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Covariate</w:t>
            </w:r>
          </w:p>
        </w:tc>
      </w:tr>
      <w:tr w:rsidR="00E06DA9" w:rsidRPr="00D545A7" w14:paraId="1CCFD55F" w14:textId="77777777" w:rsidTr="00D4649B">
        <w:tc>
          <w:tcPr>
            <w:tcW w:w="1353" w:type="pct"/>
          </w:tcPr>
          <w:p w14:paraId="2D7828DB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Citizenship</w:t>
            </w:r>
          </w:p>
        </w:tc>
        <w:tc>
          <w:tcPr>
            <w:tcW w:w="1260" w:type="pct"/>
          </w:tcPr>
          <w:p w14:paraId="75C430C6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Icelandic, foreign</w:t>
            </w:r>
          </w:p>
        </w:tc>
        <w:tc>
          <w:tcPr>
            <w:tcW w:w="1254" w:type="pct"/>
          </w:tcPr>
          <w:p w14:paraId="02900642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Medical Birth Register</w:t>
            </w:r>
          </w:p>
        </w:tc>
        <w:tc>
          <w:tcPr>
            <w:tcW w:w="1133" w:type="pct"/>
          </w:tcPr>
          <w:p w14:paraId="6A4CBBDC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Covariate</w:t>
            </w:r>
          </w:p>
        </w:tc>
      </w:tr>
      <w:tr w:rsidR="00E06DA9" w:rsidRPr="00D545A7" w14:paraId="49D00CD9" w14:textId="77777777" w:rsidTr="00D4649B">
        <w:tc>
          <w:tcPr>
            <w:tcW w:w="1353" w:type="pct"/>
          </w:tcPr>
          <w:p w14:paraId="6C395DF3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Occupational status</w:t>
            </w:r>
          </w:p>
        </w:tc>
        <w:tc>
          <w:tcPr>
            <w:tcW w:w="1260" w:type="pct"/>
          </w:tcPr>
          <w:p w14:paraId="6FD61535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Employed, student, unemployed, welfare/other aid, homemaker</w:t>
            </w:r>
          </w:p>
        </w:tc>
        <w:tc>
          <w:tcPr>
            <w:tcW w:w="1254" w:type="pct"/>
          </w:tcPr>
          <w:p w14:paraId="02F87BAF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Medical Birth Register</w:t>
            </w:r>
          </w:p>
        </w:tc>
        <w:tc>
          <w:tcPr>
            <w:tcW w:w="1133" w:type="pct"/>
          </w:tcPr>
          <w:p w14:paraId="11AD8B92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Covariate</w:t>
            </w:r>
          </w:p>
        </w:tc>
      </w:tr>
      <w:tr w:rsidR="00E06DA9" w:rsidRPr="00D545A7" w14:paraId="105FF9D2" w14:textId="77777777" w:rsidTr="00D4649B">
        <w:tc>
          <w:tcPr>
            <w:tcW w:w="1353" w:type="pct"/>
          </w:tcPr>
          <w:p w14:paraId="4D89C323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 xml:space="preserve">Singleton pregnancy </w:t>
            </w:r>
          </w:p>
        </w:tc>
        <w:tc>
          <w:tcPr>
            <w:tcW w:w="1260" w:type="pct"/>
          </w:tcPr>
          <w:p w14:paraId="390FFB8B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yes, no</w:t>
            </w:r>
          </w:p>
        </w:tc>
        <w:tc>
          <w:tcPr>
            <w:tcW w:w="1254" w:type="pct"/>
          </w:tcPr>
          <w:p w14:paraId="3531D791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Medical Birth Register</w:t>
            </w:r>
          </w:p>
        </w:tc>
        <w:tc>
          <w:tcPr>
            <w:tcW w:w="1133" w:type="pct"/>
          </w:tcPr>
          <w:p w14:paraId="5427A7DF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Covariate</w:t>
            </w:r>
          </w:p>
        </w:tc>
      </w:tr>
      <w:tr w:rsidR="00E06DA9" w:rsidRPr="00D545A7" w14:paraId="779DDC61" w14:textId="77777777" w:rsidTr="00D4649B">
        <w:tc>
          <w:tcPr>
            <w:tcW w:w="1353" w:type="pct"/>
          </w:tcPr>
          <w:p w14:paraId="4CFF9EAB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Infant s</w:t>
            </w:r>
            <w:r w:rsidRPr="00D545A7">
              <w:t>ex</w:t>
            </w:r>
          </w:p>
        </w:tc>
        <w:tc>
          <w:tcPr>
            <w:tcW w:w="1260" w:type="pct"/>
          </w:tcPr>
          <w:p w14:paraId="0576D480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b</w:t>
            </w:r>
            <w:r w:rsidRPr="00D545A7">
              <w:t>oy, girl</w:t>
            </w:r>
          </w:p>
        </w:tc>
        <w:tc>
          <w:tcPr>
            <w:tcW w:w="1254" w:type="pct"/>
          </w:tcPr>
          <w:p w14:paraId="3AC2E5D4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Medical Birth Register</w:t>
            </w:r>
          </w:p>
        </w:tc>
        <w:tc>
          <w:tcPr>
            <w:tcW w:w="1133" w:type="pct"/>
          </w:tcPr>
          <w:p w14:paraId="61F7B9C0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Covariate</w:t>
            </w:r>
          </w:p>
        </w:tc>
      </w:tr>
      <w:tr w:rsidR="00E06DA9" w:rsidRPr="00D545A7" w14:paraId="36A4E15D" w14:textId="77777777" w:rsidTr="00D4649B">
        <w:tc>
          <w:tcPr>
            <w:tcW w:w="1353" w:type="pct"/>
          </w:tcPr>
          <w:p w14:paraId="7E1C6913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Birth year</w:t>
            </w:r>
          </w:p>
        </w:tc>
        <w:tc>
          <w:tcPr>
            <w:tcW w:w="1260" w:type="pct"/>
          </w:tcPr>
          <w:p w14:paraId="22F7F737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year of birth</w:t>
            </w:r>
          </w:p>
        </w:tc>
        <w:tc>
          <w:tcPr>
            <w:tcW w:w="1254" w:type="pct"/>
          </w:tcPr>
          <w:p w14:paraId="1DD3AF75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Medical Birth Register</w:t>
            </w:r>
          </w:p>
        </w:tc>
        <w:tc>
          <w:tcPr>
            <w:tcW w:w="1133" w:type="pct"/>
          </w:tcPr>
          <w:p w14:paraId="5CFED100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Covariate</w:t>
            </w:r>
          </w:p>
        </w:tc>
      </w:tr>
      <w:tr w:rsidR="00E06DA9" w:rsidRPr="00D545A7" w14:paraId="3EC1BCB0" w14:textId="77777777" w:rsidTr="00D4649B">
        <w:tc>
          <w:tcPr>
            <w:tcW w:w="1353" w:type="pct"/>
          </w:tcPr>
          <w:p w14:paraId="6E6689FE" w14:textId="77777777" w:rsidR="00E06DA9" w:rsidRDefault="00E06DA9" w:rsidP="00D4649B">
            <w:pPr>
              <w:spacing w:line="240" w:lineRule="auto"/>
              <w:ind w:firstLine="0"/>
              <w:jc w:val="left"/>
            </w:pPr>
            <w:r>
              <w:t>Gestational age</w:t>
            </w:r>
          </w:p>
        </w:tc>
        <w:tc>
          <w:tcPr>
            <w:tcW w:w="1260" w:type="pct"/>
          </w:tcPr>
          <w:p w14:paraId="6EC8D3FA" w14:textId="77777777" w:rsidR="00E06DA9" w:rsidRDefault="00E06DA9" w:rsidP="00D4649B">
            <w:pPr>
              <w:spacing w:line="240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number of days</w:t>
            </w:r>
          </w:p>
        </w:tc>
        <w:tc>
          <w:tcPr>
            <w:tcW w:w="1254" w:type="pct"/>
          </w:tcPr>
          <w:p w14:paraId="2978FDA8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Medical Birth Register</w:t>
            </w:r>
          </w:p>
        </w:tc>
        <w:tc>
          <w:tcPr>
            <w:tcW w:w="1133" w:type="pct"/>
          </w:tcPr>
          <w:p w14:paraId="21A7D5CC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Covariate, based on ultrasound</w:t>
            </w:r>
          </w:p>
        </w:tc>
      </w:tr>
      <w:tr w:rsidR="00E06DA9" w:rsidRPr="00D545A7" w14:paraId="6AC46F6B" w14:textId="77777777" w:rsidTr="00D4649B">
        <w:tc>
          <w:tcPr>
            <w:tcW w:w="1353" w:type="pct"/>
          </w:tcPr>
          <w:p w14:paraId="29709404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ADHD prescription fills</w:t>
            </w:r>
          </w:p>
        </w:tc>
        <w:tc>
          <w:tcPr>
            <w:tcW w:w="1260" w:type="pct"/>
          </w:tcPr>
          <w:p w14:paraId="5EEB1C64" w14:textId="77777777" w:rsidR="00E06DA9" w:rsidRPr="00D545A7" w:rsidRDefault="00E06DA9" w:rsidP="00D4649B">
            <w:pPr>
              <w:spacing w:line="240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ATC code N06BA</w:t>
            </w:r>
          </w:p>
        </w:tc>
        <w:tc>
          <w:tcPr>
            <w:tcW w:w="1254" w:type="pct"/>
          </w:tcPr>
          <w:p w14:paraId="7CAD1858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National Medicines Registry</w:t>
            </w:r>
          </w:p>
        </w:tc>
        <w:tc>
          <w:tcPr>
            <w:tcW w:w="1133" w:type="pct"/>
          </w:tcPr>
          <w:p w14:paraId="178BD704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Potential mediator, proxy for ADHD</w:t>
            </w:r>
          </w:p>
        </w:tc>
      </w:tr>
      <w:tr w:rsidR="00E06DA9" w:rsidRPr="00D545A7" w14:paraId="4B39170F" w14:textId="77777777" w:rsidTr="00D4649B">
        <w:tc>
          <w:tcPr>
            <w:tcW w:w="1353" w:type="pct"/>
          </w:tcPr>
          <w:p w14:paraId="0CF35A34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 xml:space="preserve">5-minute </w:t>
            </w:r>
            <w:r>
              <w:t>A</w:t>
            </w:r>
            <w:r w:rsidRPr="00D545A7">
              <w:t>pgar score</w:t>
            </w:r>
          </w:p>
        </w:tc>
        <w:tc>
          <w:tcPr>
            <w:tcW w:w="1260" w:type="pct"/>
          </w:tcPr>
          <w:p w14:paraId="6ED839CE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rPr>
                <w:rFonts w:cs="Arial"/>
              </w:rPr>
              <w:t>≥</w:t>
            </w:r>
            <w:r w:rsidRPr="00D545A7">
              <w:t>7, &lt;7</w:t>
            </w:r>
          </w:p>
        </w:tc>
        <w:tc>
          <w:tcPr>
            <w:tcW w:w="1254" w:type="pct"/>
          </w:tcPr>
          <w:p w14:paraId="782E8786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Medical Birth Register</w:t>
            </w:r>
          </w:p>
        </w:tc>
        <w:tc>
          <w:tcPr>
            <w:tcW w:w="1133" w:type="pct"/>
          </w:tcPr>
          <w:p w14:paraId="2C120AE7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Potential mediator</w:t>
            </w:r>
          </w:p>
        </w:tc>
      </w:tr>
      <w:tr w:rsidR="00E06DA9" w:rsidRPr="00D545A7" w14:paraId="059DDCFA" w14:textId="77777777" w:rsidTr="00D4649B">
        <w:tc>
          <w:tcPr>
            <w:tcW w:w="1353" w:type="pct"/>
          </w:tcPr>
          <w:p w14:paraId="68367DCD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Small for gestational age status</w:t>
            </w:r>
            <w:r>
              <w:t xml:space="preserve"> (SGA)</w:t>
            </w:r>
          </w:p>
        </w:tc>
        <w:tc>
          <w:tcPr>
            <w:tcW w:w="1260" w:type="pct"/>
          </w:tcPr>
          <w:p w14:paraId="0D851C22" w14:textId="77777777" w:rsidR="00E06DA9" w:rsidRPr="00D545A7" w:rsidRDefault="00E06DA9" w:rsidP="00D4649B">
            <w:pPr>
              <w:spacing w:line="240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yes, no</w:t>
            </w:r>
          </w:p>
        </w:tc>
        <w:tc>
          <w:tcPr>
            <w:tcW w:w="1254" w:type="pct"/>
          </w:tcPr>
          <w:p w14:paraId="46950517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 w:rsidRPr="00D545A7">
              <w:t>Medical Birth Register</w:t>
            </w:r>
          </w:p>
        </w:tc>
        <w:tc>
          <w:tcPr>
            <w:tcW w:w="1133" w:type="pct"/>
          </w:tcPr>
          <w:p w14:paraId="5DF11ACC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 xml:space="preserve">Potential mediator, </w:t>
            </w:r>
            <w:r w:rsidRPr="00D545A7">
              <w:t>based on birthweight and gestational age</w:t>
            </w:r>
          </w:p>
        </w:tc>
      </w:tr>
      <w:tr w:rsidR="00E06DA9" w:rsidRPr="00D545A7" w14:paraId="60797D55" w14:textId="77777777" w:rsidTr="00D4649B">
        <w:tc>
          <w:tcPr>
            <w:tcW w:w="1353" w:type="pct"/>
          </w:tcPr>
          <w:p w14:paraId="143326A2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Birth place</w:t>
            </w:r>
          </w:p>
        </w:tc>
        <w:tc>
          <w:tcPr>
            <w:tcW w:w="1260" w:type="pct"/>
          </w:tcPr>
          <w:p w14:paraId="095DD718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capital region, other</w:t>
            </w:r>
          </w:p>
        </w:tc>
        <w:tc>
          <w:tcPr>
            <w:tcW w:w="1254" w:type="pct"/>
          </w:tcPr>
          <w:p w14:paraId="701156B5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Medical Birth Register</w:t>
            </w:r>
          </w:p>
        </w:tc>
        <w:tc>
          <w:tcPr>
            <w:tcW w:w="1133" w:type="pct"/>
          </w:tcPr>
          <w:p w14:paraId="64385749" w14:textId="77777777" w:rsidR="00E06DA9" w:rsidRPr="00D545A7" w:rsidRDefault="00E06DA9" w:rsidP="00D4649B">
            <w:pPr>
              <w:spacing w:line="240" w:lineRule="auto"/>
              <w:ind w:firstLine="0"/>
              <w:jc w:val="left"/>
            </w:pPr>
            <w:r>
              <w:t>Covariate</w:t>
            </w:r>
          </w:p>
        </w:tc>
      </w:tr>
      <w:tr w:rsidR="00E06DA9" w:rsidRPr="00D545A7" w14:paraId="1489FD3E" w14:textId="77777777" w:rsidTr="00D4649B">
        <w:tc>
          <w:tcPr>
            <w:tcW w:w="1353" w:type="pct"/>
          </w:tcPr>
          <w:p w14:paraId="2FCA22B6" w14:textId="77777777" w:rsidR="00E06DA9" w:rsidRDefault="00E06DA9" w:rsidP="00D4649B">
            <w:pPr>
              <w:spacing w:line="240" w:lineRule="auto"/>
              <w:ind w:firstLine="0"/>
              <w:jc w:val="left"/>
            </w:pPr>
            <w:r>
              <w:t>Place of test administration</w:t>
            </w:r>
          </w:p>
        </w:tc>
        <w:tc>
          <w:tcPr>
            <w:tcW w:w="1260" w:type="pct"/>
          </w:tcPr>
          <w:p w14:paraId="78A26B1E" w14:textId="77777777" w:rsidR="00E06DA9" w:rsidRDefault="00E06DA9" w:rsidP="00D4649B">
            <w:pPr>
              <w:spacing w:line="240" w:lineRule="auto"/>
              <w:ind w:firstLine="0"/>
              <w:jc w:val="left"/>
            </w:pPr>
            <w:r>
              <w:t>capital region, other</w:t>
            </w:r>
          </w:p>
        </w:tc>
        <w:tc>
          <w:tcPr>
            <w:tcW w:w="1254" w:type="pct"/>
          </w:tcPr>
          <w:p w14:paraId="09F45749" w14:textId="77777777" w:rsidR="00E06DA9" w:rsidRDefault="00E06DA9" w:rsidP="00D4649B">
            <w:pPr>
              <w:spacing w:line="240" w:lineRule="auto"/>
              <w:ind w:firstLine="0"/>
              <w:jc w:val="left"/>
            </w:pPr>
            <w:r>
              <w:t>Directorate of Education</w:t>
            </w:r>
          </w:p>
        </w:tc>
        <w:tc>
          <w:tcPr>
            <w:tcW w:w="1133" w:type="pct"/>
          </w:tcPr>
          <w:p w14:paraId="7DC548E2" w14:textId="77777777" w:rsidR="00E06DA9" w:rsidRDefault="00E06DA9" w:rsidP="00D4649B">
            <w:pPr>
              <w:spacing w:line="240" w:lineRule="auto"/>
              <w:ind w:firstLine="0"/>
              <w:jc w:val="left"/>
            </w:pPr>
            <w:r>
              <w:t>Covariate</w:t>
            </w:r>
          </w:p>
        </w:tc>
      </w:tr>
      <w:tr w:rsidR="00E06DA9" w:rsidRPr="00D545A7" w14:paraId="29B80226" w14:textId="77777777" w:rsidTr="00D4649B">
        <w:tc>
          <w:tcPr>
            <w:tcW w:w="1353" w:type="pct"/>
            <w:tcBorders>
              <w:bottom w:val="single" w:sz="4" w:space="0" w:color="auto"/>
            </w:tcBorders>
          </w:tcPr>
          <w:p w14:paraId="0CC4DFCF" w14:textId="77777777" w:rsidR="00E06DA9" w:rsidRDefault="00E06DA9" w:rsidP="00D4649B">
            <w:pPr>
              <w:spacing w:line="240" w:lineRule="auto"/>
              <w:ind w:firstLine="0"/>
              <w:jc w:val="left"/>
            </w:pPr>
            <w:r>
              <w:t>Test participation relative to peers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77CAC916" w14:textId="77777777" w:rsidR="00E06DA9" w:rsidRDefault="00E06DA9" w:rsidP="00D4649B">
            <w:pPr>
              <w:spacing w:line="240" w:lineRule="auto"/>
              <w:ind w:firstLine="0"/>
              <w:jc w:val="left"/>
            </w:pPr>
            <w:r>
              <w:t xml:space="preserve">on time, accelerated, delayed </w:t>
            </w: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14:paraId="3991365F" w14:textId="77777777" w:rsidR="00E06DA9" w:rsidRDefault="00E06DA9" w:rsidP="00D4649B">
            <w:pPr>
              <w:spacing w:line="240" w:lineRule="auto"/>
              <w:ind w:firstLine="0"/>
              <w:jc w:val="left"/>
            </w:pPr>
            <w:r>
              <w:t>Directorate of Education</w:t>
            </w: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14:paraId="12DFAB36" w14:textId="77777777" w:rsidR="00E06DA9" w:rsidRDefault="00E06DA9" w:rsidP="00D4649B">
            <w:pPr>
              <w:spacing w:line="240" w:lineRule="auto"/>
              <w:ind w:firstLine="0"/>
              <w:jc w:val="left"/>
            </w:pPr>
            <w:r>
              <w:t>Covariate</w:t>
            </w:r>
          </w:p>
        </w:tc>
      </w:tr>
    </w:tbl>
    <w:p w14:paraId="133722E1" w14:textId="77777777" w:rsidR="00E06DA9" w:rsidRPr="00557954" w:rsidRDefault="00E06DA9" w:rsidP="00E06DA9">
      <w:pPr>
        <w:pStyle w:val="PediatricsNormal"/>
        <w:spacing w:line="240" w:lineRule="auto"/>
      </w:pPr>
      <w:bookmarkStart w:id="0" w:name="_Hlk529719178"/>
      <w:r>
        <w:rPr>
          <w:rFonts w:ascii="Arial" w:hAnsi="Arial" w:cs="Arial"/>
          <w:sz w:val="22"/>
          <w:szCs w:val="22"/>
        </w:rPr>
        <w:t xml:space="preserve">ICD, </w:t>
      </w:r>
      <w:r w:rsidRPr="004D5320">
        <w:rPr>
          <w:rFonts w:ascii="Arial" w:hAnsi="Arial" w:cs="Arial"/>
          <w:sz w:val="22"/>
          <w:szCs w:val="22"/>
        </w:rPr>
        <w:t>International Classification of Disease</w:t>
      </w:r>
      <w:r>
        <w:rPr>
          <w:rFonts w:ascii="Arial" w:hAnsi="Arial" w:cs="Arial"/>
          <w:sz w:val="22"/>
          <w:szCs w:val="22"/>
        </w:rPr>
        <w:t xml:space="preserve">; </w:t>
      </w:r>
      <w:r w:rsidRPr="00557954">
        <w:rPr>
          <w:rFonts w:ascii="Arial" w:hAnsi="Arial" w:cs="Arial"/>
          <w:sz w:val="22"/>
          <w:szCs w:val="22"/>
        </w:rPr>
        <w:t>SD, standard deviation</w:t>
      </w:r>
      <w:r>
        <w:rPr>
          <w:rFonts w:ascii="Arial" w:hAnsi="Arial" w:cs="Arial"/>
          <w:sz w:val="22"/>
          <w:szCs w:val="22"/>
        </w:rPr>
        <w:t xml:space="preserve">; </w:t>
      </w:r>
      <w:r w:rsidRPr="004D5320">
        <w:rPr>
          <w:rFonts w:ascii="Arial" w:hAnsi="Arial" w:cs="Arial"/>
          <w:sz w:val="22"/>
          <w:szCs w:val="22"/>
        </w:rPr>
        <w:t>ADHD, attention-deficit/hyperactive disorder</w:t>
      </w:r>
      <w:r>
        <w:rPr>
          <w:rFonts w:ascii="Arial" w:hAnsi="Arial" w:cs="Arial"/>
          <w:sz w:val="22"/>
          <w:szCs w:val="22"/>
        </w:rPr>
        <w:t xml:space="preserve">; ATC, </w:t>
      </w:r>
      <w:r w:rsidRPr="004D5320">
        <w:rPr>
          <w:rFonts w:ascii="Arial" w:hAnsi="Arial" w:cs="Arial"/>
          <w:sz w:val="22"/>
          <w:szCs w:val="22"/>
        </w:rPr>
        <w:t>Anatomical Therapeutic Chemical classification</w:t>
      </w:r>
    </w:p>
    <w:bookmarkEnd w:id="0"/>
    <w:p w14:paraId="4541D89F" w14:textId="77777777" w:rsidR="00E06DA9" w:rsidRDefault="00E06DA9" w:rsidP="00E06DA9">
      <w:pPr>
        <w:spacing w:after="0" w:line="240" w:lineRule="auto"/>
        <w:ind w:firstLine="0"/>
        <w:jc w:val="left"/>
        <w:rPr>
          <w:b/>
          <w:sz w:val="28"/>
          <w:szCs w:val="28"/>
        </w:rPr>
      </w:pPr>
    </w:p>
    <w:p w14:paraId="0A201F29" w14:textId="77777777" w:rsidR="00E06DA9" w:rsidRDefault="00E06DA9" w:rsidP="00E06DA9"/>
    <w:p w14:paraId="35031E66" w14:textId="77777777" w:rsidR="009F6A9E" w:rsidRDefault="009F6A9E">
      <w:bookmarkStart w:id="1" w:name="_GoBack"/>
      <w:bookmarkEnd w:id="1"/>
    </w:p>
    <w:sectPr w:rsidR="009F6A9E" w:rsidSect="00125862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259CD"/>
    <w:multiLevelType w:val="hybridMultilevel"/>
    <w:tmpl w:val="3FCE15C8"/>
    <w:lvl w:ilvl="0" w:tplc="DF3A484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A9"/>
    <w:rsid w:val="009F6A9E"/>
    <w:rsid w:val="00E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FC43"/>
  <w15:chartTrackingRefBased/>
  <w15:docId w15:val="{88EB9B96-095E-462C-8AD7-57F3C103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DA9"/>
    <w:pPr>
      <w:spacing w:after="60" w:line="360" w:lineRule="auto"/>
      <w:ind w:firstLine="28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DA9"/>
    <w:pPr>
      <w:ind w:left="720"/>
      <w:contextualSpacing/>
    </w:pPr>
  </w:style>
  <w:style w:type="paragraph" w:customStyle="1" w:styleId="PediatricsNormal">
    <w:name w:val="Pediatrics Normal"/>
    <w:basedOn w:val="Normal"/>
    <w:link w:val="PediatricsNormalChar"/>
    <w:qFormat/>
    <w:rsid w:val="00E06DA9"/>
    <w:pPr>
      <w:spacing w:line="480" w:lineRule="auto"/>
      <w:ind w:firstLine="0"/>
    </w:pPr>
    <w:rPr>
      <w:rFonts w:ascii="Times New Roman" w:hAnsi="Times New Roman"/>
      <w:sz w:val="24"/>
      <w:szCs w:val="20"/>
    </w:rPr>
  </w:style>
  <w:style w:type="character" w:customStyle="1" w:styleId="PediatricsNormalChar">
    <w:name w:val="Pediatrics Normal Char"/>
    <w:basedOn w:val="DefaultParagraphFont"/>
    <w:link w:val="PediatricsNormal"/>
    <w:rsid w:val="00E06DA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Zoega</dc:creator>
  <cp:keywords/>
  <dc:description/>
  <cp:lastModifiedBy>Helga Zoega</cp:lastModifiedBy>
  <cp:revision>1</cp:revision>
  <dcterms:created xsi:type="dcterms:W3CDTF">2018-11-12T21:31:00Z</dcterms:created>
  <dcterms:modified xsi:type="dcterms:W3CDTF">2018-11-12T21:31:00Z</dcterms:modified>
</cp:coreProperties>
</file>