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71" w:rsidRPr="000B36E6" w:rsidRDefault="004C4F71" w:rsidP="004C4F71">
      <w:pPr>
        <w:rPr>
          <w:sz w:val="24"/>
          <w:szCs w:val="24"/>
        </w:rPr>
      </w:pPr>
      <w:r w:rsidRPr="000B36E6">
        <w:rPr>
          <w:sz w:val="24"/>
          <w:szCs w:val="24"/>
        </w:rPr>
        <w:fldChar w:fldCharType="begin"/>
      </w:r>
      <w:r w:rsidRPr="000B36E6">
        <w:rPr>
          <w:sz w:val="24"/>
          <w:szCs w:val="24"/>
        </w:rPr>
        <w:instrText xml:space="preserve"> LINK Excel.Sheet.12 \\\\AA\\ORD\\RTP\\Data\\Lab\\EPHD_EQI\\Obesity_PIA\\Output\\OB_PIA_Tables.xlsx SuppTab2_Font!R2C2:R25C7 \a \f 4 \h  \* MERGEFORMAT </w:instrText>
      </w:r>
      <w:r w:rsidRPr="000B36E6">
        <w:rPr>
          <w:sz w:val="24"/>
          <w:szCs w:val="24"/>
        </w:rPr>
        <w:fldChar w:fldCharType="separate"/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2427"/>
        <w:gridCol w:w="2131"/>
        <w:gridCol w:w="270"/>
        <w:gridCol w:w="2131"/>
        <w:gridCol w:w="270"/>
        <w:gridCol w:w="2131"/>
      </w:tblGrid>
      <w:tr w:rsidR="004C4F71" w:rsidRPr="00FE6A91" w:rsidTr="006F7AFE">
        <w:trPr>
          <w:trHeight w:val="300"/>
        </w:trPr>
        <w:tc>
          <w:tcPr>
            <w:tcW w:w="910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4F71" w:rsidRPr="00FE6A91" w:rsidRDefault="004C4F71" w:rsidP="0095629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</w:t>
            </w:r>
            <w:r w:rsidR="009562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lemental Table 2. Associations Between LTPIA and Obesity for Each Domain-Specific EQI T</w:t>
            </w: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ertile, for the </w:t>
            </w:r>
            <w:r w:rsidR="009562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</w:t>
            </w: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verall </w:t>
            </w:r>
            <w:r w:rsidR="009562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Population, Males, and F</w:t>
            </w: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emales</w:t>
            </w:r>
          </w:p>
        </w:tc>
      </w:tr>
      <w:tr w:rsidR="004C4F71" w:rsidRPr="00FE6A91" w:rsidTr="006F7AFE">
        <w:trPr>
          <w:trHeight w:val="300"/>
        </w:trPr>
        <w:tc>
          <w:tcPr>
            <w:tcW w:w="91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Domain-Specific EQI Tertiles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Overall population</w:t>
            </w:r>
          </w:p>
        </w:tc>
        <w:tc>
          <w:tcPr>
            <w:tcW w:w="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Females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 (95% CI)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 (95% CI)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 (95% CI)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</w:t>
            </w:r>
            <w:r w:rsidRPr="000B36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EQI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Best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0.414 (0.359,0.469)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0.328 (0.276,0.380)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0.507 (0.447,0.566)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Middle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0.351 (0.301,0.401)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0.300 (0.253,0.347)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0.395 (0.340,0.451)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Worst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0.522 (0.470,0.575)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0.465 (0.414,0.516)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0.550 (0.493,0.607)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</w:t>
            </w:r>
            <w:r w:rsidRPr="000B36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EQI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Best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0.420 (0.365,0.475)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0.354 (0.303,0.405)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0.470 (0.409,0.531)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Middle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0.402 (0.348,0.457)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0.319 (0.268,0.370)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0.481 (0.423,0.540)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Worst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0.501 (0.451,0.551)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0.438 (0.390,0.485)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0.544 (0.490,0.597)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</w:t>
            </w:r>
            <w:r w:rsidRPr="000B36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EQI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Best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0.501 (0.449,0.554)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0.401 (0.352,0.450)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0.584 (0.525,0.642)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Middle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0.408 (0.357,0.460)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0.336 (0.287,0.385)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0.468 (0.413,0.522)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Worst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0.457 (0.401,0.512)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0.408 (0.355,0.461)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0.480 (0.420,0.540)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Built</w:t>
            </w:r>
            <w:r w:rsidRPr="000B36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EQI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Best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0.276 (0.222,0.330)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0.184 (0.135,0.233)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0.381 (0.319,0.442)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Middle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0.415 (0.363,0.467)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0.337 (0.287,0.386)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0.469 (0.412,0.526)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Worst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0.591 (0.541,0.641)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0.536 (0.487,0.585)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0.618 (0.565,0.671)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Sociodemographic</w:t>
            </w:r>
            <w:r w:rsidRPr="000B36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EQI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Best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0.371 (0.318,0.424)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0.287 (0.238,0.336)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0.463 (0.404,0.521)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Middle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0.399 (0.347,0.450)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0.341 (0.292,0.390)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0.436 (0.381,0.492)</w:t>
            </w:r>
          </w:p>
        </w:tc>
      </w:tr>
      <w:tr w:rsidR="004C4F71" w:rsidRPr="00FE6A91" w:rsidTr="006F7AFE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Worst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0.578 (0.528,0.627)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0.518 (0.470,0.566)</w:t>
            </w: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F71" w:rsidRPr="00FE6A91" w:rsidRDefault="004C4F71" w:rsidP="006F7A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6A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0.604 (0.551,0.657)</w:t>
            </w:r>
          </w:p>
        </w:tc>
      </w:tr>
    </w:tbl>
    <w:p w:rsidR="004C4F71" w:rsidRDefault="004C4F71" w:rsidP="004C4F71">
      <w:pPr>
        <w:rPr>
          <w:sz w:val="24"/>
          <w:szCs w:val="24"/>
        </w:rPr>
      </w:pPr>
      <w:r w:rsidRPr="000B36E6">
        <w:rPr>
          <w:sz w:val="24"/>
          <w:szCs w:val="24"/>
        </w:rPr>
        <w:fldChar w:fldCharType="end"/>
      </w:r>
      <w:r w:rsidRPr="000B36E6">
        <w:rPr>
          <w:sz w:val="24"/>
          <w:szCs w:val="24"/>
        </w:rPr>
        <w:t xml:space="preserve">   CI: confidence interval; EQI: Environmental Quality Index; PD: prevalence difference</w:t>
      </w:r>
    </w:p>
    <w:p w:rsidR="003C778A" w:rsidRPr="000B36E6" w:rsidRDefault="003C778A" w:rsidP="004C4F71">
      <w:pPr>
        <w:rPr>
          <w:sz w:val="24"/>
          <w:szCs w:val="24"/>
        </w:rPr>
      </w:pPr>
      <w:bookmarkStart w:id="0" w:name="_GoBack"/>
      <w:bookmarkEnd w:id="0"/>
    </w:p>
    <w:sectPr w:rsidR="003C778A" w:rsidRPr="000B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71"/>
    <w:rsid w:val="003C778A"/>
    <w:rsid w:val="004A0497"/>
    <w:rsid w:val="004C4F71"/>
    <w:rsid w:val="005863B1"/>
    <w:rsid w:val="00956292"/>
    <w:rsid w:val="00E41E22"/>
    <w:rsid w:val="00E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D712"/>
  <w15:chartTrackingRefBased/>
  <w15:docId w15:val="{ACDE17AA-EDE5-425C-ADC8-FE33D1F7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Chris</dc:creator>
  <cp:keywords/>
  <dc:description/>
  <cp:lastModifiedBy>dlobdell</cp:lastModifiedBy>
  <cp:revision>5</cp:revision>
  <dcterms:created xsi:type="dcterms:W3CDTF">2017-07-18T17:01:00Z</dcterms:created>
  <dcterms:modified xsi:type="dcterms:W3CDTF">2018-08-21T16:03:00Z</dcterms:modified>
</cp:coreProperties>
</file>