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2067"/>
        <w:gridCol w:w="1764"/>
        <w:gridCol w:w="1800"/>
      </w:tblGrid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jc w:val="center"/>
              <w:rPr>
                <w:rFonts w:ascii="Arial" w:hAnsi="Arial" w:cs="Arial"/>
                <w:b/>
              </w:rPr>
            </w:pPr>
            <w:r w:rsidRPr="00373FC2">
              <w:rPr>
                <w:rFonts w:ascii="Arial" w:hAnsi="Arial" w:cs="Arial"/>
                <w:b/>
              </w:rPr>
              <w:t>SNP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ε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4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*</m:t>
                        </m:r>
                      </m:sup>
                    </m:sSubSup>
                  </m:e>
                </m:acc>
              </m:oMath>
            </m:oMathPara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G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*</m:t>
                        </m:r>
                      </m:sup>
                    </m:sSubSup>
                  </m:e>
                </m:acc>
              </m:oMath>
            </m:oMathPara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G×ε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4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*</m:t>
                        </m:r>
                      </m:sup>
                    </m:sSubSup>
                  </m:e>
                </m:acc>
              </m:oMath>
            </m:oMathPara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rs2033831</w:t>
            </w:r>
          </w:p>
          <w:p w:rsidR="00094ED3" w:rsidRPr="00373FC2" w:rsidRDefault="00094ED3" w:rsidP="001B569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1.8</w:t>
            </w:r>
            <w:r w:rsidRPr="00373FC2">
              <w:rPr>
                <w:rFonts w:ascii="Arial" w:hAnsi="Arial" w:cs="Arial"/>
              </w:rPr>
              <w:t>, p=0.02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3.8, p=0.47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-0.50, p=0.64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rs7656500</w:t>
            </w:r>
          </w:p>
          <w:p w:rsidR="00094ED3" w:rsidRPr="00373FC2" w:rsidRDefault="00094ED3" w:rsidP="001B569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0.36</w:t>
            </w:r>
            <w:r w:rsidRPr="00373FC2">
              <w:rPr>
                <w:rFonts w:ascii="Arial" w:hAnsi="Arial" w:cs="Arial"/>
              </w:rPr>
              <w:t>, p=0.01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p=0.12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0.91, p=0.15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rs1816702</w:t>
            </w:r>
          </w:p>
          <w:p w:rsidR="00094ED3" w:rsidRPr="00373FC2" w:rsidRDefault="00094ED3" w:rsidP="001B569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1.2</w:t>
            </w:r>
            <w:r w:rsidRPr="00373FC2">
              <w:rPr>
                <w:rFonts w:ascii="Arial" w:hAnsi="Arial" w:cs="Arial"/>
              </w:rPr>
              <w:t>, p=0.01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p=0.38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-0.49, p=0.12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rs830832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2.1, p=0.11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4.2, p=0.06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-0.68, p=0.67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rs7676342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1.7</w:t>
            </w:r>
            <w:r w:rsidRPr="00373FC2">
              <w:rPr>
                <w:rFonts w:ascii="Arial" w:hAnsi="Arial" w:cs="Arial"/>
              </w:rPr>
              <w:t>, p=0.02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4.1, p=0.48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</w:t>
            </w:r>
            <w:r w:rsidRPr="00373FC2">
              <w:rPr>
                <w:rFonts w:ascii="Arial" w:hAnsi="Arial" w:cs="Arial"/>
                <w:b/>
              </w:rPr>
              <w:t>2.1,</w:t>
            </w:r>
            <w:r w:rsidRPr="00373FC2">
              <w:rPr>
                <w:rFonts w:ascii="Arial" w:hAnsi="Arial" w:cs="Arial"/>
              </w:rPr>
              <w:t xml:space="preserve"> p=0.02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rs4862611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0.70, p=0.23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3.4, p=0.25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1.0, p=0.10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rs13113778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1.4</w:t>
            </w:r>
            <w:r w:rsidRPr="00373FC2">
              <w:rPr>
                <w:rFonts w:ascii="Arial" w:hAnsi="Arial" w:cs="Arial"/>
              </w:rPr>
              <w:t>, p=0.00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p=0.29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-2.7</w:t>
            </w:r>
            <w:r w:rsidRPr="00373FC2">
              <w:rPr>
                <w:rFonts w:ascii="Arial" w:hAnsi="Arial" w:cs="Arial"/>
              </w:rPr>
              <w:t>,p=0.03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rs1869617</w:t>
            </w:r>
          </w:p>
          <w:p w:rsidR="00094ED3" w:rsidRPr="00373FC2" w:rsidRDefault="00094ED3" w:rsidP="001B569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0.52, p=0.20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p=0.17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0.58, p=0.27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rs11938703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4.4</w:t>
            </w:r>
            <w:r w:rsidRPr="00373FC2">
              <w:rPr>
                <w:rFonts w:ascii="Arial" w:hAnsi="Arial" w:cs="Arial"/>
              </w:rPr>
              <w:t>, p=0.00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4.6</w:t>
            </w:r>
            <w:r w:rsidRPr="00373FC2">
              <w:rPr>
                <w:rFonts w:ascii="Arial" w:hAnsi="Arial" w:cs="Arial"/>
              </w:rPr>
              <w:t>, p=0.05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-1.7, p=0.11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rs1519318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-4.1</w:t>
            </w:r>
            <w:r w:rsidRPr="00373FC2">
              <w:rPr>
                <w:rFonts w:ascii="Arial" w:hAnsi="Arial" w:cs="Arial"/>
              </w:rPr>
              <w:t>, p=0.00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2.7</w:t>
            </w:r>
            <w:r w:rsidRPr="00373FC2">
              <w:rPr>
                <w:rFonts w:ascii="Arial" w:hAnsi="Arial" w:cs="Arial"/>
              </w:rPr>
              <w:t>, p=0.01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4.9, p=0.31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rs12648771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1.6</w:t>
            </w:r>
            <w:r w:rsidRPr="00373FC2">
              <w:rPr>
                <w:rFonts w:ascii="Arial" w:hAnsi="Arial" w:cs="Arial"/>
              </w:rPr>
              <w:t>, p=0.01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p=0.14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0.46, p=0.51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rs6894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0.21, p=0.59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5.0</w:t>
            </w:r>
            <w:r w:rsidRPr="00373FC2">
              <w:rPr>
                <w:rFonts w:ascii="Arial" w:hAnsi="Arial" w:cs="Arial"/>
              </w:rPr>
              <w:t>, p=0.05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0.37, p=0.28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rs3775296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1.6</w:t>
            </w:r>
            <w:r w:rsidRPr="00373FC2">
              <w:rPr>
                <w:rFonts w:ascii="Arial" w:hAnsi="Arial" w:cs="Arial"/>
              </w:rPr>
              <w:t>, p=0.02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4.9, p=0.06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-0.68, p=0.24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rs7668666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1.0, p=0.07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3.1, p=0.056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1.1, p=0.81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rs1706143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1.3</w:t>
            </w:r>
            <w:r w:rsidRPr="00373FC2">
              <w:rPr>
                <w:rFonts w:ascii="Arial" w:hAnsi="Arial" w:cs="Arial"/>
              </w:rPr>
              <w:t>, p=0.00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-0.12, p=0.20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0.12,p=0.74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rs9299251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1.1</w:t>
            </w:r>
            <w:r w:rsidRPr="00373FC2">
              <w:rPr>
                <w:rFonts w:ascii="Arial" w:hAnsi="Arial" w:cs="Arial"/>
              </w:rPr>
              <w:t>, p=0.00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-0.04, p=0.41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0.35, p=0.05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rs955302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-2.1</w:t>
            </w:r>
            <w:r w:rsidRPr="00373FC2">
              <w:rPr>
                <w:rFonts w:ascii="Arial" w:hAnsi="Arial" w:cs="Arial"/>
              </w:rPr>
              <w:t>, p=0.026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2.7, p=0.11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4.0</w:t>
            </w:r>
            <w:r w:rsidRPr="00373FC2">
              <w:rPr>
                <w:rFonts w:ascii="Arial" w:hAnsi="Arial" w:cs="Arial"/>
              </w:rPr>
              <w:t>, p=0.01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rs17419570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1.6</w:t>
            </w:r>
            <w:r w:rsidRPr="00373FC2">
              <w:rPr>
                <w:rFonts w:ascii="Arial" w:hAnsi="Arial" w:cs="Arial"/>
              </w:rPr>
              <w:t>, p=0.01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4.8</w:t>
            </w:r>
            <w:r w:rsidRPr="00373FC2">
              <w:rPr>
                <w:rFonts w:ascii="Arial" w:hAnsi="Arial" w:cs="Arial"/>
              </w:rPr>
              <w:t>, p=0.04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-0.80, p=0.13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rs16905625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  <w:b/>
              </w:rPr>
            </w:pPr>
            <w:r w:rsidRPr="00373FC2">
              <w:rPr>
                <w:rFonts w:ascii="Arial" w:hAnsi="Arial" w:cs="Arial"/>
                <w:b/>
              </w:rPr>
              <w:t>1.7</w:t>
            </w:r>
            <w:r w:rsidRPr="00373FC2">
              <w:rPr>
                <w:rFonts w:ascii="Arial" w:hAnsi="Arial" w:cs="Arial"/>
              </w:rPr>
              <w:t>, p=0.02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4.8, p=0.09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-0.11, p=0.42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rs10513307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  <w:b/>
              </w:rPr>
            </w:pPr>
            <w:r w:rsidRPr="00373FC2">
              <w:rPr>
                <w:rFonts w:ascii="Arial" w:hAnsi="Arial" w:cs="Arial"/>
                <w:b/>
              </w:rPr>
              <w:t>1.6</w:t>
            </w:r>
            <w:r w:rsidRPr="00373FC2">
              <w:rPr>
                <w:rFonts w:ascii="Arial" w:hAnsi="Arial" w:cs="Arial"/>
              </w:rPr>
              <w:t>, p=0.00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p=0.08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0.20, p=0.21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rs1890047</w:t>
            </w:r>
          </w:p>
          <w:p w:rsidR="00094ED3" w:rsidRPr="00373FC2" w:rsidRDefault="00094ED3" w:rsidP="001B5699">
            <w:pPr>
              <w:tabs>
                <w:tab w:val="left" w:pos="1168"/>
              </w:tabs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1.6</w:t>
            </w:r>
            <w:r w:rsidRPr="00373FC2">
              <w:rPr>
                <w:rFonts w:ascii="Arial" w:hAnsi="Arial" w:cs="Arial"/>
              </w:rPr>
              <w:t>, p=0.01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4.8</w:t>
            </w:r>
            <w:r w:rsidRPr="00373FC2">
              <w:rPr>
                <w:rFonts w:ascii="Arial" w:hAnsi="Arial" w:cs="Arial"/>
              </w:rPr>
              <w:t>, p=0.04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-0.80, p=0.13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rs4837254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-0.58, p=0.17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2.7, p=0.25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2.3</w:t>
            </w:r>
            <w:r w:rsidRPr="00373FC2">
              <w:rPr>
                <w:rFonts w:ascii="Arial" w:hAnsi="Arial" w:cs="Arial"/>
              </w:rPr>
              <w:t>, p=0.04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rs13285674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1.8, p=0.12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3.4, p=0.15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-0.05, p=0.32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rs1337208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1.9, p=0.07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4.2, p=0.19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-0.46, p=0.32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rs1415378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3.1</w:t>
            </w:r>
            <w:r w:rsidRPr="00373FC2">
              <w:rPr>
                <w:rFonts w:ascii="Arial" w:hAnsi="Arial" w:cs="Arial"/>
              </w:rPr>
              <w:t>, p=0.01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5.0</w:t>
            </w:r>
            <w:r w:rsidRPr="00373FC2">
              <w:rPr>
                <w:rFonts w:ascii="Arial" w:hAnsi="Arial" w:cs="Arial"/>
              </w:rPr>
              <w:t>, p=0.01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-1.9, p=0.6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rs504204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0.04</w:t>
            </w:r>
            <w:r w:rsidRPr="00373FC2">
              <w:rPr>
                <w:rFonts w:ascii="Arial" w:hAnsi="Arial" w:cs="Arial"/>
              </w:rPr>
              <w:t>, p=0.00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5.0</w:t>
            </w:r>
            <w:r w:rsidRPr="00373FC2">
              <w:rPr>
                <w:rFonts w:ascii="Arial" w:hAnsi="Arial" w:cs="Arial"/>
              </w:rPr>
              <w:t>, p=0.04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3.4, p=0.38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rs12337381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2.9</w:t>
            </w:r>
            <w:r w:rsidRPr="00373FC2">
              <w:rPr>
                <w:rFonts w:ascii="Arial" w:hAnsi="Arial" w:cs="Arial"/>
              </w:rPr>
              <w:t>, p=0.00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p=0.07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-0.53, p=0.054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rs1952464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1.3, p=0.59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3.7, p=0.17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1.4, p=0.09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rs12342331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-0.41, p=0.41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5.0</w:t>
            </w:r>
            <w:r w:rsidRPr="00373FC2">
              <w:rPr>
                <w:rFonts w:ascii="Arial" w:hAnsi="Arial" w:cs="Arial"/>
              </w:rPr>
              <w:t>, p=0.03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2.1</w:t>
            </w:r>
            <w:r w:rsidRPr="00373FC2">
              <w:rPr>
                <w:rFonts w:ascii="Arial" w:hAnsi="Arial" w:cs="Arial"/>
              </w:rPr>
              <w:t>, p=0.04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rs16905754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1.2, p=0.11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p=0.16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2.7, p=0.60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rs2771054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0.50</w:t>
            </w:r>
            <w:r w:rsidRPr="00373FC2">
              <w:rPr>
                <w:rFonts w:ascii="Arial" w:hAnsi="Arial" w:cs="Arial"/>
              </w:rPr>
              <w:t>, p=0.01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p=0.58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0.68, p=0.22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rs521581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-1.1</w:t>
            </w:r>
            <w:r w:rsidRPr="00373FC2">
              <w:rPr>
                <w:rFonts w:ascii="Arial" w:hAnsi="Arial" w:cs="Arial"/>
              </w:rPr>
              <w:t>, p=0.00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-0.02, p=0.46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0.83</w:t>
            </w:r>
            <w:r w:rsidRPr="00373FC2">
              <w:rPr>
                <w:rFonts w:ascii="Arial" w:hAnsi="Arial" w:cs="Arial"/>
              </w:rPr>
              <w:t>, p=0.044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rs1329063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-2.2, p=0.17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p=0.58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3.9, p=0.08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rs495083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-3.6</w:t>
            </w:r>
            <w:r w:rsidRPr="00373FC2">
              <w:rPr>
                <w:rFonts w:ascii="Arial" w:hAnsi="Arial" w:cs="Arial"/>
              </w:rPr>
              <w:t>, p=0.02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2.6, p=0.32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4.8</w:t>
            </w:r>
            <w:r w:rsidRPr="00373FC2">
              <w:rPr>
                <w:rFonts w:ascii="Arial" w:hAnsi="Arial" w:cs="Arial"/>
              </w:rPr>
              <w:t>, p=0.01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rs476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3.0</w:t>
            </w:r>
            <w:r w:rsidRPr="00373FC2">
              <w:rPr>
                <w:rFonts w:ascii="Arial" w:hAnsi="Arial" w:cs="Arial"/>
              </w:rPr>
              <w:t>, p=0.00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4.9</w:t>
            </w:r>
            <w:r w:rsidRPr="00373FC2">
              <w:rPr>
                <w:rFonts w:ascii="Arial" w:hAnsi="Arial" w:cs="Arial"/>
              </w:rPr>
              <w:t>, p=0.03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-1.3, p=0.11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rs565055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1.5, p=0.08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3.3, p=0.40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-0.53, p=0.38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rs2094630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3.1,p=0.13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4.5, p=0.52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-1.4, p=0.18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rs10983712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-3.0</w:t>
            </w:r>
            <w:r w:rsidRPr="00373FC2">
              <w:rPr>
                <w:rFonts w:ascii="Arial" w:hAnsi="Arial" w:cs="Arial"/>
              </w:rPr>
              <w:t>, p=0.01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4.9</w:t>
            </w:r>
            <w:r w:rsidRPr="00373FC2">
              <w:rPr>
                <w:rFonts w:ascii="Arial" w:hAnsi="Arial" w:cs="Arial"/>
              </w:rPr>
              <w:t>, p=0.02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4.9</w:t>
            </w:r>
            <w:r w:rsidRPr="00373FC2">
              <w:rPr>
                <w:rFonts w:ascii="Arial" w:hAnsi="Arial" w:cs="Arial"/>
              </w:rPr>
              <w:t>, p=0.001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rs10983736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-0.91, p=0.12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5, p=0.068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0.45, p=0.27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rs16905962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-1.4, p=0.15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p=0.67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2.6, p=0.22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rs1927914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1.1, p=0.12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3.0, p=0.33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1.2, p=0.08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rs11536879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-0.95, p=0.17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p=0.27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4.0</w:t>
            </w:r>
            <w:r w:rsidRPr="00373FC2">
              <w:rPr>
                <w:rFonts w:ascii="Arial" w:hAnsi="Arial" w:cs="Arial"/>
              </w:rPr>
              <w:t>, p=0.02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rs4986790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-1.6, p=0.11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p=0.19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3.1, p=0.10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rs7045953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-2.8</w:t>
            </w:r>
            <w:r w:rsidRPr="00373FC2">
              <w:rPr>
                <w:rFonts w:ascii="Arial" w:hAnsi="Arial" w:cs="Arial"/>
              </w:rPr>
              <w:t>, p=0.016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4.8, p=0.40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2.5</w:t>
            </w:r>
            <w:r w:rsidRPr="00373FC2">
              <w:rPr>
                <w:rFonts w:ascii="Arial" w:hAnsi="Arial" w:cs="Arial"/>
              </w:rPr>
              <w:t>, p=0.04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rs7357627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3.2</w:t>
            </w:r>
            <w:r w:rsidRPr="00373FC2">
              <w:rPr>
                <w:rFonts w:ascii="Arial" w:hAnsi="Arial" w:cs="Arial"/>
              </w:rPr>
              <w:t>, p=0.01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4.9</w:t>
            </w:r>
            <w:r w:rsidRPr="00373FC2">
              <w:rPr>
                <w:rFonts w:ascii="Arial" w:hAnsi="Arial" w:cs="Arial"/>
              </w:rPr>
              <w:t>, p=0.00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-3.2</w:t>
            </w:r>
            <w:r w:rsidRPr="00373FC2">
              <w:rPr>
                <w:rFonts w:ascii="Arial" w:hAnsi="Arial" w:cs="Arial"/>
              </w:rPr>
              <w:t>, p=0.02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rs7046020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1.4</w:t>
            </w:r>
            <w:r w:rsidRPr="00373FC2">
              <w:rPr>
                <w:rFonts w:ascii="Arial" w:hAnsi="Arial" w:cs="Arial"/>
              </w:rPr>
              <w:t>, p=0.03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3.3, p=0.28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0.38, p=0.60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rs1927937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1.1, p=0.11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1.3</w:t>
            </w:r>
            <w:r w:rsidRPr="00373FC2">
              <w:rPr>
                <w:rFonts w:ascii="Arial" w:hAnsi="Arial" w:cs="Arial"/>
              </w:rPr>
              <w:t>, p=0.02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2.7, p=0.05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rs1927924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1.8</w:t>
            </w:r>
            <w:r w:rsidRPr="00373FC2">
              <w:rPr>
                <w:rFonts w:ascii="Arial" w:hAnsi="Arial" w:cs="Arial"/>
              </w:rPr>
              <w:t>, p=0.01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p=0.76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-0.88, p=0.07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rs3860141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1.2, p=0.15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2.5, p=0.20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1.0, p=0.13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rs1877876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3.0</w:t>
            </w:r>
            <w:r w:rsidRPr="00373FC2">
              <w:rPr>
                <w:rFonts w:ascii="Arial" w:hAnsi="Arial" w:cs="Arial"/>
              </w:rPr>
              <w:t>, p=0.00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3.9, p=0.54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-0.62, p=0.15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rs497322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1.7</w:t>
            </w:r>
            <w:r w:rsidRPr="00373FC2">
              <w:rPr>
                <w:rFonts w:ascii="Arial" w:hAnsi="Arial" w:cs="Arial"/>
              </w:rPr>
              <w:t>, p=0.01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p=0.052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0.34, p=0.58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color w:val="000000"/>
              </w:rPr>
              <w:t>rs6478330</w:t>
            </w: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  <w:b/>
              </w:rPr>
              <w:t>0.59</w:t>
            </w:r>
            <w:r w:rsidRPr="00373FC2">
              <w:rPr>
                <w:rFonts w:ascii="Arial" w:hAnsi="Arial" w:cs="Arial"/>
              </w:rPr>
              <w:t>, p=0.001</w:t>
            </w:r>
          </w:p>
          <w:p w:rsidR="00094ED3" w:rsidRPr="00373FC2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5.0, p=0.41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0.66, p=0.20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3FC2">
              <w:rPr>
                <w:rFonts w:ascii="Arial" w:eastAsia="Times New Roman" w:hAnsi="Arial" w:cs="Arial"/>
                <w:b/>
                <w:bCs/>
                <w:color w:val="000000"/>
              </w:rPr>
              <w:t>rs7856175</w:t>
            </w:r>
          </w:p>
          <w:p w:rsidR="00094ED3" w:rsidRPr="00373FC2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7" w:type="dxa"/>
          </w:tcPr>
          <w:p w:rsidR="00094ED3" w:rsidRPr="00373FC2" w:rsidRDefault="00094ED3" w:rsidP="001B5699">
            <w:pPr>
              <w:rPr>
                <w:rFonts w:ascii="Arial" w:hAnsi="Arial" w:cs="Arial"/>
                <w:b/>
              </w:rPr>
            </w:pPr>
            <w:r w:rsidRPr="00373FC2">
              <w:rPr>
                <w:rFonts w:ascii="Arial" w:hAnsi="Arial" w:cs="Arial"/>
                <w:b/>
              </w:rPr>
              <w:t>1.4</w:t>
            </w:r>
            <w:r w:rsidRPr="00373FC2">
              <w:rPr>
                <w:rFonts w:ascii="Arial" w:hAnsi="Arial" w:cs="Arial"/>
              </w:rPr>
              <w:t>, p=0.04</w:t>
            </w:r>
          </w:p>
        </w:tc>
        <w:tc>
          <w:tcPr>
            <w:tcW w:w="1764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2.3, p=0.34</w:t>
            </w:r>
          </w:p>
        </w:tc>
        <w:tc>
          <w:tcPr>
            <w:tcW w:w="1800" w:type="dxa"/>
          </w:tcPr>
          <w:p w:rsidR="00094ED3" w:rsidRPr="00373FC2" w:rsidRDefault="00094ED3" w:rsidP="001B5699">
            <w:pPr>
              <w:rPr>
                <w:rFonts w:ascii="Arial" w:hAnsi="Arial" w:cs="Arial"/>
              </w:rPr>
            </w:pPr>
            <w:r w:rsidRPr="00373FC2">
              <w:rPr>
                <w:rFonts w:ascii="Arial" w:hAnsi="Arial" w:cs="Arial"/>
              </w:rPr>
              <w:t>0.61, p=0.33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ED6D99" w:rsidRDefault="00094ED3" w:rsidP="001B56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D99">
              <w:rPr>
                <w:rFonts w:ascii="Arial" w:eastAsia="Times New Roman" w:hAnsi="Arial" w:cs="Arial"/>
                <w:b/>
                <w:color w:val="000000"/>
              </w:rPr>
              <w:t>rs3134940</w:t>
            </w:r>
          </w:p>
        </w:tc>
        <w:tc>
          <w:tcPr>
            <w:tcW w:w="2067" w:type="dxa"/>
          </w:tcPr>
          <w:p w:rsidR="00094ED3" w:rsidRPr="00ED6D99" w:rsidRDefault="00094ED3" w:rsidP="001B5699">
            <w:pPr>
              <w:rPr>
                <w:rFonts w:ascii="Arial" w:hAnsi="Arial" w:cs="Arial"/>
              </w:rPr>
            </w:pPr>
            <w:r w:rsidRPr="00ED6D99">
              <w:rPr>
                <w:rFonts w:ascii="Arial" w:hAnsi="Arial" w:cs="Arial"/>
              </w:rPr>
              <w:t>0.14, p=0.</w:t>
            </w:r>
            <w:r>
              <w:rPr>
                <w:rFonts w:ascii="Arial" w:hAnsi="Arial" w:cs="Arial"/>
              </w:rPr>
              <w:t>99</w:t>
            </w:r>
          </w:p>
          <w:p w:rsidR="00094ED3" w:rsidRPr="00ED6D99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ED6D99" w:rsidRDefault="00094ED3" w:rsidP="001B5699">
            <w:pPr>
              <w:rPr>
                <w:rFonts w:ascii="Arial" w:hAnsi="Arial" w:cs="Arial"/>
              </w:rPr>
            </w:pPr>
            <w:r w:rsidRPr="00ED6D99">
              <w:rPr>
                <w:rFonts w:ascii="Arial" w:hAnsi="Arial" w:cs="Arial"/>
                <w:b/>
              </w:rPr>
              <w:t>2.0</w:t>
            </w:r>
            <w:r w:rsidRPr="00ED6D99">
              <w:rPr>
                <w:rFonts w:ascii="Arial" w:hAnsi="Arial" w:cs="Arial"/>
              </w:rPr>
              <w:t>, p=0.01</w:t>
            </w:r>
          </w:p>
        </w:tc>
        <w:tc>
          <w:tcPr>
            <w:tcW w:w="1800" w:type="dxa"/>
          </w:tcPr>
          <w:p w:rsidR="00094ED3" w:rsidRPr="00ED6D99" w:rsidRDefault="00094ED3" w:rsidP="001B5699">
            <w:pPr>
              <w:rPr>
                <w:rFonts w:ascii="Arial" w:hAnsi="Arial" w:cs="Arial"/>
              </w:rPr>
            </w:pPr>
            <w:r w:rsidRPr="00ED6D99">
              <w:rPr>
                <w:rFonts w:ascii="Arial" w:hAnsi="Arial" w:cs="Arial"/>
              </w:rPr>
              <w:t>0.54, p=0.89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ED6D99" w:rsidRDefault="00094ED3" w:rsidP="001B5699">
            <w:pPr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D6D99">
              <w:rPr>
                <w:rFonts w:ascii="Arial" w:eastAsia="Times New Roman" w:hAnsi="Arial" w:cs="Arial"/>
                <w:b/>
                <w:color w:val="000000"/>
                <w:lang w:eastAsia="en-US"/>
              </w:rPr>
              <w:t>rs1035798</w:t>
            </w:r>
          </w:p>
        </w:tc>
        <w:tc>
          <w:tcPr>
            <w:tcW w:w="2067" w:type="dxa"/>
          </w:tcPr>
          <w:p w:rsidR="00094ED3" w:rsidRPr="00ED6D99" w:rsidRDefault="00094ED3" w:rsidP="001B5699">
            <w:pPr>
              <w:rPr>
                <w:rFonts w:ascii="Arial" w:hAnsi="Arial" w:cs="Arial"/>
              </w:rPr>
            </w:pPr>
            <w:r w:rsidRPr="00ED6D99">
              <w:rPr>
                <w:rFonts w:ascii="Arial" w:hAnsi="Arial" w:cs="Arial"/>
              </w:rPr>
              <w:t>0.14, p=</w:t>
            </w:r>
            <w:r>
              <w:rPr>
                <w:rFonts w:ascii="Arial" w:hAnsi="Arial" w:cs="Arial"/>
              </w:rPr>
              <w:t>0.99</w:t>
            </w:r>
          </w:p>
          <w:p w:rsidR="00094ED3" w:rsidRPr="00ED6D99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ED6D99" w:rsidRDefault="00094ED3" w:rsidP="001B5699">
            <w:pPr>
              <w:rPr>
                <w:rFonts w:ascii="Arial" w:hAnsi="Arial" w:cs="Arial"/>
              </w:rPr>
            </w:pPr>
            <w:r w:rsidRPr="00ED6D99">
              <w:rPr>
                <w:rFonts w:ascii="Arial" w:hAnsi="Arial" w:cs="Arial"/>
                <w:b/>
              </w:rPr>
              <w:t>1.8</w:t>
            </w:r>
            <w:r w:rsidRPr="00ED6D99">
              <w:rPr>
                <w:rFonts w:ascii="Arial" w:hAnsi="Arial" w:cs="Arial"/>
              </w:rPr>
              <w:t>, p=</w:t>
            </w:r>
            <w:r>
              <w:rPr>
                <w:rFonts w:ascii="Arial" w:hAnsi="Arial" w:cs="Arial"/>
              </w:rPr>
              <w:t>0.01</w:t>
            </w:r>
          </w:p>
        </w:tc>
        <w:tc>
          <w:tcPr>
            <w:tcW w:w="1800" w:type="dxa"/>
          </w:tcPr>
          <w:p w:rsidR="00094ED3" w:rsidRPr="00ED6D99" w:rsidRDefault="00094ED3" w:rsidP="001B5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  <w:r w:rsidRPr="00ED6D99">
              <w:rPr>
                <w:rFonts w:ascii="Arial" w:hAnsi="Arial" w:cs="Arial"/>
              </w:rPr>
              <w:t>, p=</w:t>
            </w:r>
            <w:r>
              <w:rPr>
                <w:rFonts w:ascii="Arial" w:hAnsi="Arial" w:cs="Arial"/>
              </w:rPr>
              <w:t>0.79</w:t>
            </w:r>
          </w:p>
        </w:tc>
      </w:tr>
      <w:tr w:rsidR="00094ED3" w:rsidRPr="00373FC2" w:rsidTr="001B5699">
        <w:trPr>
          <w:jc w:val="center"/>
        </w:trPr>
        <w:tc>
          <w:tcPr>
            <w:tcW w:w="1548" w:type="dxa"/>
          </w:tcPr>
          <w:p w:rsidR="00094ED3" w:rsidRPr="00ED6D99" w:rsidRDefault="00094ED3" w:rsidP="001B5699">
            <w:pPr>
              <w:rPr>
                <w:rFonts w:ascii="Arial" w:eastAsia="Times New Roman" w:hAnsi="Arial" w:cs="Arial"/>
                <w:b/>
                <w:color w:val="000000"/>
                <w:lang w:eastAsia="en-US"/>
              </w:rPr>
            </w:pPr>
            <w:r w:rsidRPr="00ED6D99">
              <w:rPr>
                <w:rFonts w:ascii="Arial" w:eastAsia="Times New Roman" w:hAnsi="Arial" w:cs="Arial"/>
                <w:b/>
                <w:color w:val="000000"/>
                <w:lang w:eastAsia="en-US"/>
              </w:rPr>
              <w:t>rs2070600</w:t>
            </w:r>
          </w:p>
        </w:tc>
        <w:tc>
          <w:tcPr>
            <w:tcW w:w="2067" w:type="dxa"/>
          </w:tcPr>
          <w:p w:rsidR="00094ED3" w:rsidRPr="00ED6D99" w:rsidRDefault="00094ED3" w:rsidP="001B5699">
            <w:pPr>
              <w:rPr>
                <w:rFonts w:ascii="Arial" w:hAnsi="Arial" w:cs="Arial"/>
              </w:rPr>
            </w:pPr>
            <w:r w:rsidRPr="00ED6D99">
              <w:rPr>
                <w:rFonts w:ascii="Arial" w:hAnsi="Arial" w:cs="Arial"/>
                <w:b/>
              </w:rPr>
              <w:t>0.61</w:t>
            </w:r>
            <w:r w:rsidRPr="00ED6D99">
              <w:rPr>
                <w:rFonts w:ascii="Arial" w:hAnsi="Arial" w:cs="Arial"/>
              </w:rPr>
              <w:t>, p=</w:t>
            </w:r>
            <w:r>
              <w:rPr>
                <w:rFonts w:ascii="Arial" w:hAnsi="Arial" w:cs="Arial"/>
              </w:rPr>
              <w:t>0.00</w:t>
            </w:r>
          </w:p>
          <w:p w:rsidR="00094ED3" w:rsidRPr="00ED6D99" w:rsidRDefault="00094ED3" w:rsidP="001B5699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</w:tcPr>
          <w:p w:rsidR="00094ED3" w:rsidRPr="00ED6D99" w:rsidRDefault="00094ED3" w:rsidP="001B5699">
            <w:pPr>
              <w:rPr>
                <w:rFonts w:ascii="Arial" w:hAnsi="Arial" w:cs="Arial"/>
              </w:rPr>
            </w:pPr>
            <w:r w:rsidRPr="00ED6D99">
              <w:rPr>
                <w:rFonts w:ascii="Arial" w:hAnsi="Arial" w:cs="Arial"/>
                <w:b/>
              </w:rPr>
              <w:t>2.1</w:t>
            </w:r>
            <w:r w:rsidRPr="00ED6D99">
              <w:rPr>
                <w:rFonts w:ascii="Arial" w:hAnsi="Arial" w:cs="Arial"/>
              </w:rPr>
              <w:t>, p=</w:t>
            </w:r>
            <w:r>
              <w:rPr>
                <w:rFonts w:ascii="Arial" w:hAnsi="Arial" w:cs="Arial"/>
              </w:rPr>
              <w:t>0.01</w:t>
            </w:r>
          </w:p>
        </w:tc>
        <w:tc>
          <w:tcPr>
            <w:tcW w:w="1800" w:type="dxa"/>
          </w:tcPr>
          <w:p w:rsidR="00094ED3" w:rsidRPr="00ED6D99" w:rsidRDefault="00094ED3" w:rsidP="001B5699">
            <w:pPr>
              <w:rPr>
                <w:rFonts w:ascii="Arial" w:hAnsi="Arial" w:cs="Arial"/>
              </w:rPr>
            </w:pPr>
            <w:r w:rsidRPr="00ED6D99">
              <w:rPr>
                <w:rFonts w:ascii="Arial" w:hAnsi="Arial" w:cs="Arial"/>
              </w:rPr>
              <w:t>0.23, p=</w:t>
            </w:r>
            <w:r>
              <w:rPr>
                <w:rFonts w:ascii="Arial" w:hAnsi="Arial" w:cs="Arial"/>
              </w:rPr>
              <w:t>0.69</w:t>
            </w:r>
          </w:p>
        </w:tc>
      </w:tr>
    </w:tbl>
    <w:p w:rsidR="00094ED3" w:rsidRDefault="00094ED3" w:rsidP="00094ED3">
      <w:pPr>
        <w:spacing w:line="360" w:lineRule="auto"/>
        <w:rPr>
          <w:rFonts w:ascii="Arial" w:hAnsi="Arial" w:cs="Arial"/>
        </w:rPr>
      </w:pPr>
      <w:r w:rsidRPr="00373FC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7 Table</w:t>
      </w:r>
      <w:r w:rsidRPr="00373FC2">
        <w:rPr>
          <w:rFonts w:ascii="Arial" w:hAnsi="Arial" w:cs="Arial"/>
        </w:rPr>
        <w:t xml:space="preserve">. </w:t>
      </w:r>
      <w:bookmarkStart w:id="0" w:name="_GoBack"/>
      <w:r w:rsidRPr="00094ED3">
        <w:rPr>
          <w:rFonts w:ascii="Arial" w:hAnsi="Arial" w:cs="Arial"/>
          <w:b/>
        </w:rPr>
        <w:t>Parameter estimates in Alzheimer’s Disease study.</w:t>
      </w:r>
      <w:r w:rsidRPr="00373FC2">
        <w:rPr>
          <w:rFonts w:ascii="Arial" w:hAnsi="Arial" w:cs="Arial"/>
        </w:rPr>
        <w:t xml:space="preserve"> </w:t>
      </w:r>
      <w:bookmarkEnd w:id="0"/>
      <w:r w:rsidRPr="00373FC2">
        <w:rPr>
          <w:rFonts w:ascii="Arial" w:hAnsi="Arial" w:cs="Arial"/>
        </w:rPr>
        <w:t xml:space="preserve">Analyses are performed using the usual logistic regression (uLR) that uses the clinical diagnosis as an outcome and using pseudo-likelihood method that assumes that the proportion of nuisance disease within the clinically diagnosed AD is 36% for </w:t>
      </w:r>
      <m:oMath>
        <m:r>
          <w:rPr>
            <w:rFonts w:ascii="Cambria Math" w:hAnsi="Cambria Math" w:cs="Arial"/>
          </w:rPr>
          <m:t xml:space="preserve">ε4 </m:t>
        </m:r>
      </m:oMath>
      <w:r w:rsidRPr="00373FC2">
        <w:rPr>
          <w:rFonts w:ascii="Arial" w:hAnsi="Arial" w:cs="Arial"/>
        </w:rPr>
        <w:t xml:space="preserve">carriers and is 6% for </w:t>
      </w:r>
      <m:oMath>
        <m:r>
          <w:rPr>
            <w:rFonts w:ascii="Cambria Math" w:hAnsi="Cambria Math" w:cs="Arial"/>
          </w:rPr>
          <m:t xml:space="preserve">ε4 </m:t>
        </m:r>
      </m:oMath>
      <w:r w:rsidRPr="00373FC2">
        <w:rPr>
          <w:rFonts w:ascii="Arial" w:hAnsi="Arial" w:cs="Arial"/>
        </w:rPr>
        <w:t xml:space="preserve">non-carriers. Pseudo-likelihood analyses pMLE-DX estimates parameters for </w:t>
      </w:r>
      <w:r w:rsidRPr="00373FC2">
        <w:rPr>
          <w:rFonts w:ascii="Arial" w:hAnsi="Arial" w:cs="Arial"/>
          <w:i/>
        </w:rPr>
        <w:t>D</w:t>
      </w:r>
      <w:r w:rsidRPr="00373FC2">
        <w:rPr>
          <w:rFonts w:ascii="Arial" w:hAnsi="Arial" w:cs="Arial"/>
        </w:rPr>
        <w:t xml:space="preserve">=1 vs. </w:t>
      </w:r>
      <w:r w:rsidRPr="00373FC2">
        <w:rPr>
          <w:rFonts w:ascii="Arial" w:hAnsi="Arial" w:cs="Arial"/>
          <w:i/>
        </w:rPr>
        <w:t>D</w:t>
      </w:r>
      <w:r w:rsidRPr="00373FC2">
        <w:rPr>
          <w:rFonts w:ascii="Arial" w:hAnsi="Arial" w:cs="Arial"/>
        </w:rPr>
        <w:t xml:space="preserve">=0 and </w:t>
      </w:r>
      <w:r w:rsidRPr="00373FC2">
        <w:rPr>
          <w:rFonts w:ascii="Arial" w:hAnsi="Arial" w:cs="Arial"/>
          <w:i/>
        </w:rPr>
        <w:t>D</w:t>
      </w:r>
      <w:r w:rsidRPr="00373FC2">
        <w:rPr>
          <w:rFonts w:ascii="Arial" w:hAnsi="Arial" w:cs="Arial"/>
        </w:rPr>
        <w:t>=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373FC2">
        <w:rPr>
          <w:rFonts w:ascii="Arial" w:hAnsi="Arial" w:cs="Arial"/>
        </w:rPr>
        <w:t xml:space="preserve"> combined</w:t>
      </w:r>
      <m:oMath>
        <m:r>
          <w:rPr>
            <w:rFonts w:ascii="Cambria Math" w:hAnsi="Cambria Math" w:cs="Arial"/>
          </w:rPr>
          <m:t>.</m:t>
        </m:r>
      </m:oMath>
      <w:r w:rsidRPr="00373FC2">
        <w:rPr>
          <w:rFonts w:ascii="Arial" w:hAnsi="Arial" w:cs="Arial"/>
        </w:rPr>
        <w:t xml:space="preserve"> Pseudo-likelihood analyses</w:t>
      </w:r>
      <m:oMath>
        <m:r>
          <w:rPr>
            <w:rFonts w:ascii="Cambria Math" w:hAnsi="Cambria Math" w:cs="Arial"/>
          </w:rPr>
          <m:t xml:space="preserve"> </m:t>
        </m:r>
        <m:r>
          <m:rPr>
            <m:sty m:val="p"/>
          </m:rPr>
          <w:rPr>
            <w:rFonts w:ascii="Cambria Math" w:hAnsi="Cambria Math" w:cs="Arial"/>
          </w:rPr>
          <m:t>pMLE-D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*</m:t>
            </m:r>
          </m:sup>
        </m:sSup>
      </m:oMath>
      <w:r w:rsidRPr="00373FC2">
        <w:rPr>
          <w:rFonts w:ascii="Arial" w:hAnsi="Arial" w:cs="Arial"/>
        </w:rPr>
        <w:t xml:space="preserve">, however, estimate two sets of risk coefficients, i.e. </w:t>
      </w:r>
      <m:oMath>
        <m:r>
          <w:rPr>
            <w:rFonts w:ascii="Cambria Math" w:hAnsi="Cambria Math" w:cs="Arial"/>
          </w:rPr>
          <m:t>β</m:t>
        </m:r>
      </m:oMath>
      <w:r w:rsidRPr="00373FC2">
        <w:rPr>
          <w:rFonts w:ascii="Arial" w:hAnsi="Arial" w:cs="Arial"/>
        </w:rPr>
        <w:t>s for</w:t>
      </w:r>
      <m:oMath>
        <m:r>
          <w:rPr>
            <w:rFonts w:ascii="Cambria Math" w:hAnsi="Cambria Math" w:cs="Arial"/>
          </w:rPr>
          <m:t xml:space="preserve"> D=0</m:t>
        </m:r>
      </m:oMath>
      <w:r w:rsidRPr="00373FC2">
        <w:rPr>
          <w:rFonts w:ascii="Arial" w:hAnsi="Arial" w:cs="Arial"/>
        </w:rPr>
        <w:t xml:space="preserve"> vs. </w:t>
      </w:r>
      <m:oMath>
        <m:r>
          <w:rPr>
            <w:rFonts w:ascii="Cambria Math" w:hAnsi="Cambria Math" w:cs="Arial"/>
          </w:rPr>
          <m:t>D=1</m:t>
        </m:r>
      </m:oMath>
      <w:r w:rsidRPr="00373FC2">
        <w:rPr>
          <w:rFonts w:ascii="Arial" w:hAnsi="Arial" w:cs="Arial"/>
        </w:rPr>
        <w:t xml:space="preserve"> and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β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  <m:r>
          <w:rPr>
            <w:rFonts w:ascii="Cambria Math" w:hAnsi="Cambria Math" w:cs="Arial"/>
          </w:rPr>
          <m:t>s</m:t>
        </m:r>
      </m:oMath>
      <w:r w:rsidRPr="00373FC2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D=0</m:t>
        </m:r>
      </m:oMath>
      <w:r w:rsidRPr="00373FC2">
        <w:rPr>
          <w:rFonts w:ascii="Arial" w:hAnsi="Arial" w:cs="Arial"/>
        </w:rPr>
        <w:t xml:space="preserve"> vs. </w:t>
      </w:r>
      <m:oMath>
        <m:r>
          <w:rPr>
            <w:rFonts w:ascii="Cambria Math" w:hAnsi="Cambria Math" w:cs="Arial"/>
          </w:rPr>
          <m:t>D=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373FC2">
        <w:rPr>
          <w:rFonts w:ascii="Arial" w:hAnsi="Arial" w:cs="Arial"/>
        </w:rPr>
        <w:t>.</w:t>
      </w:r>
    </w:p>
    <w:p w:rsidR="00732AB5" w:rsidRDefault="00732AB5"/>
    <w:sectPr w:rsidR="00732AB5" w:rsidSect="00732A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D3"/>
    <w:rsid w:val="00094ED3"/>
    <w:rsid w:val="0073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DD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D3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D3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D3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D3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2907</Characters>
  <Application>Microsoft Macintosh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Lobach</dc:creator>
  <cp:keywords/>
  <dc:description/>
  <cp:lastModifiedBy>Iryna Lobach</cp:lastModifiedBy>
  <cp:revision>1</cp:revision>
  <dcterms:created xsi:type="dcterms:W3CDTF">2018-07-28T17:54:00Z</dcterms:created>
  <dcterms:modified xsi:type="dcterms:W3CDTF">2018-07-28T17:55:00Z</dcterms:modified>
</cp:coreProperties>
</file>