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5A" w:rsidRDefault="00623ED9" w:rsidP="00692F5A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S1 Fig</w:t>
      </w:r>
      <w:r w:rsidR="00692F5A" w:rsidRPr="00D658F5">
        <w:rPr>
          <w:rFonts w:ascii="Times New Roman" w:hAnsi="Times New Roman" w:cs="Times New Roman"/>
          <w:b/>
          <w:sz w:val="24"/>
          <w:szCs w:val="24"/>
          <w:highlight w:val="yellow"/>
        </w:rPr>
        <w:t>. Q-Q plots.</w:t>
      </w:r>
      <w:r w:rsidR="00692F5A" w:rsidRPr="00D658F5">
        <w:rPr>
          <w:rFonts w:ascii="Times New Roman" w:hAnsi="Times New Roman" w:cs="Times New Roman"/>
          <w:b/>
          <w:highlight w:val="yellow"/>
        </w:rPr>
        <w:t xml:space="preserve"> </w:t>
      </w:r>
      <w:r w:rsidR="00692F5A" w:rsidRPr="00D658F5">
        <w:rPr>
          <w:sz w:val="24"/>
          <w:szCs w:val="24"/>
          <w:highlight w:val="yellow"/>
        </w:rPr>
        <w:t>Quantile–quantile plots a, b and c demonstrate the relationship between observed (y-axis) and ex</w:t>
      </w:r>
      <w:r w:rsidR="00692F5A">
        <w:rPr>
          <w:sz w:val="24"/>
          <w:szCs w:val="24"/>
          <w:highlight w:val="yellow"/>
        </w:rPr>
        <w:t>pected (x-axis) test statistics</w:t>
      </w:r>
      <w:r w:rsidR="00060C9C">
        <w:rPr>
          <w:sz w:val="24"/>
          <w:szCs w:val="24"/>
        </w:rPr>
        <w:t>.</w:t>
      </w:r>
    </w:p>
    <w:p w:rsidR="00D658F5" w:rsidRDefault="00D658F5"/>
    <w:p w:rsidR="00D658F5" w:rsidRDefault="00D658F5"/>
    <w:p w:rsidR="00882EF5" w:rsidRDefault="00882EF5">
      <w:r w:rsidRPr="00882EF5">
        <w:rPr>
          <w:noProof/>
          <w:lang w:eastAsia="en-GB"/>
        </w:rPr>
        <w:drawing>
          <wp:inline distT="0" distB="0" distL="0" distR="0" wp14:anchorId="6CB73194" wp14:editId="553D40CB">
            <wp:extent cx="2506980" cy="2502084"/>
            <wp:effectExtent l="0" t="0" r="762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423790C5-BCC4-4311-99BA-818D7673D5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423790C5-BCC4-4311-99BA-818D7673D5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4329" cy="250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02F6" w:rsidRPr="00882EF5">
        <w:rPr>
          <w:noProof/>
          <w:lang w:eastAsia="en-GB"/>
        </w:rPr>
        <w:drawing>
          <wp:inline distT="0" distB="0" distL="0" distR="0" wp14:anchorId="21425C3C" wp14:editId="09D9333B">
            <wp:extent cx="2491740" cy="2486874"/>
            <wp:effectExtent l="0" t="0" r="3810" b="889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3F2510E5-7741-4059-9050-15628580BA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3F2510E5-7741-4059-9050-15628580BA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3836" cy="249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2F6" w:rsidRDefault="00EC75B5" w:rsidP="00E702F6">
      <w:r>
        <w:t>A</w:t>
      </w:r>
      <w:r w:rsidR="0050797A">
        <w:t>. Basic association</w:t>
      </w:r>
      <w:r w:rsidR="00E702F6">
        <w:t xml:space="preserve">                           </w:t>
      </w:r>
      <w:r>
        <w:t xml:space="preserve">                               B</w:t>
      </w:r>
      <w:r w:rsidR="00E702F6">
        <w:t>. Logistic association.</w:t>
      </w:r>
    </w:p>
    <w:p w:rsidR="00E702F6" w:rsidRDefault="00882EF5">
      <w:r>
        <w:t xml:space="preserve">  </w:t>
      </w:r>
      <w:r w:rsidR="0050797A" w:rsidRPr="0050797A">
        <w:rPr>
          <w:noProof/>
          <w:lang w:eastAsia="en-GB"/>
        </w:rPr>
        <w:drawing>
          <wp:inline distT="0" distB="0" distL="0" distR="0" wp14:anchorId="60C5B32F" wp14:editId="1B77FDD3">
            <wp:extent cx="2484120" cy="2479267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DC7E947C-BBB8-4F48-9CAF-F8281DCA4B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DC7E947C-BBB8-4F48-9CAF-F8281DCA4B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5549" cy="249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97A" w:rsidRDefault="00EC75B5">
      <w:pPr>
        <w:rPr>
          <w:noProof/>
          <w:lang w:eastAsia="en-GB"/>
        </w:rPr>
      </w:pPr>
      <w:r>
        <w:rPr>
          <w:noProof/>
          <w:lang w:eastAsia="en-GB"/>
        </w:rPr>
        <w:t>C</w:t>
      </w:r>
      <w:bookmarkStart w:id="0" w:name="_GoBack"/>
      <w:bookmarkEnd w:id="0"/>
      <w:r w:rsidR="0050797A">
        <w:rPr>
          <w:noProof/>
          <w:lang w:eastAsia="en-GB"/>
        </w:rPr>
        <w:t>.Logistic with covariates.</w:t>
      </w:r>
    </w:p>
    <w:p w:rsidR="00C754EF" w:rsidRDefault="00C754EF" w:rsidP="007B1E0C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A326F" w:rsidRPr="00B0775A" w:rsidRDefault="002A326F" w:rsidP="00692F5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2A326F" w:rsidRPr="00B0775A" w:rsidSect="00882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F5"/>
    <w:rsid w:val="00060C9C"/>
    <w:rsid w:val="002215D3"/>
    <w:rsid w:val="00292458"/>
    <w:rsid w:val="002A326F"/>
    <w:rsid w:val="004F718F"/>
    <w:rsid w:val="00506B58"/>
    <w:rsid w:val="0050797A"/>
    <w:rsid w:val="00567CF5"/>
    <w:rsid w:val="00623ED9"/>
    <w:rsid w:val="00692F5A"/>
    <w:rsid w:val="007B1E0C"/>
    <w:rsid w:val="00882EF5"/>
    <w:rsid w:val="008B2194"/>
    <w:rsid w:val="009342A4"/>
    <w:rsid w:val="00B0775A"/>
    <w:rsid w:val="00BB460A"/>
    <w:rsid w:val="00BB58CF"/>
    <w:rsid w:val="00BC1AAB"/>
    <w:rsid w:val="00C754EF"/>
    <w:rsid w:val="00D548D5"/>
    <w:rsid w:val="00D658F5"/>
    <w:rsid w:val="00E543DF"/>
    <w:rsid w:val="00E702F6"/>
    <w:rsid w:val="00EC75B5"/>
    <w:rsid w:val="00ED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F2A6"/>
  <w15:chartTrackingRefBased/>
  <w15:docId w15:val="{F2150F55-FC57-4397-AA84-ABD959E7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4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43DF"/>
    <w:rPr>
      <w:rFonts w:ascii="Courier New" w:eastAsia="Times New Roman" w:hAnsi="Courier New" w:cs="Courier New"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7086D-CA88-4695-80F1-837AEA2F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Peiravan, Atiyeh</dc:creator>
  <cp:keywords/>
  <dc:description/>
  <cp:lastModifiedBy>Peiravan, Atiyeh</cp:lastModifiedBy>
  <cp:revision>6</cp:revision>
  <dcterms:created xsi:type="dcterms:W3CDTF">2018-04-09T16:16:00Z</dcterms:created>
  <dcterms:modified xsi:type="dcterms:W3CDTF">2018-07-09T09:06:00Z</dcterms:modified>
</cp:coreProperties>
</file>