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09B09" w14:textId="5F95395D" w:rsidR="00B15491" w:rsidRDefault="006B4BDB" w:rsidP="00B15491">
      <w:r>
        <w:rPr>
          <w:noProof/>
        </w:rPr>
        <w:drawing>
          <wp:inline distT="0" distB="0" distL="0" distR="0" wp14:anchorId="247B1E27" wp14:editId="224088CC">
            <wp:extent cx="5943600" cy="6076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i1TreeSupFig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5491" w:rsidRPr="00B15491">
        <w:rPr>
          <w:b/>
        </w:rPr>
        <w:t xml:space="preserve"> </w:t>
      </w:r>
      <w:r w:rsidR="00B15491" w:rsidRPr="00CA39AA">
        <w:rPr>
          <w:b/>
        </w:rPr>
        <w:t>S</w:t>
      </w:r>
      <w:r w:rsidR="00B15491">
        <w:rPr>
          <w:b/>
        </w:rPr>
        <w:t>1</w:t>
      </w:r>
      <w:r w:rsidR="00B15491" w:rsidRPr="00CA39AA">
        <w:rPr>
          <w:b/>
        </w:rPr>
        <w:t xml:space="preserve"> Fig. Maximum likelihood phylogeny of </w:t>
      </w:r>
      <w:r w:rsidR="00B15491" w:rsidRPr="00CA39AA">
        <w:rPr>
          <w:b/>
          <w:i/>
          <w:iCs/>
        </w:rPr>
        <w:t xml:space="preserve">TRI1 </w:t>
      </w:r>
      <w:r w:rsidR="00B15491" w:rsidRPr="00CA39AA">
        <w:rPr>
          <w:b/>
        </w:rPr>
        <w:t xml:space="preserve">gene sequences from the 60 isolates of </w:t>
      </w:r>
      <w:r w:rsidR="00B15491" w:rsidRPr="00CA39AA">
        <w:rPr>
          <w:b/>
          <w:i/>
        </w:rPr>
        <w:t xml:space="preserve">F. graminearum </w:t>
      </w:r>
      <w:r w:rsidR="00B15491" w:rsidRPr="00CA39AA">
        <w:rPr>
          <w:b/>
        </w:rPr>
        <w:t>used for genome sequencing</w:t>
      </w:r>
      <w:r w:rsidR="00B15491">
        <w:rPr>
          <w:i/>
          <w:iCs/>
        </w:rPr>
        <w:t xml:space="preserve">. </w:t>
      </w:r>
      <w:r w:rsidR="00B15491">
        <w:t xml:space="preserve">The phylogeny </w:t>
      </w:r>
      <w:proofErr w:type="gramStart"/>
      <w:r w:rsidR="00B15491">
        <w:t>was inferred</w:t>
      </w:r>
      <w:proofErr w:type="gramEnd"/>
      <w:r w:rsidR="00B15491">
        <w:t xml:space="preserve"> using the Kimura 2-parameter model of nucleotide substitution </w:t>
      </w:r>
      <w:r w:rsidR="00A83C1C">
        <w:t>[135]</w:t>
      </w:r>
      <w:r w:rsidR="00B15491">
        <w:t xml:space="preserve"> with a Gamma parameter to account for rate heterogeneity. Bootstrap values (</w:t>
      </w:r>
      <w:proofErr w:type="gramStart"/>
      <w:r w:rsidR="00B15491">
        <w:t>%</w:t>
      </w:r>
      <w:proofErr w:type="gramEnd"/>
      <w:r w:rsidR="00B15491">
        <w:t>, based on 100 replications) ≥ 50 are indicated on branches. The tree was rooted at midpoint and drawn to scale, with branch lengths measured in the number of substitutions per site.</w:t>
      </w:r>
    </w:p>
    <w:p w14:paraId="6D797A93" w14:textId="0FD4EBA4" w:rsidR="006B4BDB" w:rsidRDefault="006B4BDB" w:rsidP="00B15491">
      <w:pPr>
        <w:autoSpaceDE w:val="0"/>
        <w:autoSpaceDN w:val="0"/>
        <w:adjustRightInd w:val="0"/>
        <w:spacing w:after="0" w:line="240" w:lineRule="auto"/>
        <w:rPr>
          <w:b/>
        </w:rPr>
      </w:pPr>
    </w:p>
    <w:bookmarkStart w:id="0" w:name="_GoBack"/>
    <w:bookmarkEnd w:id="0"/>
    <w:p w14:paraId="4869F8D0" w14:textId="798409F3" w:rsidR="00C41090" w:rsidRDefault="00B15491" w:rsidP="0052093C">
      <w:pPr>
        <w:tabs>
          <w:tab w:val="left" w:pos="945"/>
        </w:tabs>
      </w:pPr>
      <w:r>
        <w:fldChar w:fldCharType="begin"/>
      </w:r>
      <w:r>
        <w:instrText xml:space="preserve"> ADDIN EN.REFLIST </w:instrText>
      </w:r>
      <w:r>
        <w:fldChar w:fldCharType="separate"/>
      </w:r>
      <w:r>
        <w:fldChar w:fldCharType="end"/>
      </w:r>
    </w:p>
    <w:sectPr w:rsidR="00C41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1BF47" w14:textId="77777777" w:rsidR="00546F4C" w:rsidRDefault="00546F4C" w:rsidP="0052093C">
      <w:pPr>
        <w:spacing w:after="0" w:line="240" w:lineRule="auto"/>
      </w:pPr>
      <w:r>
        <w:separator/>
      </w:r>
    </w:p>
  </w:endnote>
  <w:endnote w:type="continuationSeparator" w:id="0">
    <w:p w14:paraId="5CB63F64" w14:textId="77777777" w:rsidR="00546F4C" w:rsidRDefault="00546F4C" w:rsidP="0052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58645" w14:textId="77777777" w:rsidR="00546F4C" w:rsidRDefault="00546F4C" w:rsidP="0052093C">
      <w:pPr>
        <w:spacing w:after="0" w:line="240" w:lineRule="auto"/>
      </w:pPr>
      <w:r>
        <w:separator/>
      </w:r>
    </w:p>
  </w:footnote>
  <w:footnote w:type="continuationSeparator" w:id="0">
    <w:p w14:paraId="1BB59C2D" w14:textId="77777777" w:rsidR="00546F4C" w:rsidRDefault="00546F4C" w:rsidP="00520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vedsd5exxfzale9sr9v9rsmezs20ts9ezp9&quot;&gt;Kelly and Ward PLOSONE&lt;record-ids&gt;&lt;item&gt;26&lt;/item&gt;&lt;item&gt;122&lt;/item&gt;&lt;item&gt;124&lt;/item&gt;&lt;item&gt;137&lt;/item&gt;&lt;/record-ids&gt;&lt;/item&gt;&lt;/Libraries&gt;"/>
  </w:docVars>
  <w:rsids>
    <w:rsidRoot w:val="00571428"/>
    <w:rsid w:val="00072AAD"/>
    <w:rsid w:val="000E72DC"/>
    <w:rsid w:val="000F68A9"/>
    <w:rsid w:val="001448FB"/>
    <w:rsid w:val="002D00AE"/>
    <w:rsid w:val="00373F2B"/>
    <w:rsid w:val="00402CDB"/>
    <w:rsid w:val="004D5D5D"/>
    <w:rsid w:val="0052093C"/>
    <w:rsid w:val="00546F4C"/>
    <w:rsid w:val="00571428"/>
    <w:rsid w:val="005C0DB2"/>
    <w:rsid w:val="006B4BDB"/>
    <w:rsid w:val="00942234"/>
    <w:rsid w:val="00996FE4"/>
    <w:rsid w:val="00A700E0"/>
    <w:rsid w:val="00A83C1C"/>
    <w:rsid w:val="00B15491"/>
    <w:rsid w:val="00BF642D"/>
    <w:rsid w:val="00C41090"/>
    <w:rsid w:val="00C41E7F"/>
    <w:rsid w:val="00CD2B43"/>
    <w:rsid w:val="00D14DD8"/>
    <w:rsid w:val="00DD10AE"/>
    <w:rsid w:val="00E32E46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78BF6"/>
  <w15:chartTrackingRefBased/>
  <w15:docId w15:val="{4CDEC4B8-786E-4C49-AC2E-89A6EBBB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4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0E0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C41090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41090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C41090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41090"/>
    <w:rPr>
      <w:noProof/>
    </w:rPr>
  </w:style>
  <w:style w:type="paragraph" w:styleId="Header">
    <w:name w:val="header"/>
    <w:basedOn w:val="Normal"/>
    <w:link w:val="HeaderChar"/>
    <w:uiPriority w:val="99"/>
    <w:unhideWhenUsed/>
    <w:rsid w:val="00520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93C"/>
  </w:style>
  <w:style w:type="paragraph" w:styleId="Footer">
    <w:name w:val="footer"/>
    <w:basedOn w:val="Normal"/>
    <w:link w:val="FooterChar"/>
    <w:uiPriority w:val="99"/>
    <w:unhideWhenUsed/>
    <w:rsid w:val="00520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Kelly</dc:creator>
  <cp:keywords/>
  <dc:description/>
  <cp:lastModifiedBy>Ward, Todd - ARS</cp:lastModifiedBy>
  <cp:revision>2</cp:revision>
  <cp:lastPrinted>2017-11-30T22:53:00Z</cp:lastPrinted>
  <dcterms:created xsi:type="dcterms:W3CDTF">2018-03-09T19:49:00Z</dcterms:created>
  <dcterms:modified xsi:type="dcterms:W3CDTF">2018-03-09T19:49:00Z</dcterms:modified>
</cp:coreProperties>
</file>