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28C9D" w14:textId="3735A359" w:rsidR="00311E27" w:rsidRPr="004822C8" w:rsidRDefault="004822C8" w:rsidP="00311E27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Times"/>
          <w:color w:val="000000" w:themeColor="text1"/>
          <w:sz w:val="18"/>
          <w:szCs w:val="18"/>
          <w:lang w:val="en-US"/>
        </w:rPr>
      </w:pPr>
      <w:r>
        <w:rPr>
          <w:rFonts w:ascii="Arial" w:hAnsi="Arial" w:cs="Times"/>
          <w:b/>
          <w:color w:val="000000" w:themeColor="text1"/>
          <w:sz w:val="18"/>
          <w:szCs w:val="18"/>
          <w:lang w:val="en-US"/>
        </w:rPr>
        <w:t>S</w:t>
      </w:r>
      <w:r w:rsidR="00311E27" w:rsidRPr="00A6309B">
        <w:rPr>
          <w:rFonts w:ascii="Arial" w:hAnsi="Arial" w:cs="Times"/>
          <w:b/>
          <w:color w:val="000000" w:themeColor="text1"/>
          <w:sz w:val="18"/>
          <w:szCs w:val="18"/>
          <w:lang w:val="en-US"/>
        </w:rPr>
        <w:t>2</w:t>
      </w:r>
      <w:r w:rsidR="00311E27" w:rsidRPr="00A6309B">
        <w:rPr>
          <w:rFonts w:ascii="Arial" w:hAnsi="Arial" w:cs="Times"/>
          <w:color w:val="000000" w:themeColor="text1"/>
          <w:sz w:val="18"/>
          <w:szCs w:val="18"/>
          <w:lang w:val="en-US"/>
        </w:rPr>
        <w:t xml:space="preserve"> </w:t>
      </w:r>
      <w:r w:rsidR="00311E27" w:rsidRPr="006076D1">
        <w:rPr>
          <w:rFonts w:ascii="Arial" w:hAnsi="Arial" w:cs="Times"/>
          <w:b/>
          <w:color w:val="000000" w:themeColor="text1"/>
          <w:sz w:val="18"/>
          <w:szCs w:val="18"/>
          <w:lang w:val="en-US"/>
        </w:rPr>
        <w:t>Table</w:t>
      </w:r>
      <w:r w:rsidR="00311E27">
        <w:rPr>
          <w:rFonts w:ascii="Arial" w:hAnsi="Arial" w:cs="Times"/>
          <w:color w:val="000000" w:themeColor="text1"/>
          <w:sz w:val="18"/>
          <w:szCs w:val="18"/>
          <w:lang w:val="en-US"/>
        </w:rPr>
        <w:t xml:space="preserve"> </w:t>
      </w:r>
      <w:r w:rsidR="00311E27" w:rsidRPr="004822C8">
        <w:rPr>
          <w:rFonts w:ascii="Arial" w:hAnsi="Arial" w:cs="Times"/>
          <w:color w:val="000000" w:themeColor="text1"/>
          <w:sz w:val="18"/>
          <w:szCs w:val="18"/>
          <w:lang w:val="en-US"/>
        </w:rPr>
        <w:t>Laboratory parameters and th</w:t>
      </w:r>
      <w:r w:rsidR="00823B1F">
        <w:rPr>
          <w:rFonts w:ascii="Arial" w:hAnsi="Arial" w:cs="Times"/>
          <w:color w:val="000000" w:themeColor="text1"/>
          <w:sz w:val="18"/>
          <w:szCs w:val="18"/>
          <w:lang w:val="en-US"/>
        </w:rPr>
        <w:t xml:space="preserve">eir association with MRI </w:t>
      </w:r>
      <w:r w:rsidR="00311E27" w:rsidRPr="004822C8">
        <w:rPr>
          <w:rFonts w:ascii="Arial" w:hAnsi="Arial" w:cs="Times"/>
          <w:color w:val="000000" w:themeColor="text1"/>
          <w:sz w:val="18"/>
          <w:szCs w:val="18"/>
          <w:lang w:val="en-US"/>
        </w:rPr>
        <w:t>parameters (T2, CE, RLE).</w:t>
      </w:r>
      <w:bookmarkStart w:id="0" w:name="_GoBack"/>
      <w:bookmarkEnd w:id="0"/>
    </w:p>
    <w:tbl>
      <w:tblPr>
        <w:tblStyle w:val="Tabellenraster"/>
        <w:tblpPr w:leftFromText="141" w:rightFromText="141" w:vertAnchor="text" w:horzAnchor="page" w:tblpX="1189" w:tblpY="170"/>
        <w:tblW w:w="10638" w:type="dxa"/>
        <w:tblLayout w:type="fixed"/>
        <w:tblLook w:val="04A0" w:firstRow="1" w:lastRow="0" w:firstColumn="1" w:lastColumn="0" w:noHBand="0" w:noVBand="1"/>
      </w:tblPr>
      <w:tblGrid>
        <w:gridCol w:w="1548"/>
        <w:gridCol w:w="810"/>
        <w:gridCol w:w="1440"/>
        <w:gridCol w:w="1800"/>
        <w:gridCol w:w="1800"/>
        <w:gridCol w:w="1530"/>
        <w:gridCol w:w="1710"/>
      </w:tblGrid>
      <w:tr w:rsidR="00823B1F" w:rsidRPr="000F3447" w14:paraId="723C5EE4" w14:textId="77777777" w:rsidTr="00823B1F">
        <w:trPr>
          <w:trHeight w:val="840"/>
        </w:trPr>
        <w:tc>
          <w:tcPr>
            <w:tcW w:w="1548" w:type="dxa"/>
            <w:vMerge w:val="restart"/>
          </w:tcPr>
          <w:p w14:paraId="32E91F21" w14:textId="77777777" w:rsidR="00823B1F" w:rsidRPr="000F3447" w:rsidRDefault="00823B1F" w:rsidP="00823B1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447">
              <w:rPr>
                <w:rFonts w:ascii="Arial" w:hAnsi="Arial" w:cs="Arial"/>
                <w:b/>
                <w:sz w:val="18"/>
                <w:szCs w:val="18"/>
              </w:rPr>
              <w:t>Laboratory</w:t>
            </w:r>
            <w:r w:rsidRPr="000F344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  <w:p w14:paraId="345C0264" w14:textId="0959805E" w:rsidR="00823B1F" w:rsidRPr="000F3447" w:rsidRDefault="00823B1F" w:rsidP="00823B1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</w:tcPr>
          <w:p w14:paraId="48D48228" w14:textId="77777777" w:rsidR="00823B1F" w:rsidRPr="000F3447" w:rsidRDefault="00823B1F" w:rsidP="00823B1F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447">
              <w:rPr>
                <w:rFonts w:ascii="Arial" w:hAnsi="Arial" w:cs="Arial"/>
                <w:b/>
                <w:sz w:val="18"/>
                <w:szCs w:val="18"/>
              </w:rPr>
              <w:t>Count (N)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</w:tcPr>
          <w:p w14:paraId="1B920B7B" w14:textId="77777777" w:rsidR="00823B1F" w:rsidRPr="000F3447" w:rsidRDefault="00823B1F" w:rsidP="00823B1F">
            <w:pPr>
              <w:tabs>
                <w:tab w:val="left" w:pos="7740"/>
              </w:tabs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447">
              <w:rPr>
                <w:rFonts w:ascii="Arial" w:hAnsi="Arial" w:cs="Arial"/>
                <w:b/>
                <w:sz w:val="18"/>
                <w:szCs w:val="18"/>
              </w:rPr>
              <w:t>Mean  ± SD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1A80E86" w14:textId="529015AE" w:rsidR="00823B1F" w:rsidRPr="000F3447" w:rsidRDefault="00823B1F" w:rsidP="00823B1F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447">
              <w:rPr>
                <w:rFonts w:ascii="Arial" w:hAnsi="Arial" w:cs="Arial"/>
                <w:b/>
                <w:sz w:val="18"/>
                <w:szCs w:val="18"/>
              </w:rPr>
              <w:t>Contrast-enhancement</w:t>
            </w:r>
            <w:r w:rsidRPr="000F344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741FCCD" w14:textId="51116D8D" w:rsidR="00823B1F" w:rsidRPr="000F3447" w:rsidRDefault="00823B1F" w:rsidP="00823B1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0F3447">
              <w:rPr>
                <w:rFonts w:ascii="Arial" w:hAnsi="Arial" w:cs="Arial"/>
                <w:b/>
                <w:sz w:val="18"/>
                <w:szCs w:val="18"/>
              </w:rPr>
              <w:t>T2 hyperintensity</w:t>
            </w:r>
            <w:r w:rsidRPr="000F344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  <w:p w14:paraId="698C214E" w14:textId="77777777" w:rsidR="00823B1F" w:rsidRPr="000F3447" w:rsidRDefault="00823B1F" w:rsidP="00823B1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3FE6AF90" w14:textId="5C493385" w:rsidR="00823B1F" w:rsidRPr="000F3447" w:rsidRDefault="00823B1F" w:rsidP="00823B1F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0F3447">
              <w:rPr>
                <w:rFonts w:ascii="Arial" w:hAnsi="Arial" w:cs="Arial"/>
                <w:b/>
                <w:sz w:val="18"/>
                <w:szCs w:val="18"/>
              </w:rPr>
              <w:t>RLE pvp</w:t>
            </w:r>
            <w:r w:rsidRPr="000F344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</w:p>
          <w:p w14:paraId="1D74DB47" w14:textId="77777777" w:rsidR="00823B1F" w:rsidRPr="000F3447" w:rsidRDefault="00823B1F" w:rsidP="00823B1F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270CE4C6" w14:textId="655D6E91" w:rsidR="00823B1F" w:rsidRPr="000F3447" w:rsidRDefault="00823B1F" w:rsidP="00823B1F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F3447">
              <w:rPr>
                <w:rFonts w:ascii="Arial" w:hAnsi="Arial" w:cs="Arial"/>
                <w:b/>
                <w:sz w:val="18"/>
                <w:szCs w:val="18"/>
              </w:rPr>
              <w:t>RLE dp</w:t>
            </w:r>
            <w:r w:rsidRPr="000F344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</w:p>
          <w:p w14:paraId="0DF1043D" w14:textId="77777777" w:rsidR="00823B1F" w:rsidRPr="000F3447" w:rsidRDefault="00823B1F" w:rsidP="00823B1F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3B1F" w:rsidRPr="000F3447" w14:paraId="36A6FD83" w14:textId="77777777" w:rsidTr="00823B1F">
        <w:trPr>
          <w:trHeight w:val="389"/>
        </w:trPr>
        <w:tc>
          <w:tcPr>
            <w:tcW w:w="1548" w:type="dxa"/>
            <w:vMerge/>
          </w:tcPr>
          <w:p w14:paraId="1B05E0BB" w14:textId="77777777" w:rsidR="00823B1F" w:rsidRPr="000F3447" w:rsidRDefault="00823B1F" w:rsidP="00823B1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14:paraId="4B8B2DCA" w14:textId="77777777" w:rsidR="00823B1F" w:rsidRPr="000F3447" w:rsidRDefault="00823B1F" w:rsidP="00823B1F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14:paraId="35687FA4" w14:textId="77777777" w:rsidR="00823B1F" w:rsidRPr="000F3447" w:rsidRDefault="00823B1F" w:rsidP="00823B1F">
            <w:pPr>
              <w:tabs>
                <w:tab w:val="left" w:pos="7740"/>
              </w:tabs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FFFFFF" w:themeColor="background1"/>
            </w:tcBorders>
          </w:tcPr>
          <w:p w14:paraId="5A5EF9CD" w14:textId="3FC0EA02" w:rsidR="00823B1F" w:rsidRPr="000F3447" w:rsidRDefault="00823B1F" w:rsidP="00823B1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447">
              <w:rPr>
                <w:rFonts w:ascii="Arial" w:hAnsi="Arial" w:cs="Arial"/>
                <w:b/>
                <w:sz w:val="18"/>
                <w:szCs w:val="18"/>
              </w:rPr>
              <w:t>OR (p-value)</w:t>
            </w:r>
          </w:p>
        </w:tc>
        <w:tc>
          <w:tcPr>
            <w:tcW w:w="3240" w:type="dxa"/>
            <w:gridSpan w:val="2"/>
          </w:tcPr>
          <w:p w14:paraId="4BFC0057" w14:textId="77777777" w:rsidR="00823B1F" w:rsidRPr="000F3447" w:rsidRDefault="00823B1F" w:rsidP="00823B1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0F3447">
              <w:rPr>
                <w:rFonts w:ascii="Arial" w:hAnsi="Arial" w:cs="Arial"/>
                <w:b/>
                <w:sz w:val="18"/>
                <w:szCs w:val="18"/>
              </w:rPr>
              <w:t>Regression coefficient β</w:t>
            </w:r>
            <w:r w:rsidRPr="000F344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</w:p>
          <w:p w14:paraId="1DA5D476" w14:textId="3134EE4A" w:rsidR="00823B1F" w:rsidRPr="000F3447" w:rsidRDefault="00823B1F" w:rsidP="00823B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447">
              <w:rPr>
                <w:rFonts w:ascii="Arial" w:hAnsi="Arial" w:cs="Arial"/>
                <w:b/>
                <w:sz w:val="18"/>
                <w:szCs w:val="18"/>
              </w:rPr>
              <w:t>(p-value)</w:t>
            </w:r>
          </w:p>
          <w:p w14:paraId="4ED0ADC3" w14:textId="77777777" w:rsidR="00823B1F" w:rsidRPr="000F3447" w:rsidRDefault="00823B1F" w:rsidP="00823B1F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1E27" w:rsidRPr="000F3447" w14:paraId="5911D5BD" w14:textId="77777777" w:rsidTr="00823B1F">
        <w:trPr>
          <w:trHeight w:val="253"/>
        </w:trPr>
        <w:tc>
          <w:tcPr>
            <w:tcW w:w="1548" w:type="dxa"/>
          </w:tcPr>
          <w:p w14:paraId="11113CA7" w14:textId="77777777" w:rsidR="00311E27" w:rsidRPr="000F3447" w:rsidRDefault="00311E27" w:rsidP="00823B1F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3447">
              <w:rPr>
                <w:rFonts w:ascii="Arial" w:hAnsi="Arial" w:cs="Arial"/>
                <w:sz w:val="18"/>
                <w:szCs w:val="18"/>
              </w:rPr>
              <w:t xml:space="preserve">IgG (g/l) </w:t>
            </w:r>
          </w:p>
        </w:tc>
        <w:tc>
          <w:tcPr>
            <w:tcW w:w="810" w:type="dxa"/>
          </w:tcPr>
          <w:p w14:paraId="5D5094D4" w14:textId="77777777" w:rsidR="00311E27" w:rsidRPr="000F3447" w:rsidRDefault="00311E27" w:rsidP="00823B1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44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40" w:type="dxa"/>
          </w:tcPr>
          <w:p w14:paraId="776A71C3" w14:textId="77777777" w:rsidR="00311E27" w:rsidRPr="000F3447" w:rsidRDefault="00311E27" w:rsidP="00823B1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447">
              <w:rPr>
                <w:rFonts w:ascii="Arial" w:hAnsi="Arial" w:cs="Arial"/>
                <w:sz w:val="18"/>
                <w:szCs w:val="18"/>
              </w:rPr>
              <w:t>14.5 ± 4.5</w:t>
            </w:r>
          </w:p>
        </w:tc>
        <w:tc>
          <w:tcPr>
            <w:tcW w:w="1800" w:type="dxa"/>
          </w:tcPr>
          <w:p w14:paraId="499B437F" w14:textId="77777777" w:rsidR="00311E27" w:rsidRPr="000F3447" w:rsidRDefault="00311E27" w:rsidP="00823B1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447">
              <w:rPr>
                <w:rFonts w:ascii="Arial" w:hAnsi="Arial" w:cs="Arial"/>
                <w:sz w:val="18"/>
                <w:szCs w:val="18"/>
              </w:rPr>
              <w:t>2.436 (0.488)</w:t>
            </w:r>
          </w:p>
        </w:tc>
        <w:tc>
          <w:tcPr>
            <w:tcW w:w="1800" w:type="dxa"/>
          </w:tcPr>
          <w:p w14:paraId="64792A23" w14:textId="77777777" w:rsidR="00311E27" w:rsidRPr="000F3447" w:rsidRDefault="00311E27" w:rsidP="00823B1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447">
              <w:rPr>
                <w:rFonts w:ascii="Arial" w:hAnsi="Arial" w:cs="Arial"/>
                <w:sz w:val="18"/>
                <w:szCs w:val="18"/>
              </w:rPr>
              <w:t>1.856 (0.686)</w:t>
            </w:r>
          </w:p>
        </w:tc>
        <w:tc>
          <w:tcPr>
            <w:tcW w:w="1530" w:type="dxa"/>
          </w:tcPr>
          <w:p w14:paraId="17527A1A" w14:textId="77777777" w:rsidR="00311E27" w:rsidRPr="000F3447" w:rsidRDefault="00311E27" w:rsidP="00823B1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0F3447">
              <w:rPr>
                <w:rFonts w:ascii="Arial" w:hAnsi="Arial" w:cs="Arial"/>
                <w:sz w:val="18"/>
                <w:szCs w:val="18"/>
              </w:rPr>
              <w:t>-4.646 (0.640)</w:t>
            </w:r>
          </w:p>
        </w:tc>
        <w:tc>
          <w:tcPr>
            <w:tcW w:w="1710" w:type="dxa"/>
          </w:tcPr>
          <w:p w14:paraId="5222F4D0" w14:textId="77777777" w:rsidR="00311E27" w:rsidRPr="000F3447" w:rsidRDefault="00311E27" w:rsidP="00823B1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447">
              <w:rPr>
                <w:rFonts w:ascii="Arial" w:hAnsi="Arial" w:cs="Arial"/>
                <w:sz w:val="18"/>
                <w:szCs w:val="18"/>
              </w:rPr>
              <w:t>8.295 (0.580)</w:t>
            </w:r>
          </w:p>
          <w:p w14:paraId="2216A056" w14:textId="77777777" w:rsidR="00311E27" w:rsidRPr="000F3447" w:rsidRDefault="00311E27" w:rsidP="00823B1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E27" w:rsidRPr="000F3447" w14:paraId="1BD9DEA6" w14:textId="77777777" w:rsidTr="00823B1F">
        <w:trPr>
          <w:trHeight w:val="253"/>
        </w:trPr>
        <w:tc>
          <w:tcPr>
            <w:tcW w:w="1548" w:type="dxa"/>
          </w:tcPr>
          <w:p w14:paraId="1C418CFA" w14:textId="77777777" w:rsidR="00311E27" w:rsidRPr="000F3447" w:rsidRDefault="00311E27" w:rsidP="00823B1F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3447">
              <w:rPr>
                <w:rFonts w:ascii="Arial" w:hAnsi="Arial" w:cs="Arial"/>
                <w:sz w:val="18"/>
                <w:szCs w:val="18"/>
              </w:rPr>
              <w:t xml:space="preserve">AP (U/l) </w:t>
            </w:r>
          </w:p>
        </w:tc>
        <w:tc>
          <w:tcPr>
            <w:tcW w:w="810" w:type="dxa"/>
          </w:tcPr>
          <w:p w14:paraId="19CA1A14" w14:textId="77777777" w:rsidR="00311E27" w:rsidRPr="000F3447" w:rsidRDefault="00311E27" w:rsidP="00823B1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44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440" w:type="dxa"/>
          </w:tcPr>
          <w:p w14:paraId="79574123" w14:textId="77777777" w:rsidR="00311E27" w:rsidRPr="000F3447" w:rsidRDefault="00311E27" w:rsidP="00823B1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447">
              <w:rPr>
                <w:rFonts w:ascii="Arial" w:hAnsi="Arial" w:cs="Arial"/>
                <w:sz w:val="18"/>
                <w:szCs w:val="18"/>
              </w:rPr>
              <w:t>249.6 ± 155.1</w:t>
            </w:r>
          </w:p>
        </w:tc>
        <w:tc>
          <w:tcPr>
            <w:tcW w:w="1800" w:type="dxa"/>
          </w:tcPr>
          <w:p w14:paraId="236ACDAF" w14:textId="77777777" w:rsidR="00311E27" w:rsidRPr="000F3447" w:rsidRDefault="00311E27" w:rsidP="00823B1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447">
              <w:rPr>
                <w:rFonts w:ascii="Arial" w:hAnsi="Arial" w:cs="Arial"/>
                <w:sz w:val="18"/>
                <w:szCs w:val="18"/>
              </w:rPr>
              <w:t>0.636 (0.689)</w:t>
            </w:r>
          </w:p>
        </w:tc>
        <w:tc>
          <w:tcPr>
            <w:tcW w:w="1800" w:type="dxa"/>
          </w:tcPr>
          <w:p w14:paraId="536170B0" w14:textId="77777777" w:rsidR="00311E27" w:rsidRPr="000F3447" w:rsidRDefault="00311E27" w:rsidP="00823B1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447">
              <w:rPr>
                <w:rFonts w:ascii="Arial" w:hAnsi="Arial" w:cs="Arial"/>
                <w:sz w:val="18"/>
                <w:szCs w:val="18"/>
              </w:rPr>
              <w:t>1.185 (0.911)</w:t>
            </w:r>
          </w:p>
        </w:tc>
        <w:tc>
          <w:tcPr>
            <w:tcW w:w="1530" w:type="dxa"/>
          </w:tcPr>
          <w:p w14:paraId="5C2D0007" w14:textId="77777777" w:rsidR="00311E27" w:rsidRPr="000F3447" w:rsidRDefault="00311E27" w:rsidP="00823B1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0F3447">
              <w:rPr>
                <w:rFonts w:ascii="Arial" w:hAnsi="Arial" w:cs="Arial"/>
                <w:sz w:val="18"/>
                <w:szCs w:val="18"/>
              </w:rPr>
              <w:t>-18.123 (0.069)</w:t>
            </w:r>
          </w:p>
        </w:tc>
        <w:tc>
          <w:tcPr>
            <w:tcW w:w="1710" w:type="dxa"/>
          </w:tcPr>
          <w:p w14:paraId="4567028E" w14:textId="77777777" w:rsidR="00311E27" w:rsidRPr="000F3447" w:rsidRDefault="00311E27" w:rsidP="00823B1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447">
              <w:rPr>
                <w:rFonts w:ascii="Arial" w:hAnsi="Arial" w:cs="Arial"/>
                <w:sz w:val="18"/>
                <w:szCs w:val="18"/>
              </w:rPr>
              <w:t>-0.413 (0.979)</w:t>
            </w:r>
          </w:p>
        </w:tc>
      </w:tr>
      <w:tr w:rsidR="00311E27" w:rsidRPr="000F3447" w14:paraId="6F6DD98B" w14:textId="77777777" w:rsidTr="00823B1F">
        <w:trPr>
          <w:trHeight w:val="253"/>
        </w:trPr>
        <w:tc>
          <w:tcPr>
            <w:tcW w:w="1548" w:type="dxa"/>
          </w:tcPr>
          <w:p w14:paraId="103F50B6" w14:textId="77777777" w:rsidR="00311E27" w:rsidRPr="000F3447" w:rsidRDefault="00311E27" w:rsidP="00823B1F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3447">
              <w:rPr>
                <w:rFonts w:ascii="Arial" w:hAnsi="Arial" w:cs="Arial"/>
                <w:sz w:val="18"/>
                <w:szCs w:val="18"/>
              </w:rPr>
              <w:t xml:space="preserve">Bilirubin (mg/dl) </w:t>
            </w:r>
          </w:p>
          <w:p w14:paraId="680817C1" w14:textId="77777777" w:rsidR="00311E27" w:rsidRPr="000F3447" w:rsidRDefault="00311E27" w:rsidP="00823B1F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19842573" w14:textId="77777777" w:rsidR="00311E27" w:rsidRPr="000F3447" w:rsidRDefault="00311E27" w:rsidP="00823B1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44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40" w:type="dxa"/>
          </w:tcPr>
          <w:p w14:paraId="7D9D7A8D" w14:textId="77777777" w:rsidR="00311E27" w:rsidRPr="000F3447" w:rsidRDefault="00311E27" w:rsidP="00823B1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447">
              <w:rPr>
                <w:rFonts w:ascii="Arial" w:hAnsi="Arial" w:cs="Arial"/>
                <w:sz w:val="18"/>
                <w:szCs w:val="18"/>
              </w:rPr>
              <w:t>1.4 ± 1.7</w:t>
            </w:r>
          </w:p>
        </w:tc>
        <w:tc>
          <w:tcPr>
            <w:tcW w:w="1800" w:type="dxa"/>
          </w:tcPr>
          <w:p w14:paraId="1D7361E5" w14:textId="77777777" w:rsidR="00311E27" w:rsidRPr="000F3447" w:rsidRDefault="00311E27" w:rsidP="00823B1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447">
              <w:rPr>
                <w:rFonts w:ascii="Arial" w:hAnsi="Arial" w:cs="Arial"/>
                <w:sz w:val="18"/>
                <w:szCs w:val="18"/>
              </w:rPr>
              <w:t>3.222 (0.339)</w:t>
            </w:r>
          </w:p>
        </w:tc>
        <w:tc>
          <w:tcPr>
            <w:tcW w:w="1800" w:type="dxa"/>
          </w:tcPr>
          <w:p w14:paraId="6E7F4C9B" w14:textId="77777777" w:rsidR="00311E27" w:rsidRPr="000F3447" w:rsidRDefault="00311E27" w:rsidP="00823B1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447">
              <w:rPr>
                <w:rFonts w:ascii="Arial" w:hAnsi="Arial" w:cs="Arial"/>
                <w:sz w:val="18"/>
                <w:szCs w:val="18"/>
              </w:rPr>
              <w:t>0.511 (0.690)</w:t>
            </w:r>
          </w:p>
        </w:tc>
        <w:tc>
          <w:tcPr>
            <w:tcW w:w="1530" w:type="dxa"/>
          </w:tcPr>
          <w:p w14:paraId="24AABBEA" w14:textId="77777777" w:rsidR="00311E27" w:rsidRPr="000F3447" w:rsidRDefault="00311E27" w:rsidP="00823B1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0F3447">
              <w:rPr>
                <w:rFonts w:ascii="Arial" w:hAnsi="Arial" w:cs="Arial"/>
                <w:sz w:val="18"/>
                <w:szCs w:val="18"/>
              </w:rPr>
              <w:t>-5.379 (0.589)</w:t>
            </w:r>
          </w:p>
        </w:tc>
        <w:tc>
          <w:tcPr>
            <w:tcW w:w="1710" w:type="dxa"/>
          </w:tcPr>
          <w:p w14:paraId="44F7BF2C" w14:textId="77777777" w:rsidR="00311E27" w:rsidRPr="000F3447" w:rsidRDefault="00311E27" w:rsidP="00823B1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447">
              <w:rPr>
                <w:rFonts w:ascii="Arial" w:hAnsi="Arial" w:cs="Arial"/>
                <w:sz w:val="18"/>
                <w:szCs w:val="18"/>
              </w:rPr>
              <w:t>0.828 (0.956)</w:t>
            </w:r>
          </w:p>
        </w:tc>
      </w:tr>
      <w:tr w:rsidR="00311E27" w:rsidRPr="000F3447" w14:paraId="354842BF" w14:textId="77777777" w:rsidTr="00823B1F">
        <w:trPr>
          <w:trHeight w:val="253"/>
        </w:trPr>
        <w:tc>
          <w:tcPr>
            <w:tcW w:w="1548" w:type="dxa"/>
          </w:tcPr>
          <w:p w14:paraId="643F8C2D" w14:textId="76BA3EA0" w:rsidR="00311E27" w:rsidRPr="000F3447" w:rsidRDefault="00C04C1C" w:rsidP="00823B1F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3447">
              <w:rPr>
                <w:rFonts w:ascii="Arial" w:hAnsi="Arial" w:cs="Arial"/>
                <w:sz w:val="18"/>
                <w:szCs w:val="18"/>
              </w:rPr>
              <w:t>AS</w:t>
            </w:r>
            <w:r w:rsidR="00311E27" w:rsidRPr="000F3447">
              <w:rPr>
                <w:rFonts w:ascii="Arial" w:hAnsi="Arial" w:cs="Arial"/>
                <w:sz w:val="18"/>
                <w:szCs w:val="18"/>
              </w:rPr>
              <w:t xml:space="preserve">T (U/l) </w:t>
            </w:r>
          </w:p>
        </w:tc>
        <w:tc>
          <w:tcPr>
            <w:tcW w:w="810" w:type="dxa"/>
          </w:tcPr>
          <w:p w14:paraId="74F17CBA" w14:textId="77777777" w:rsidR="00311E27" w:rsidRPr="000F3447" w:rsidRDefault="00311E27" w:rsidP="00823B1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44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40" w:type="dxa"/>
          </w:tcPr>
          <w:p w14:paraId="6F4AD85D" w14:textId="77777777" w:rsidR="00311E27" w:rsidRPr="000F3447" w:rsidRDefault="00311E27" w:rsidP="00823B1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447">
              <w:rPr>
                <w:rFonts w:ascii="Arial" w:hAnsi="Arial" w:cs="Arial"/>
                <w:sz w:val="18"/>
                <w:szCs w:val="18"/>
              </w:rPr>
              <w:t>89.7 ± 95.6</w:t>
            </w:r>
          </w:p>
        </w:tc>
        <w:tc>
          <w:tcPr>
            <w:tcW w:w="1800" w:type="dxa"/>
          </w:tcPr>
          <w:p w14:paraId="255B5E19" w14:textId="77777777" w:rsidR="00311E27" w:rsidRPr="000F3447" w:rsidRDefault="00311E27" w:rsidP="00823B1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447">
              <w:rPr>
                <w:rFonts w:ascii="Arial" w:hAnsi="Arial" w:cs="Arial"/>
                <w:sz w:val="18"/>
                <w:szCs w:val="18"/>
              </w:rPr>
              <w:t>0.427 (0.487)</w:t>
            </w:r>
          </w:p>
        </w:tc>
        <w:tc>
          <w:tcPr>
            <w:tcW w:w="1800" w:type="dxa"/>
          </w:tcPr>
          <w:p w14:paraId="3D35B7BA" w14:textId="77777777" w:rsidR="00311E27" w:rsidRPr="000F3447" w:rsidRDefault="00311E27" w:rsidP="00823B1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447">
              <w:rPr>
                <w:rFonts w:ascii="Arial" w:hAnsi="Arial" w:cs="Arial"/>
                <w:sz w:val="18"/>
                <w:szCs w:val="18"/>
              </w:rPr>
              <w:t>2.468 (0.622)</w:t>
            </w:r>
          </w:p>
        </w:tc>
        <w:tc>
          <w:tcPr>
            <w:tcW w:w="1530" w:type="dxa"/>
          </w:tcPr>
          <w:p w14:paraId="50D641D2" w14:textId="77777777" w:rsidR="00311E27" w:rsidRPr="000F3447" w:rsidRDefault="00311E27" w:rsidP="00823B1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0F3447">
              <w:rPr>
                <w:rFonts w:ascii="Arial" w:hAnsi="Arial" w:cs="Arial"/>
                <w:sz w:val="18"/>
                <w:szCs w:val="18"/>
              </w:rPr>
              <w:t>-0.632 (0.953)</w:t>
            </w:r>
          </w:p>
        </w:tc>
        <w:tc>
          <w:tcPr>
            <w:tcW w:w="1710" w:type="dxa"/>
          </w:tcPr>
          <w:p w14:paraId="46A7FAAB" w14:textId="77777777" w:rsidR="00311E27" w:rsidRPr="000F3447" w:rsidRDefault="00311E27" w:rsidP="00823B1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447">
              <w:rPr>
                <w:rFonts w:ascii="Arial" w:hAnsi="Arial" w:cs="Arial"/>
                <w:sz w:val="18"/>
                <w:szCs w:val="18"/>
              </w:rPr>
              <w:t>17.581 (0.278)</w:t>
            </w:r>
          </w:p>
        </w:tc>
      </w:tr>
      <w:tr w:rsidR="00311E27" w:rsidRPr="000F3447" w14:paraId="6E7DB113" w14:textId="77777777" w:rsidTr="00823B1F">
        <w:trPr>
          <w:trHeight w:val="253"/>
        </w:trPr>
        <w:tc>
          <w:tcPr>
            <w:tcW w:w="1548" w:type="dxa"/>
          </w:tcPr>
          <w:p w14:paraId="30355DF3" w14:textId="6B019229" w:rsidR="00311E27" w:rsidRPr="000F3447" w:rsidRDefault="00C04C1C" w:rsidP="00823B1F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3447">
              <w:rPr>
                <w:rFonts w:ascii="Arial" w:hAnsi="Arial" w:cs="Arial"/>
                <w:sz w:val="18"/>
                <w:szCs w:val="18"/>
              </w:rPr>
              <w:t>AL</w:t>
            </w:r>
            <w:r w:rsidR="00311E27" w:rsidRPr="000F3447">
              <w:rPr>
                <w:rFonts w:ascii="Arial" w:hAnsi="Arial" w:cs="Arial"/>
                <w:sz w:val="18"/>
                <w:szCs w:val="18"/>
              </w:rPr>
              <w:t>T  (U/l)</w:t>
            </w:r>
          </w:p>
        </w:tc>
        <w:tc>
          <w:tcPr>
            <w:tcW w:w="810" w:type="dxa"/>
          </w:tcPr>
          <w:p w14:paraId="0A61EE79" w14:textId="77777777" w:rsidR="00311E27" w:rsidRPr="000F3447" w:rsidRDefault="00311E27" w:rsidP="00823B1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44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40" w:type="dxa"/>
          </w:tcPr>
          <w:p w14:paraId="6A065E76" w14:textId="77777777" w:rsidR="00311E27" w:rsidRPr="000F3447" w:rsidRDefault="00311E27" w:rsidP="00823B1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447">
              <w:rPr>
                <w:rFonts w:ascii="Arial" w:hAnsi="Arial" w:cs="Arial"/>
                <w:sz w:val="18"/>
                <w:szCs w:val="18"/>
              </w:rPr>
              <w:t>134.8 ± 186.2</w:t>
            </w:r>
          </w:p>
        </w:tc>
        <w:tc>
          <w:tcPr>
            <w:tcW w:w="1800" w:type="dxa"/>
          </w:tcPr>
          <w:p w14:paraId="1162D227" w14:textId="77777777" w:rsidR="00311E27" w:rsidRPr="000F3447" w:rsidRDefault="00311E27" w:rsidP="00823B1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447">
              <w:rPr>
                <w:rFonts w:ascii="Arial" w:hAnsi="Arial" w:cs="Arial"/>
                <w:sz w:val="18"/>
                <w:szCs w:val="18"/>
              </w:rPr>
              <w:t>0.427 (0.487)</w:t>
            </w:r>
          </w:p>
        </w:tc>
        <w:tc>
          <w:tcPr>
            <w:tcW w:w="1800" w:type="dxa"/>
          </w:tcPr>
          <w:p w14:paraId="1724CA42" w14:textId="77777777" w:rsidR="00311E27" w:rsidRPr="000F3447" w:rsidRDefault="00311E27" w:rsidP="00823B1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447">
              <w:rPr>
                <w:rFonts w:ascii="Arial" w:hAnsi="Arial" w:cs="Arial"/>
                <w:sz w:val="18"/>
                <w:szCs w:val="18"/>
              </w:rPr>
              <w:t>0.977 (0.988)</w:t>
            </w:r>
          </w:p>
        </w:tc>
        <w:tc>
          <w:tcPr>
            <w:tcW w:w="1530" w:type="dxa"/>
          </w:tcPr>
          <w:p w14:paraId="79700045" w14:textId="77777777" w:rsidR="00311E27" w:rsidRPr="000F3447" w:rsidRDefault="00311E27" w:rsidP="00823B1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0F3447">
              <w:rPr>
                <w:rFonts w:ascii="Arial" w:hAnsi="Arial" w:cs="Arial"/>
                <w:sz w:val="18"/>
                <w:szCs w:val="18"/>
              </w:rPr>
              <w:t>-2.439 (0.819)</w:t>
            </w:r>
          </w:p>
        </w:tc>
        <w:tc>
          <w:tcPr>
            <w:tcW w:w="1710" w:type="dxa"/>
          </w:tcPr>
          <w:p w14:paraId="58C73D0B" w14:textId="77777777" w:rsidR="00311E27" w:rsidRPr="000F3447" w:rsidRDefault="00311E27" w:rsidP="00823B1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447">
              <w:rPr>
                <w:rFonts w:ascii="Arial" w:hAnsi="Arial" w:cs="Arial"/>
                <w:sz w:val="18"/>
                <w:szCs w:val="18"/>
              </w:rPr>
              <w:t>24.946 (0.119)</w:t>
            </w:r>
          </w:p>
        </w:tc>
      </w:tr>
      <w:tr w:rsidR="00311E27" w:rsidRPr="000F3447" w14:paraId="05D740C6" w14:textId="77777777" w:rsidTr="00823B1F">
        <w:trPr>
          <w:trHeight w:val="253"/>
        </w:trPr>
        <w:tc>
          <w:tcPr>
            <w:tcW w:w="1548" w:type="dxa"/>
          </w:tcPr>
          <w:p w14:paraId="66FF1D30" w14:textId="77777777" w:rsidR="00311E27" w:rsidRPr="000F3447" w:rsidRDefault="00311E27" w:rsidP="00823B1F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3447">
              <w:rPr>
                <w:rFonts w:ascii="Arial" w:hAnsi="Arial" w:cs="Arial"/>
                <w:sz w:val="18"/>
                <w:szCs w:val="18"/>
              </w:rPr>
              <w:t>γGT (U/l)</w:t>
            </w:r>
          </w:p>
        </w:tc>
        <w:tc>
          <w:tcPr>
            <w:tcW w:w="810" w:type="dxa"/>
          </w:tcPr>
          <w:p w14:paraId="640F9ADE" w14:textId="77777777" w:rsidR="00311E27" w:rsidRPr="000F3447" w:rsidRDefault="00311E27" w:rsidP="00823B1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44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40" w:type="dxa"/>
          </w:tcPr>
          <w:p w14:paraId="45B52E16" w14:textId="77777777" w:rsidR="00311E27" w:rsidRPr="000F3447" w:rsidRDefault="00311E27" w:rsidP="00823B1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447">
              <w:rPr>
                <w:rFonts w:ascii="Arial" w:hAnsi="Arial" w:cs="Arial"/>
                <w:sz w:val="18"/>
                <w:szCs w:val="18"/>
              </w:rPr>
              <w:t>345.7 ± 348.5</w:t>
            </w:r>
          </w:p>
        </w:tc>
        <w:tc>
          <w:tcPr>
            <w:tcW w:w="1800" w:type="dxa"/>
          </w:tcPr>
          <w:p w14:paraId="52B5C9FF" w14:textId="77777777" w:rsidR="00311E27" w:rsidRPr="000F3447" w:rsidRDefault="00311E27" w:rsidP="00823B1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447">
              <w:rPr>
                <w:rFonts w:ascii="Arial" w:hAnsi="Arial" w:cs="Arial"/>
                <w:sz w:val="18"/>
                <w:szCs w:val="18"/>
              </w:rPr>
              <w:t>0.666 (0.767)</w:t>
            </w:r>
          </w:p>
        </w:tc>
        <w:tc>
          <w:tcPr>
            <w:tcW w:w="1800" w:type="dxa"/>
          </w:tcPr>
          <w:p w14:paraId="23132AD5" w14:textId="77777777" w:rsidR="00311E27" w:rsidRPr="000F3447" w:rsidRDefault="00311E27" w:rsidP="00823B1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447">
              <w:rPr>
                <w:rFonts w:ascii="Arial" w:hAnsi="Arial" w:cs="Arial"/>
                <w:sz w:val="18"/>
                <w:szCs w:val="18"/>
              </w:rPr>
              <w:t>1.491 (0.846)</w:t>
            </w:r>
          </w:p>
        </w:tc>
        <w:tc>
          <w:tcPr>
            <w:tcW w:w="1530" w:type="dxa"/>
          </w:tcPr>
          <w:p w14:paraId="315EF623" w14:textId="77777777" w:rsidR="00311E27" w:rsidRPr="000F3447" w:rsidRDefault="00311E27" w:rsidP="00823B1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0F3447">
              <w:rPr>
                <w:rFonts w:ascii="Arial" w:hAnsi="Arial" w:cs="Arial"/>
                <w:sz w:val="18"/>
                <w:szCs w:val="18"/>
              </w:rPr>
              <w:t>-8.268 (0.522)</w:t>
            </w:r>
          </w:p>
        </w:tc>
        <w:tc>
          <w:tcPr>
            <w:tcW w:w="1710" w:type="dxa"/>
          </w:tcPr>
          <w:p w14:paraId="23155E81" w14:textId="77777777" w:rsidR="00311E27" w:rsidRPr="000F3447" w:rsidRDefault="00311E27" w:rsidP="00823B1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447">
              <w:rPr>
                <w:rFonts w:ascii="Arial" w:hAnsi="Arial" w:cs="Arial"/>
                <w:sz w:val="18"/>
                <w:szCs w:val="18"/>
              </w:rPr>
              <w:t>-3.243 (0.867)</w:t>
            </w:r>
          </w:p>
        </w:tc>
      </w:tr>
    </w:tbl>
    <w:p w14:paraId="2DDCB177" w14:textId="63D993D5" w:rsidR="00311E27" w:rsidRPr="000F3447" w:rsidRDefault="00B35A12" w:rsidP="00A548D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Times"/>
          <w:sz w:val="18"/>
          <w:szCs w:val="18"/>
          <w:lang w:val="en-US"/>
        </w:rPr>
      </w:pPr>
      <w:r w:rsidRPr="00B35A12">
        <w:rPr>
          <w:rFonts w:ascii="Arial" w:hAnsi="Arial" w:cs="Times"/>
          <w:color w:val="000000" w:themeColor="text1"/>
          <w:sz w:val="18"/>
          <w:szCs w:val="18"/>
          <w:vertAlign w:val="superscript"/>
          <w:lang w:val="en-US"/>
        </w:rPr>
        <w:t>1</w:t>
      </w:r>
      <w:r w:rsidR="00823B1F">
        <w:rPr>
          <w:rFonts w:ascii="Arial" w:hAnsi="Arial" w:cs="Times"/>
          <w:color w:val="000000" w:themeColor="text1"/>
          <w:sz w:val="18"/>
          <w:szCs w:val="18"/>
          <w:lang w:val="en-US"/>
        </w:rPr>
        <w:t xml:space="preserve"> </w:t>
      </w:r>
      <w:r w:rsidR="00823B1F" w:rsidRPr="000F3447">
        <w:rPr>
          <w:rFonts w:ascii="Arial" w:hAnsi="Arial" w:cs="Times"/>
          <w:sz w:val="18"/>
          <w:szCs w:val="18"/>
          <w:lang w:val="en-US"/>
        </w:rPr>
        <w:t>r</w:t>
      </w:r>
      <w:r w:rsidR="00311E27" w:rsidRPr="000F3447">
        <w:rPr>
          <w:rFonts w:ascii="Arial" w:hAnsi="Arial" w:cs="Times"/>
          <w:sz w:val="18"/>
          <w:szCs w:val="18"/>
          <w:lang w:val="en-US"/>
        </w:rPr>
        <w:t>eference for all laboratory parameters is the normal laboratory parameter IgG, AP, etc.</w:t>
      </w:r>
    </w:p>
    <w:p w14:paraId="4C6794DB" w14:textId="04E7A6F3" w:rsidR="00823B1F" w:rsidRPr="000F3447" w:rsidRDefault="00823B1F" w:rsidP="00A548D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Times"/>
          <w:sz w:val="18"/>
          <w:szCs w:val="18"/>
          <w:lang w:val="en-US"/>
        </w:rPr>
      </w:pPr>
      <w:r w:rsidRPr="000F3447">
        <w:rPr>
          <w:rFonts w:ascii="Arial" w:hAnsi="Arial" w:cs="Times"/>
          <w:sz w:val="18"/>
          <w:szCs w:val="18"/>
          <w:vertAlign w:val="superscript"/>
          <w:lang w:val="en-US"/>
        </w:rPr>
        <w:t>2</w:t>
      </w:r>
      <w:r w:rsidRPr="000F3447">
        <w:rPr>
          <w:rFonts w:ascii="Arial" w:hAnsi="Arial" w:cs="Times"/>
          <w:sz w:val="18"/>
          <w:szCs w:val="18"/>
          <w:lang w:val="en-US"/>
        </w:rPr>
        <w:t xml:space="preserve"> based on mixed-effect logistic regression models with patient as random intercept, imaging (</w:t>
      </w:r>
      <w:r w:rsidR="00A548D0" w:rsidRPr="000F3447">
        <w:rPr>
          <w:rFonts w:ascii="Arial" w:hAnsi="Arial" w:cs="Times"/>
          <w:sz w:val="18"/>
          <w:szCs w:val="18"/>
          <w:lang w:val="en-US"/>
        </w:rPr>
        <w:t>CE, T2) as dependent variables.</w:t>
      </w:r>
    </w:p>
    <w:p w14:paraId="5E03A236" w14:textId="6EB42DFA" w:rsidR="00823B1F" w:rsidRPr="000F3447" w:rsidRDefault="00823B1F" w:rsidP="00A548D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Times"/>
          <w:sz w:val="18"/>
          <w:szCs w:val="18"/>
          <w:lang w:val="en-US"/>
        </w:rPr>
      </w:pPr>
      <w:r w:rsidRPr="000F3447">
        <w:rPr>
          <w:rFonts w:ascii="Arial" w:hAnsi="Arial" w:cs="Times"/>
          <w:sz w:val="18"/>
          <w:szCs w:val="18"/>
          <w:vertAlign w:val="superscript"/>
          <w:lang w:val="en-US"/>
        </w:rPr>
        <w:t>3</w:t>
      </w:r>
      <w:r w:rsidRPr="000F3447">
        <w:rPr>
          <w:rFonts w:ascii="Arial" w:hAnsi="Arial" w:cs="Times"/>
          <w:sz w:val="18"/>
          <w:szCs w:val="18"/>
          <w:lang w:val="en-US"/>
        </w:rPr>
        <w:t xml:space="preserve"> based on mixed-effects linear regression models with patient as random intercept, RLE (portal venous phase, delayed phase) as dependent variables.</w:t>
      </w:r>
    </w:p>
    <w:p w14:paraId="0690EB4A" w14:textId="01D6703D" w:rsidR="00311E27" w:rsidRPr="000F3447" w:rsidRDefault="00311E27" w:rsidP="00A548D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val="en-US"/>
        </w:rPr>
      </w:pPr>
      <w:r w:rsidRPr="000F3447">
        <w:rPr>
          <w:rFonts w:ascii="Arial" w:hAnsi="Arial" w:cs="Times"/>
          <w:sz w:val="18"/>
          <w:szCs w:val="18"/>
          <w:lang w:val="en-US"/>
        </w:rPr>
        <w:t xml:space="preserve">Abbreviations: </w:t>
      </w:r>
      <w:r w:rsidR="00823B1F" w:rsidRPr="000F3447">
        <w:rPr>
          <w:rFonts w:ascii="Arial" w:hAnsi="Arial" w:cs="Times"/>
          <w:sz w:val="18"/>
          <w:szCs w:val="18"/>
          <w:lang w:val="en-US"/>
        </w:rPr>
        <w:t xml:space="preserve">OR, Odds ratio; </w:t>
      </w:r>
      <w:r w:rsidRPr="000F3447">
        <w:rPr>
          <w:rFonts w:ascii="Arial" w:hAnsi="Arial" w:cs="Times"/>
          <w:sz w:val="18"/>
          <w:szCs w:val="18"/>
          <w:lang w:val="en-US"/>
        </w:rPr>
        <w:t>I</w:t>
      </w:r>
      <w:r w:rsidR="00823B1F" w:rsidRPr="000F3447">
        <w:rPr>
          <w:rFonts w:ascii="Arial" w:hAnsi="Arial" w:cs="Times"/>
          <w:sz w:val="18"/>
          <w:szCs w:val="18"/>
          <w:lang w:val="en-US"/>
        </w:rPr>
        <w:t>gG, Immunglobulin G; AP, alkaline</w:t>
      </w:r>
      <w:r w:rsidRPr="000F3447">
        <w:rPr>
          <w:rFonts w:ascii="Arial" w:hAnsi="Arial" w:cs="Times"/>
          <w:sz w:val="18"/>
          <w:szCs w:val="18"/>
          <w:lang w:val="en-US"/>
        </w:rPr>
        <w:t xml:space="preserve"> </w:t>
      </w:r>
      <w:r w:rsidR="00C04C1C" w:rsidRPr="000F3447">
        <w:rPr>
          <w:rFonts w:ascii="Arial" w:hAnsi="Arial" w:cs="Times"/>
          <w:sz w:val="18"/>
          <w:szCs w:val="18"/>
          <w:lang w:val="en-US"/>
        </w:rPr>
        <w:t>phosphatase; AS</w:t>
      </w:r>
      <w:r w:rsidRPr="000F3447">
        <w:rPr>
          <w:rFonts w:ascii="Arial" w:hAnsi="Arial" w:cs="Times"/>
          <w:sz w:val="18"/>
          <w:szCs w:val="18"/>
          <w:lang w:val="en-US"/>
        </w:rPr>
        <w:t xml:space="preserve">T, </w:t>
      </w:r>
      <w:r w:rsidR="00C04C1C" w:rsidRPr="000F3447">
        <w:rPr>
          <w:rFonts w:ascii="Arial" w:hAnsi="Arial" w:cs="Times"/>
          <w:sz w:val="18"/>
          <w:szCs w:val="18"/>
          <w:lang w:val="en-US"/>
        </w:rPr>
        <w:t>aspartate-amino-transferase; AL</w:t>
      </w:r>
      <w:r w:rsidRPr="000F3447">
        <w:rPr>
          <w:rFonts w:ascii="Arial" w:hAnsi="Arial" w:cs="Times"/>
          <w:sz w:val="18"/>
          <w:szCs w:val="18"/>
          <w:lang w:val="en-US"/>
        </w:rPr>
        <w:t xml:space="preserve">T, alanine-amino-transferase; </w:t>
      </w:r>
      <w:r w:rsidRPr="000F3447">
        <w:rPr>
          <w:rFonts w:ascii="Arial" w:hAnsi="Arial" w:cs="Arial"/>
          <w:sz w:val="18"/>
          <w:szCs w:val="18"/>
          <w:lang w:val="en-US"/>
        </w:rPr>
        <w:t>γGT, gamma-</w:t>
      </w:r>
      <w:r w:rsidR="00B35A12" w:rsidRPr="000F3447">
        <w:rPr>
          <w:rFonts w:ascii="Arial" w:hAnsi="Arial" w:cs="Arial"/>
          <w:sz w:val="18"/>
          <w:szCs w:val="18"/>
          <w:lang w:val="en-US"/>
        </w:rPr>
        <w:t>glutamyltransferase;</w:t>
      </w:r>
      <w:r w:rsidRPr="000F3447">
        <w:rPr>
          <w:rFonts w:ascii="Arial" w:hAnsi="Arial" w:cs="Arial"/>
          <w:sz w:val="18"/>
          <w:szCs w:val="18"/>
          <w:lang w:val="en-US"/>
        </w:rPr>
        <w:t xml:space="preserve"> RLE p</w:t>
      </w:r>
      <w:r w:rsidR="004822C8" w:rsidRPr="000F3447">
        <w:rPr>
          <w:rFonts w:ascii="Arial" w:hAnsi="Arial" w:cs="Arial"/>
          <w:sz w:val="18"/>
          <w:szCs w:val="18"/>
          <w:lang w:val="en-US"/>
        </w:rPr>
        <w:t>v</w:t>
      </w:r>
      <w:r w:rsidR="00823B1F" w:rsidRPr="000F3447">
        <w:rPr>
          <w:rFonts w:ascii="Arial" w:hAnsi="Arial" w:cs="Arial"/>
          <w:sz w:val="18"/>
          <w:szCs w:val="18"/>
          <w:lang w:val="en-US"/>
        </w:rPr>
        <w:t>p</w:t>
      </w:r>
      <w:r w:rsidRPr="000F3447">
        <w:rPr>
          <w:rFonts w:ascii="Arial" w:hAnsi="Arial" w:cs="Arial"/>
          <w:sz w:val="18"/>
          <w:szCs w:val="18"/>
          <w:lang w:val="en-US"/>
        </w:rPr>
        <w:t>, relative liver enhancement portal venous phase; RLE delayed, rel</w:t>
      </w:r>
      <w:r w:rsidR="00823B1F" w:rsidRPr="000F3447">
        <w:rPr>
          <w:rFonts w:ascii="Arial" w:hAnsi="Arial" w:cs="Arial"/>
          <w:sz w:val="18"/>
          <w:szCs w:val="18"/>
          <w:lang w:val="en-US"/>
        </w:rPr>
        <w:t xml:space="preserve">ative liver enhancement delayed </w:t>
      </w:r>
      <w:r w:rsidR="00B35A12" w:rsidRPr="000F3447">
        <w:rPr>
          <w:rFonts w:ascii="Arial" w:hAnsi="Arial" w:cs="Arial"/>
          <w:sz w:val="18"/>
          <w:szCs w:val="18"/>
          <w:lang w:val="en-US"/>
        </w:rPr>
        <w:t>phase</w:t>
      </w:r>
      <w:r w:rsidR="00823B1F" w:rsidRPr="000F3447">
        <w:rPr>
          <w:rFonts w:ascii="Arial" w:hAnsi="Arial" w:cs="Arial"/>
          <w:sz w:val="18"/>
          <w:szCs w:val="18"/>
          <w:lang w:val="en-US"/>
        </w:rPr>
        <w:t>.</w:t>
      </w:r>
    </w:p>
    <w:p w14:paraId="009F2D2F" w14:textId="77777777" w:rsidR="00311E27" w:rsidRPr="00A6309B" w:rsidRDefault="00311E27" w:rsidP="00311E27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Times"/>
          <w:color w:val="000000" w:themeColor="text1"/>
          <w:sz w:val="18"/>
          <w:szCs w:val="18"/>
          <w:lang w:val="en-US"/>
        </w:rPr>
      </w:pPr>
    </w:p>
    <w:p w14:paraId="7595197F" w14:textId="77777777" w:rsidR="001762F5" w:rsidRDefault="001762F5"/>
    <w:sectPr w:rsidR="001762F5" w:rsidSect="00146BCF">
      <w:pgSz w:w="12240" w:h="15840"/>
      <w:pgMar w:top="1800" w:right="1440" w:bottom="180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27"/>
    <w:rsid w:val="000F3447"/>
    <w:rsid w:val="00146BCF"/>
    <w:rsid w:val="001762F5"/>
    <w:rsid w:val="00311E27"/>
    <w:rsid w:val="004822C8"/>
    <w:rsid w:val="00823B1F"/>
    <w:rsid w:val="00A548D0"/>
    <w:rsid w:val="00B35A12"/>
    <w:rsid w:val="00C0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A0F0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1E2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11E27"/>
    <w:rPr>
      <w:rFonts w:eastAsiaTheme="minorHAns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1E2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11E27"/>
    <w:rPr>
      <w:rFonts w:eastAsiaTheme="minorHAns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1222</Characters>
  <Application>Microsoft Macintosh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Keller</dc:creator>
  <cp:keywords/>
  <dc:description/>
  <cp:lastModifiedBy>sarah Keller</cp:lastModifiedBy>
  <cp:revision>6</cp:revision>
  <dcterms:created xsi:type="dcterms:W3CDTF">2017-10-24T09:49:00Z</dcterms:created>
  <dcterms:modified xsi:type="dcterms:W3CDTF">2018-02-18T18:29:00Z</dcterms:modified>
</cp:coreProperties>
</file>