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5" w:rsidRPr="00F74C0B" w:rsidRDefault="00C80F08" w:rsidP="00BF2EE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Table</w:t>
      </w:r>
      <w:r w:rsidR="00BF2EE5" w:rsidRPr="00F74C0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.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Display of </w:t>
      </w:r>
      <w:r w:rsidR="00235566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sex, 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age, anthropometric, fitness and Tanner </w:t>
      </w:r>
      <w:r w:rsidR="00DD1724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E1A31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tatistics </w:t>
      </w:r>
      <w:r w:rsidR="00C655E6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median </w:t>
      </w:r>
      <w:r w:rsidR="007E1A31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F75D8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</w:t>
      </w:r>
      <w:r w:rsidR="003670BF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quartile range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for </w:t>
      </w:r>
      <w:r w:rsidR="00DD1724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aseline measurements</w:t>
      </w:r>
      <w:r w:rsidR="0057334B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7254A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participants who participated in the follow-up and those who did not. 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Total body fat (TBF), abdominal fat (AFM), m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aximum heart rate (Max HR), respiratory exchange ratio (RER), 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systolic blood pressure (SBP), </w:t>
      </w:r>
      <w:r w:rsidR="0057334B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BF2EE5" w:rsidRPr="00F74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diastolic blood pressure (DBP).</w:t>
      </w:r>
    </w:p>
    <w:p w:rsidR="00BF2EE5" w:rsidRPr="00F74C0B" w:rsidRDefault="00BF2EE5" w:rsidP="00BF2EE5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1843"/>
        <w:gridCol w:w="1843"/>
        <w:gridCol w:w="1027"/>
      </w:tblGrid>
      <w:tr w:rsidR="00F74C0B" w:rsidRPr="00F74C0B" w:rsidTr="00E8555D">
        <w:trPr>
          <w:jc w:val="center"/>
        </w:trPr>
        <w:tc>
          <w:tcPr>
            <w:tcW w:w="3437" w:type="dxa"/>
          </w:tcPr>
          <w:p w:rsidR="0031396D" w:rsidRPr="00F74C0B" w:rsidRDefault="0031396D" w:rsidP="009D39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843" w:type="dxa"/>
          </w:tcPr>
          <w:p w:rsidR="0031396D" w:rsidRPr="00F74C0B" w:rsidRDefault="0031396D" w:rsidP="009D39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Participants (n=152)</w:t>
            </w:r>
          </w:p>
        </w:tc>
        <w:tc>
          <w:tcPr>
            <w:tcW w:w="1843" w:type="dxa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Non-participants (n=96)</w:t>
            </w:r>
          </w:p>
        </w:tc>
        <w:tc>
          <w:tcPr>
            <w:tcW w:w="1027" w:type="dxa"/>
          </w:tcPr>
          <w:p w:rsidR="0031396D" w:rsidRPr="00F74C0B" w:rsidRDefault="0031396D" w:rsidP="009D39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P-value</w:t>
            </w:r>
          </w:p>
        </w:tc>
      </w:tr>
      <w:tr w:rsidR="00F74C0B" w:rsidRPr="00F74C0B" w:rsidTr="00E8555D">
        <w:trPr>
          <w:jc w:val="center"/>
        </w:trPr>
        <w:tc>
          <w:tcPr>
            <w:tcW w:w="3437" w:type="dxa"/>
          </w:tcPr>
          <w:p w:rsidR="0031396D" w:rsidRPr="00F74C0B" w:rsidRDefault="0031396D" w:rsidP="009D3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Boys/Girls</w:t>
            </w:r>
          </w:p>
        </w:tc>
        <w:tc>
          <w:tcPr>
            <w:tcW w:w="1843" w:type="dxa"/>
          </w:tcPr>
          <w:p w:rsidR="0031396D" w:rsidRPr="00F74C0B" w:rsidRDefault="00D63E5E" w:rsidP="009D3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84/68</w:t>
            </w:r>
          </w:p>
        </w:tc>
        <w:tc>
          <w:tcPr>
            <w:tcW w:w="1843" w:type="dxa"/>
          </w:tcPr>
          <w:p w:rsidR="0031396D" w:rsidRPr="00F74C0B" w:rsidRDefault="00D63E5E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56/40</w:t>
            </w:r>
          </w:p>
        </w:tc>
        <w:tc>
          <w:tcPr>
            <w:tcW w:w="1027" w:type="dxa"/>
          </w:tcPr>
          <w:p w:rsidR="0031396D" w:rsidRPr="00F74C0B" w:rsidRDefault="009255AE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0.64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 (yrs)</w:t>
            </w:r>
          </w:p>
        </w:tc>
        <w:tc>
          <w:tcPr>
            <w:tcW w:w="1843" w:type="dxa"/>
            <w:vAlign w:val="center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9.6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31396D" w:rsidRPr="00F74C0B" w:rsidRDefault="00E64C4F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Height (cm)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Body mass (kg)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BMI (kg/m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16.6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 body fat (kg)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5.5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Percent body fat (%)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15.8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Abdominal fat (kg)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1.8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Fat distribution (AFM/TBF)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0.37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0.37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Fitness (ml/min/kg)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Max HR (beats/min)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RER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SBP (mmHg)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DBP (mmHg)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Pulse pressure (mmHg)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Left ventricular mass (g/m)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50.5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F74C0B" w:rsidRPr="00F74C0B" w:rsidTr="00312934">
        <w:trPr>
          <w:jc w:val="center"/>
        </w:trPr>
        <w:tc>
          <w:tcPr>
            <w:tcW w:w="3437" w:type="dxa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Left atrial diameter (mm/m)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19.8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19.9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E64C4F" w:rsidRPr="00F74C0B" w:rsidRDefault="00E64C4F" w:rsidP="00E6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31396D" w:rsidRPr="00F74C0B" w:rsidTr="00312934">
        <w:trPr>
          <w:jc w:val="center"/>
        </w:trPr>
        <w:tc>
          <w:tcPr>
            <w:tcW w:w="3437" w:type="dxa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Tanner stage score</w:t>
            </w:r>
          </w:p>
        </w:tc>
        <w:tc>
          <w:tcPr>
            <w:tcW w:w="1843" w:type="dxa"/>
            <w:vAlign w:val="center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31396D" w:rsidRPr="00F74C0B" w:rsidRDefault="0031396D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 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7" w:type="dxa"/>
            <w:vAlign w:val="center"/>
          </w:tcPr>
          <w:p w:rsidR="0031396D" w:rsidRPr="00F74C0B" w:rsidRDefault="009255AE" w:rsidP="008A7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</w:tr>
    </w:tbl>
    <w:p w:rsidR="00B44255" w:rsidRPr="00F74C0B" w:rsidRDefault="00B44255" w:rsidP="00C01E43">
      <w:pPr>
        <w:spacing w:after="0" w:line="480" w:lineRule="auto"/>
        <w:rPr>
          <w:color w:val="000000" w:themeColor="text1"/>
          <w:lang w:val="en-US"/>
        </w:rPr>
      </w:pPr>
    </w:p>
    <w:p w:rsidR="00B44255" w:rsidRPr="00F74C0B" w:rsidRDefault="00B44255">
      <w:pPr>
        <w:rPr>
          <w:color w:val="000000" w:themeColor="text1"/>
          <w:lang w:val="en-US"/>
        </w:rPr>
      </w:pPr>
      <w:r w:rsidRPr="00F74C0B">
        <w:rPr>
          <w:color w:val="000000" w:themeColor="text1"/>
          <w:lang w:val="en-US"/>
        </w:rPr>
        <w:br w:type="page"/>
      </w:r>
    </w:p>
    <w:p w:rsidR="00B44255" w:rsidRPr="00711EBC" w:rsidRDefault="00B44255" w:rsidP="00B44255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11EB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Supplemental table </w:t>
      </w:r>
      <w:r w:rsidRPr="00711EBC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/>
        </w:rPr>
        <w:t>3.</w:t>
      </w:r>
      <w:r w:rsidRPr="00711EB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Partial correlations (R) between biomarkers versus different baseline measurements. Adjustment made for age, sex, school location and ln Total body fat.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1867"/>
        <w:gridCol w:w="1867"/>
        <w:gridCol w:w="1867"/>
      </w:tblGrid>
      <w:tr w:rsidR="00B44255" w:rsidRPr="00711EBC" w:rsidTr="00EF305F">
        <w:trPr>
          <w:trHeight w:val="110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 xml:space="preserve">Cystatin B 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 xml:space="preserve">R 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b (se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vertAlign w:val="subscript"/>
                <w:lang w:val="en-US"/>
              </w:rPr>
              <w:t>b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Cathepsin L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 xml:space="preserve">R 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b (se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vertAlign w:val="subscript"/>
                <w:lang w:val="en-US"/>
              </w:rPr>
              <w:t>b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Cathepsin D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 xml:space="preserve">R </w:t>
            </w:r>
          </w:p>
          <w:p w:rsidR="00B44255" w:rsidRPr="00711EBC" w:rsidRDefault="00B44255" w:rsidP="00EF305F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b (se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vertAlign w:val="subscript"/>
                <w:lang w:val="en-US"/>
              </w:rPr>
              <w:t>b</w:t>
            </w: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Arial"/>
                <w:b/>
                <w:color w:val="FF0000"/>
                <w:sz w:val="24"/>
                <w:szCs w:val="24"/>
                <w:lang w:val="en-US"/>
              </w:rPr>
              <w:t>p-value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Fitness (ml/min/kg)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-0.02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-0.001 (0.004)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0.08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0.003 (0.003)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0.01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0.000 (0.004)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0.90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Systolic blood pressure (mmHg)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0.04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0.002 (0.004)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0.03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0.001 (0.002)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0.001 (0.003)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0.85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Diastolic blood pressure (mmHg)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-0.12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-0.008 (0.005)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-0.12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-0.004 (0.003)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0.00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0.000 (0.004)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0.96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Pulse pressure (mmHg)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0.14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0.007 (0.004)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0.003 (0.002)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0.001 (0.003)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0.80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Left ventricular mass (g/m)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0.05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0.002 (0.003)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0.09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0.002 (0.002)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0.03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0.001 (0.002)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0.69</w:t>
            </w:r>
          </w:p>
        </w:tc>
      </w:tr>
      <w:tr w:rsidR="00B44255" w:rsidRPr="00711EBC" w:rsidTr="00EF305F">
        <w:trPr>
          <w:trHeight w:val="27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Left atrial diameter (mm/m)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0.03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0.006 (0.013)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0.15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0.014 (0.007)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-0.02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-0.002 (0.010)</w:t>
            </w:r>
          </w:p>
          <w:p w:rsidR="00B44255" w:rsidRPr="00711EBC" w:rsidRDefault="00B44255" w:rsidP="00EF30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11EB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0.83</w:t>
            </w:r>
          </w:p>
        </w:tc>
      </w:tr>
    </w:tbl>
    <w:p w:rsidR="00B44255" w:rsidRPr="00711EBC" w:rsidRDefault="00B44255" w:rsidP="00B44255">
      <w:pPr>
        <w:spacing w:after="0" w:line="480" w:lineRule="auto"/>
        <w:rPr>
          <w:color w:val="FF0000"/>
          <w:lang w:val="en-US"/>
        </w:rPr>
      </w:pPr>
    </w:p>
    <w:p w:rsidR="00EB4E45" w:rsidRPr="00B44255" w:rsidRDefault="00EB4E45" w:rsidP="00C01E43">
      <w:pPr>
        <w:spacing w:after="0" w:line="480" w:lineRule="auto"/>
        <w:rPr>
          <w:color w:val="FF0000"/>
          <w:lang w:val="en-US"/>
        </w:rPr>
      </w:pPr>
    </w:p>
    <w:sectPr w:rsidR="00EB4E45" w:rsidRPr="00B44255" w:rsidSect="0098052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16" w:rsidRDefault="005B3516" w:rsidP="008309D2">
      <w:pPr>
        <w:spacing w:after="0" w:line="240" w:lineRule="auto"/>
      </w:pPr>
      <w:r>
        <w:separator/>
      </w:r>
    </w:p>
  </w:endnote>
  <w:endnote w:type="continuationSeparator" w:id="0">
    <w:p w:rsidR="005B3516" w:rsidRDefault="005B3516" w:rsidP="0083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omiSans EFN Heavy">
    <w:altName w:val="NaomiSans EFN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16" w:rsidRDefault="005B351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23215"/>
              <wp:effectExtent l="0" t="0" r="317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516" w:rsidRPr="004348BB" w:rsidRDefault="005B351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4348BB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348BB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4348BB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80F08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4348BB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29.75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" fillcolor="white [3201]" stroked="f" strokeweight=".5pt">
              <v:path arrowok="t"/>
              <v:textbox style="mso-fit-shape-to-text:t" inset="0,,0">
                <w:txbxContent>
                  <w:p w:rsidR="005B3516" w:rsidRPr="004348BB" w:rsidRDefault="005B351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</w:pPr>
                    <w:r w:rsidRPr="004348BB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4348BB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4348BB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C80F08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4348BB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B3516" w:rsidRDefault="005B35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16" w:rsidRPr="007D4D80" w:rsidRDefault="005B3516">
    <w:pPr>
      <w:pStyle w:val="Sidfot"/>
      <w:rPr>
        <w:lang w:val="en-US"/>
      </w:rPr>
    </w:pPr>
  </w:p>
  <w:p w:rsidR="005B3516" w:rsidRPr="007D4D80" w:rsidRDefault="005B351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16" w:rsidRDefault="005B3516" w:rsidP="008309D2">
      <w:pPr>
        <w:spacing w:after="0" w:line="240" w:lineRule="auto"/>
      </w:pPr>
      <w:r>
        <w:separator/>
      </w:r>
    </w:p>
  </w:footnote>
  <w:footnote w:type="continuationSeparator" w:id="0">
    <w:p w:rsidR="005B3516" w:rsidRDefault="005B3516" w:rsidP="0083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76"/>
    <w:multiLevelType w:val="hybridMultilevel"/>
    <w:tmpl w:val="BD5C1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10CC"/>
    <w:multiLevelType w:val="hybridMultilevel"/>
    <w:tmpl w:val="C8D87BE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D1FB5"/>
    <w:multiLevelType w:val="hybridMultilevel"/>
    <w:tmpl w:val="12B89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37"/>
    <w:rsid w:val="00000138"/>
    <w:rsid w:val="000003A9"/>
    <w:rsid w:val="00000666"/>
    <w:rsid w:val="000021D7"/>
    <w:rsid w:val="000032F7"/>
    <w:rsid w:val="0000601C"/>
    <w:rsid w:val="00011A9C"/>
    <w:rsid w:val="00016280"/>
    <w:rsid w:val="0001647C"/>
    <w:rsid w:val="00017E50"/>
    <w:rsid w:val="00022103"/>
    <w:rsid w:val="00022968"/>
    <w:rsid w:val="000253B0"/>
    <w:rsid w:val="00025D69"/>
    <w:rsid w:val="0002646B"/>
    <w:rsid w:val="000306EC"/>
    <w:rsid w:val="000308F1"/>
    <w:rsid w:val="00030E8C"/>
    <w:rsid w:val="00032155"/>
    <w:rsid w:val="00032847"/>
    <w:rsid w:val="00032E58"/>
    <w:rsid w:val="00034DAD"/>
    <w:rsid w:val="0003715F"/>
    <w:rsid w:val="00040908"/>
    <w:rsid w:val="00040B14"/>
    <w:rsid w:val="00042862"/>
    <w:rsid w:val="00042AF2"/>
    <w:rsid w:val="0004481C"/>
    <w:rsid w:val="0004585E"/>
    <w:rsid w:val="00045D6F"/>
    <w:rsid w:val="0005093D"/>
    <w:rsid w:val="00052889"/>
    <w:rsid w:val="00053C32"/>
    <w:rsid w:val="00053FC3"/>
    <w:rsid w:val="000552B5"/>
    <w:rsid w:val="00055C2E"/>
    <w:rsid w:val="000562FD"/>
    <w:rsid w:val="00061921"/>
    <w:rsid w:val="000629EE"/>
    <w:rsid w:val="000643CC"/>
    <w:rsid w:val="000644D0"/>
    <w:rsid w:val="0006597C"/>
    <w:rsid w:val="00067546"/>
    <w:rsid w:val="00071CD4"/>
    <w:rsid w:val="000734BB"/>
    <w:rsid w:val="0007379F"/>
    <w:rsid w:val="00073E00"/>
    <w:rsid w:val="000748D4"/>
    <w:rsid w:val="00076762"/>
    <w:rsid w:val="000770AC"/>
    <w:rsid w:val="0007718B"/>
    <w:rsid w:val="0008097D"/>
    <w:rsid w:val="000837B7"/>
    <w:rsid w:val="0008380F"/>
    <w:rsid w:val="00084488"/>
    <w:rsid w:val="00084DE7"/>
    <w:rsid w:val="00085B86"/>
    <w:rsid w:val="0009270D"/>
    <w:rsid w:val="00094436"/>
    <w:rsid w:val="00094A6C"/>
    <w:rsid w:val="00095068"/>
    <w:rsid w:val="00096283"/>
    <w:rsid w:val="00096498"/>
    <w:rsid w:val="000A2BB4"/>
    <w:rsid w:val="000A3A4D"/>
    <w:rsid w:val="000A5D9E"/>
    <w:rsid w:val="000A6FFD"/>
    <w:rsid w:val="000B2081"/>
    <w:rsid w:val="000B39F1"/>
    <w:rsid w:val="000B3AD0"/>
    <w:rsid w:val="000B4F5A"/>
    <w:rsid w:val="000B4F73"/>
    <w:rsid w:val="000B59AE"/>
    <w:rsid w:val="000B7416"/>
    <w:rsid w:val="000B79C4"/>
    <w:rsid w:val="000C2EDA"/>
    <w:rsid w:val="000C39FD"/>
    <w:rsid w:val="000C3CB5"/>
    <w:rsid w:val="000C5976"/>
    <w:rsid w:val="000C750F"/>
    <w:rsid w:val="000D182F"/>
    <w:rsid w:val="000D18BE"/>
    <w:rsid w:val="000D38D2"/>
    <w:rsid w:val="000D43D8"/>
    <w:rsid w:val="000D5811"/>
    <w:rsid w:val="000D6634"/>
    <w:rsid w:val="000E2521"/>
    <w:rsid w:val="000E2FDC"/>
    <w:rsid w:val="000E5136"/>
    <w:rsid w:val="000E6D57"/>
    <w:rsid w:val="000E776D"/>
    <w:rsid w:val="000E7A2A"/>
    <w:rsid w:val="000E7F61"/>
    <w:rsid w:val="000F21BC"/>
    <w:rsid w:val="000F6B1B"/>
    <w:rsid w:val="00100077"/>
    <w:rsid w:val="00100E83"/>
    <w:rsid w:val="001018F9"/>
    <w:rsid w:val="00103D8E"/>
    <w:rsid w:val="00104C7B"/>
    <w:rsid w:val="001064B5"/>
    <w:rsid w:val="001107EB"/>
    <w:rsid w:val="00110DE7"/>
    <w:rsid w:val="001112B0"/>
    <w:rsid w:val="00111EAB"/>
    <w:rsid w:val="00112C42"/>
    <w:rsid w:val="001154F7"/>
    <w:rsid w:val="0011733E"/>
    <w:rsid w:val="001179E5"/>
    <w:rsid w:val="00121F26"/>
    <w:rsid w:val="001225F0"/>
    <w:rsid w:val="00124DD7"/>
    <w:rsid w:val="00125932"/>
    <w:rsid w:val="00126F2E"/>
    <w:rsid w:val="0012725E"/>
    <w:rsid w:val="00131679"/>
    <w:rsid w:val="0013275E"/>
    <w:rsid w:val="00133B4C"/>
    <w:rsid w:val="001340F0"/>
    <w:rsid w:val="00136297"/>
    <w:rsid w:val="00136356"/>
    <w:rsid w:val="001379CE"/>
    <w:rsid w:val="00141E30"/>
    <w:rsid w:val="00147888"/>
    <w:rsid w:val="00153200"/>
    <w:rsid w:val="00153504"/>
    <w:rsid w:val="00153F25"/>
    <w:rsid w:val="001564E4"/>
    <w:rsid w:val="0015703B"/>
    <w:rsid w:val="00161355"/>
    <w:rsid w:val="00161F7E"/>
    <w:rsid w:val="0016494C"/>
    <w:rsid w:val="001664B0"/>
    <w:rsid w:val="001675D9"/>
    <w:rsid w:val="00167979"/>
    <w:rsid w:val="00170890"/>
    <w:rsid w:val="00171CD0"/>
    <w:rsid w:val="001721C3"/>
    <w:rsid w:val="00174D2E"/>
    <w:rsid w:val="00174FB9"/>
    <w:rsid w:val="00175D8F"/>
    <w:rsid w:val="00177E4A"/>
    <w:rsid w:val="0018116B"/>
    <w:rsid w:val="00181C67"/>
    <w:rsid w:val="0018212D"/>
    <w:rsid w:val="00183BC7"/>
    <w:rsid w:val="00183EE6"/>
    <w:rsid w:val="00185B3B"/>
    <w:rsid w:val="001919DC"/>
    <w:rsid w:val="001957A1"/>
    <w:rsid w:val="001964FA"/>
    <w:rsid w:val="00197512"/>
    <w:rsid w:val="00197ACB"/>
    <w:rsid w:val="00197AEC"/>
    <w:rsid w:val="00197DA5"/>
    <w:rsid w:val="001A0597"/>
    <w:rsid w:val="001A1F52"/>
    <w:rsid w:val="001A2050"/>
    <w:rsid w:val="001A59EC"/>
    <w:rsid w:val="001B1382"/>
    <w:rsid w:val="001B3AFC"/>
    <w:rsid w:val="001B4FA7"/>
    <w:rsid w:val="001B5C61"/>
    <w:rsid w:val="001B5F08"/>
    <w:rsid w:val="001C0894"/>
    <w:rsid w:val="001C1EB9"/>
    <w:rsid w:val="001C2A45"/>
    <w:rsid w:val="001C32BA"/>
    <w:rsid w:val="001C3481"/>
    <w:rsid w:val="001C67D1"/>
    <w:rsid w:val="001C6BBD"/>
    <w:rsid w:val="001C6F33"/>
    <w:rsid w:val="001C7195"/>
    <w:rsid w:val="001C7B89"/>
    <w:rsid w:val="001D03EE"/>
    <w:rsid w:val="001D1A70"/>
    <w:rsid w:val="001D27BC"/>
    <w:rsid w:val="001D2878"/>
    <w:rsid w:val="001D43DF"/>
    <w:rsid w:val="001D450A"/>
    <w:rsid w:val="001D5778"/>
    <w:rsid w:val="001D5CB6"/>
    <w:rsid w:val="001E0DD2"/>
    <w:rsid w:val="001E122B"/>
    <w:rsid w:val="001E4447"/>
    <w:rsid w:val="001E7CE0"/>
    <w:rsid w:val="001F119E"/>
    <w:rsid w:val="001F15DE"/>
    <w:rsid w:val="001F1969"/>
    <w:rsid w:val="001F5BE7"/>
    <w:rsid w:val="001F5ECF"/>
    <w:rsid w:val="001F6AD4"/>
    <w:rsid w:val="001F7A0E"/>
    <w:rsid w:val="00200160"/>
    <w:rsid w:val="00200CD8"/>
    <w:rsid w:val="00202B7C"/>
    <w:rsid w:val="00203820"/>
    <w:rsid w:val="00204E09"/>
    <w:rsid w:val="00206317"/>
    <w:rsid w:val="00206D4C"/>
    <w:rsid w:val="00211573"/>
    <w:rsid w:val="00212EB3"/>
    <w:rsid w:val="00213752"/>
    <w:rsid w:val="00214557"/>
    <w:rsid w:val="002145F5"/>
    <w:rsid w:val="0021535E"/>
    <w:rsid w:val="00215909"/>
    <w:rsid w:val="00215958"/>
    <w:rsid w:val="00215BF2"/>
    <w:rsid w:val="002164BD"/>
    <w:rsid w:val="00216E7F"/>
    <w:rsid w:val="0022390C"/>
    <w:rsid w:val="00224B3D"/>
    <w:rsid w:val="002301D9"/>
    <w:rsid w:val="002320D1"/>
    <w:rsid w:val="00233A7F"/>
    <w:rsid w:val="00233D05"/>
    <w:rsid w:val="00235164"/>
    <w:rsid w:val="00235566"/>
    <w:rsid w:val="00241945"/>
    <w:rsid w:val="00241E3D"/>
    <w:rsid w:val="00242208"/>
    <w:rsid w:val="00243489"/>
    <w:rsid w:val="002437E1"/>
    <w:rsid w:val="002437E4"/>
    <w:rsid w:val="00243B0D"/>
    <w:rsid w:val="0024539D"/>
    <w:rsid w:val="00245B8E"/>
    <w:rsid w:val="0024774F"/>
    <w:rsid w:val="002500E3"/>
    <w:rsid w:val="00250E14"/>
    <w:rsid w:val="0025137E"/>
    <w:rsid w:val="002516FC"/>
    <w:rsid w:val="00252120"/>
    <w:rsid w:val="00254AF0"/>
    <w:rsid w:val="00255F92"/>
    <w:rsid w:val="00257AF9"/>
    <w:rsid w:val="00262630"/>
    <w:rsid w:val="00262AC4"/>
    <w:rsid w:val="00263113"/>
    <w:rsid w:val="00265A58"/>
    <w:rsid w:val="00265B71"/>
    <w:rsid w:val="00270A8B"/>
    <w:rsid w:val="00272058"/>
    <w:rsid w:val="00272521"/>
    <w:rsid w:val="0027426C"/>
    <w:rsid w:val="002748BE"/>
    <w:rsid w:val="00274CC1"/>
    <w:rsid w:val="002760AF"/>
    <w:rsid w:val="00277F38"/>
    <w:rsid w:val="00280F4C"/>
    <w:rsid w:val="00282F24"/>
    <w:rsid w:val="002847DA"/>
    <w:rsid w:val="00284DF3"/>
    <w:rsid w:val="0028525B"/>
    <w:rsid w:val="00285721"/>
    <w:rsid w:val="00285D2D"/>
    <w:rsid w:val="00286386"/>
    <w:rsid w:val="0028657A"/>
    <w:rsid w:val="002866BD"/>
    <w:rsid w:val="00287F0C"/>
    <w:rsid w:val="00290915"/>
    <w:rsid w:val="00291680"/>
    <w:rsid w:val="00291807"/>
    <w:rsid w:val="00291A75"/>
    <w:rsid w:val="00292015"/>
    <w:rsid w:val="002937F8"/>
    <w:rsid w:val="00293CDD"/>
    <w:rsid w:val="002948C1"/>
    <w:rsid w:val="00294D7C"/>
    <w:rsid w:val="0029527D"/>
    <w:rsid w:val="002952A1"/>
    <w:rsid w:val="00295AD8"/>
    <w:rsid w:val="00296752"/>
    <w:rsid w:val="002A2FAB"/>
    <w:rsid w:val="002A342D"/>
    <w:rsid w:val="002A372D"/>
    <w:rsid w:val="002A6938"/>
    <w:rsid w:val="002A6FF9"/>
    <w:rsid w:val="002A7D7C"/>
    <w:rsid w:val="002B1801"/>
    <w:rsid w:val="002B3420"/>
    <w:rsid w:val="002B4FAE"/>
    <w:rsid w:val="002C13AA"/>
    <w:rsid w:val="002C24F2"/>
    <w:rsid w:val="002C30B3"/>
    <w:rsid w:val="002C3D82"/>
    <w:rsid w:val="002C5D50"/>
    <w:rsid w:val="002C6DBA"/>
    <w:rsid w:val="002C7DE1"/>
    <w:rsid w:val="002D022A"/>
    <w:rsid w:val="002D18A3"/>
    <w:rsid w:val="002D2282"/>
    <w:rsid w:val="002D401F"/>
    <w:rsid w:val="002D639C"/>
    <w:rsid w:val="002D6C39"/>
    <w:rsid w:val="002D7612"/>
    <w:rsid w:val="002E07A1"/>
    <w:rsid w:val="002E09B8"/>
    <w:rsid w:val="002E31F8"/>
    <w:rsid w:val="002E42B2"/>
    <w:rsid w:val="002E4CFD"/>
    <w:rsid w:val="002E784C"/>
    <w:rsid w:val="002F02D0"/>
    <w:rsid w:val="002F21F0"/>
    <w:rsid w:val="002F2339"/>
    <w:rsid w:val="002F23C2"/>
    <w:rsid w:val="002F47ED"/>
    <w:rsid w:val="002F4BC8"/>
    <w:rsid w:val="002F7EF7"/>
    <w:rsid w:val="00301A3E"/>
    <w:rsid w:val="00302444"/>
    <w:rsid w:val="0030290D"/>
    <w:rsid w:val="0030591A"/>
    <w:rsid w:val="00306B2F"/>
    <w:rsid w:val="00306F8D"/>
    <w:rsid w:val="00307D20"/>
    <w:rsid w:val="00307DCA"/>
    <w:rsid w:val="0031396D"/>
    <w:rsid w:val="003143C1"/>
    <w:rsid w:val="003172A1"/>
    <w:rsid w:val="0032103F"/>
    <w:rsid w:val="00322070"/>
    <w:rsid w:val="0032235E"/>
    <w:rsid w:val="003238D7"/>
    <w:rsid w:val="00323A03"/>
    <w:rsid w:val="00324B66"/>
    <w:rsid w:val="00324B6D"/>
    <w:rsid w:val="00325F0A"/>
    <w:rsid w:val="00326ACB"/>
    <w:rsid w:val="00326B7E"/>
    <w:rsid w:val="00326F25"/>
    <w:rsid w:val="0033012F"/>
    <w:rsid w:val="003307D9"/>
    <w:rsid w:val="00331E24"/>
    <w:rsid w:val="00333200"/>
    <w:rsid w:val="003350F6"/>
    <w:rsid w:val="003410AF"/>
    <w:rsid w:val="0034183E"/>
    <w:rsid w:val="003434DF"/>
    <w:rsid w:val="00343ACB"/>
    <w:rsid w:val="0034474A"/>
    <w:rsid w:val="003449E3"/>
    <w:rsid w:val="00346D3C"/>
    <w:rsid w:val="00350A53"/>
    <w:rsid w:val="003558F1"/>
    <w:rsid w:val="00355FA9"/>
    <w:rsid w:val="00356430"/>
    <w:rsid w:val="00356EBD"/>
    <w:rsid w:val="00357C87"/>
    <w:rsid w:val="00360A0C"/>
    <w:rsid w:val="00360F6E"/>
    <w:rsid w:val="00361BFD"/>
    <w:rsid w:val="003629AA"/>
    <w:rsid w:val="00362AB7"/>
    <w:rsid w:val="00364489"/>
    <w:rsid w:val="00365BA4"/>
    <w:rsid w:val="003670BF"/>
    <w:rsid w:val="00367FD2"/>
    <w:rsid w:val="00370081"/>
    <w:rsid w:val="0037009A"/>
    <w:rsid w:val="00371515"/>
    <w:rsid w:val="00371AEA"/>
    <w:rsid w:val="003722CF"/>
    <w:rsid w:val="003738DE"/>
    <w:rsid w:val="00380EA5"/>
    <w:rsid w:val="00383C46"/>
    <w:rsid w:val="003858FA"/>
    <w:rsid w:val="003861C4"/>
    <w:rsid w:val="00387D7C"/>
    <w:rsid w:val="00391D51"/>
    <w:rsid w:val="00392BE6"/>
    <w:rsid w:val="00393AAE"/>
    <w:rsid w:val="0039443F"/>
    <w:rsid w:val="0039516A"/>
    <w:rsid w:val="00396D32"/>
    <w:rsid w:val="00397422"/>
    <w:rsid w:val="003A090C"/>
    <w:rsid w:val="003A19E6"/>
    <w:rsid w:val="003A1B94"/>
    <w:rsid w:val="003A36DF"/>
    <w:rsid w:val="003A4E0B"/>
    <w:rsid w:val="003A5CAB"/>
    <w:rsid w:val="003A6C7D"/>
    <w:rsid w:val="003A7570"/>
    <w:rsid w:val="003B0494"/>
    <w:rsid w:val="003B1055"/>
    <w:rsid w:val="003B449F"/>
    <w:rsid w:val="003B6F8A"/>
    <w:rsid w:val="003B704B"/>
    <w:rsid w:val="003B7AE7"/>
    <w:rsid w:val="003C221D"/>
    <w:rsid w:val="003C47DD"/>
    <w:rsid w:val="003C7E73"/>
    <w:rsid w:val="003C7EDC"/>
    <w:rsid w:val="003D1715"/>
    <w:rsid w:val="003D235E"/>
    <w:rsid w:val="003D3C1C"/>
    <w:rsid w:val="003D593D"/>
    <w:rsid w:val="003D5ECE"/>
    <w:rsid w:val="003D6CCE"/>
    <w:rsid w:val="003E438D"/>
    <w:rsid w:val="003E4421"/>
    <w:rsid w:val="003E68A0"/>
    <w:rsid w:val="003E7B08"/>
    <w:rsid w:val="003F0355"/>
    <w:rsid w:val="003F151A"/>
    <w:rsid w:val="003F3D0A"/>
    <w:rsid w:val="003F3E60"/>
    <w:rsid w:val="003F5E57"/>
    <w:rsid w:val="003F7BD4"/>
    <w:rsid w:val="0040047A"/>
    <w:rsid w:val="00401597"/>
    <w:rsid w:val="00402504"/>
    <w:rsid w:val="004034DC"/>
    <w:rsid w:val="00404959"/>
    <w:rsid w:val="004054BE"/>
    <w:rsid w:val="00407ED8"/>
    <w:rsid w:val="004165D4"/>
    <w:rsid w:val="00422F71"/>
    <w:rsid w:val="004246FA"/>
    <w:rsid w:val="004272F1"/>
    <w:rsid w:val="004302E7"/>
    <w:rsid w:val="00430742"/>
    <w:rsid w:val="00432641"/>
    <w:rsid w:val="00433113"/>
    <w:rsid w:val="00433283"/>
    <w:rsid w:val="0043345B"/>
    <w:rsid w:val="00433ED3"/>
    <w:rsid w:val="00434406"/>
    <w:rsid w:val="0043473A"/>
    <w:rsid w:val="004348BB"/>
    <w:rsid w:val="004362B1"/>
    <w:rsid w:val="00436762"/>
    <w:rsid w:val="00437A99"/>
    <w:rsid w:val="00437B4E"/>
    <w:rsid w:val="0044187B"/>
    <w:rsid w:val="00445442"/>
    <w:rsid w:val="00446ECF"/>
    <w:rsid w:val="0045024B"/>
    <w:rsid w:val="004530C9"/>
    <w:rsid w:val="00454454"/>
    <w:rsid w:val="004545E9"/>
    <w:rsid w:val="0045516C"/>
    <w:rsid w:val="004556FE"/>
    <w:rsid w:val="00455EAB"/>
    <w:rsid w:val="00460F8B"/>
    <w:rsid w:val="00471148"/>
    <w:rsid w:val="00472FF6"/>
    <w:rsid w:val="004741BE"/>
    <w:rsid w:val="00474908"/>
    <w:rsid w:val="00476240"/>
    <w:rsid w:val="00476496"/>
    <w:rsid w:val="00481005"/>
    <w:rsid w:val="00487229"/>
    <w:rsid w:val="00487377"/>
    <w:rsid w:val="004903BD"/>
    <w:rsid w:val="00490A6A"/>
    <w:rsid w:val="00490C74"/>
    <w:rsid w:val="00492432"/>
    <w:rsid w:val="00493A25"/>
    <w:rsid w:val="00494380"/>
    <w:rsid w:val="00494F0F"/>
    <w:rsid w:val="00495067"/>
    <w:rsid w:val="004A2C95"/>
    <w:rsid w:val="004A35E6"/>
    <w:rsid w:val="004A3B13"/>
    <w:rsid w:val="004A3B40"/>
    <w:rsid w:val="004A44C0"/>
    <w:rsid w:val="004A60CD"/>
    <w:rsid w:val="004A6686"/>
    <w:rsid w:val="004B059E"/>
    <w:rsid w:val="004B2626"/>
    <w:rsid w:val="004B43A0"/>
    <w:rsid w:val="004B5570"/>
    <w:rsid w:val="004B560B"/>
    <w:rsid w:val="004C06A5"/>
    <w:rsid w:val="004C15E9"/>
    <w:rsid w:val="004C330A"/>
    <w:rsid w:val="004C6DBD"/>
    <w:rsid w:val="004C6FD8"/>
    <w:rsid w:val="004C765C"/>
    <w:rsid w:val="004D22CC"/>
    <w:rsid w:val="004D2DBF"/>
    <w:rsid w:val="004D397D"/>
    <w:rsid w:val="004D3F8E"/>
    <w:rsid w:val="004D6E79"/>
    <w:rsid w:val="004E2DA6"/>
    <w:rsid w:val="004E5CCC"/>
    <w:rsid w:val="004E5EAC"/>
    <w:rsid w:val="004E6832"/>
    <w:rsid w:val="004E68AE"/>
    <w:rsid w:val="004E706F"/>
    <w:rsid w:val="004F1401"/>
    <w:rsid w:val="004F2661"/>
    <w:rsid w:val="004F3A86"/>
    <w:rsid w:val="004F5226"/>
    <w:rsid w:val="004F6399"/>
    <w:rsid w:val="004F6496"/>
    <w:rsid w:val="004F6876"/>
    <w:rsid w:val="005026DD"/>
    <w:rsid w:val="00502CC4"/>
    <w:rsid w:val="00503D6F"/>
    <w:rsid w:val="0050436A"/>
    <w:rsid w:val="00504B31"/>
    <w:rsid w:val="005101E4"/>
    <w:rsid w:val="0051032F"/>
    <w:rsid w:val="00512A56"/>
    <w:rsid w:val="00512F40"/>
    <w:rsid w:val="00513FF0"/>
    <w:rsid w:val="00522563"/>
    <w:rsid w:val="00525DF8"/>
    <w:rsid w:val="0052646F"/>
    <w:rsid w:val="00527907"/>
    <w:rsid w:val="00527EF2"/>
    <w:rsid w:val="00532587"/>
    <w:rsid w:val="00533271"/>
    <w:rsid w:val="00535C49"/>
    <w:rsid w:val="00541AE2"/>
    <w:rsid w:val="005436AB"/>
    <w:rsid w:val="005462F2"/>
    <w:rsid w:val="005465B1"/>
    <w:rsid w:val="005471BB"/>
    <w:rsid w:val="005472DE"/>
    <w:rsid w:val="0055087B"/>
    <w:rsid w:val="00550E8B"/>
    <w:rsid w:val="00552585"/>
    <w:rsid w:val="00552AFA"/>
    <w:rsid w:val="00553547"/>
    <w:rsid w:val="00553ADC"/>
    <w:rsid w:val="00555527"/>
    <w:rsid w:val="00555B5F"/>
    <w:rsid w:val="00556AD1"/>
    <w:rsid w:val="00556C8F"/>
    <w:rsid w:val="00557136"/>
    <w:rsid w:val="00560298"/>
    <w:rsid w:val="005644F9"/>
    <w:rsid w:val="00564A7B"/>
    <w:rsid w:val="00564BB9"/>
    <w:rsid w:val="00566006"/>
    <w:rsid w:val="005674FF"/>
    <w:rsid w:val="005703AD"/>
    <w:rsid w:val="00570AD0"/>
    <w:rsid w:val="0057254A"/>
    <w:rsid w:val="00572B2B"/>
    <w:rsid w:val="0057334B"/>
    <w:rsid w:val="005735F1"/>
    <w:rsid w:val="005736C9"/>
    <w:rsid w:val="005743DD"/>
    <w:rsid w:val="005776FC"/>
    <w:rsid w:val="00577B2A"/>
    <w:rsid w:val="00580734"/>
    <w:rsid w:val="005812FB"/>
    <w:rsid w:val="0058188B"/>
    <w:rsid w:val="0058363B"/>
    <w:rsid w:val="00584EEA"/>
    <w:rsid w:val="00585046"/>
    <w:rsid w:val="00585802"/>
    <w:rsid w:val="00585C9D"/>
    <w:rsid w:val="00586167"/>
    <w:rsid w:val="00587845"/>
    <w:rsid w:val="00590119"/>
    <w:rsid w:val="00590C97"/>
    <w:rsid w:val="00590DE2"/>
    <w:rsid w:val="00591161"/>
    <w:rsid w:val="00591ED0"/>
    <w:rsid w:val="0059229F"/>
    <w:rsid w:val="00592483"/>
    <w:rsid w:val="00592F28"/>
    <w:rsid w:val="00594672"/>
    <w:rsid w:val="00594CDE"/>
    <w:rsid w:val="005950DD"/>
    <w:rsid w:val="0059643A"/>
    <w:rsid w:val="005A4631"/>
    <w:rsid w:val="005A6FC6"/>
    <w:rsid w:val="005A720D"/>
    <w:rsid w:val="005B15F4"/>
    <w:rsid w:val="005B2172"/>
    <w:rsid w:val="005B26C0"/>
    <w:rsid w:val="005B31D4"/>
    <w:rsid w:val="005B3516"/>
    <w:rsid w:val="005B4AF4"/>
    <w:rsid w:val="005B6976"/>
    <w:rsid w:val="005B7C0B"/>
    <w:rsid w:val="005C014C"/>
    <w:rsid w:val="005C3167"/>
    <w:rsid w:val="005C37BB"/>
    <w:rsid w:val="005C4EA4"/>
    <w:rsid w:val="005C51B9"/>
    <w:rsid w:val="005C5BFC"/>
    <w:rsid w:val="005C6414"/>
    <w:rsid w:val="005C6B30"/>
    <w:rsid w:val="005C76F2"/>
    <w:rsid w:val="005C77C0"/>
    <w:rsid w:val="005C7940"/>
    <w:rsid w:val="005D05DD"/>
    <w:rsid w:val="005D1F85"/>
    <w:rsid w:val="005D3419"/>
    <w:rsid w:val="005D3779"/>
    <w:rsid w:val="005D598E"/>
    <w:rsid w:val="005D7EDA"/>
    <w:rsid w:val="005E1A15"/>
    <w:rsid w:val="005E2E4D"/>
    <w:rsid w:val="005E3436"/>
    <w:rsid w:val="005E58CB"/>
    <w:rsid w:val="005E59BA"/>
    <w:rsid w:val="005E6ECD"/>
    <w:rsid w:val="005E7ECE"/>
    <w:rsid w:val="005F17C6"/>
    <w:rsid w:val="005F2A88"/>
    <w:rsid w:val="005F3FAF"/>
    <w:rsid w:val="005F5526"/>
    <w:rsid w:val="005F62D2"/>
    <w:rsid w:val="00600442"/>
    <w:rsid w:val="00602948"/>
    <w:rsid w:val="00607E81"/>
    <w:rsid w:val="00610B59"/>
    <w:rsid w:val="00611B8C"/>
    <w:rsid w:val="00612F2D"/>
    <w:rsid w:val="00613345"/>
    <w:rsid w:val="0061344A"/>
    <w:rsid w:val="00613911"/>
    <w:rsid w:val="0061479E"/>
    <w:rsid w:val="006149AF"/>
    <w:rsid w:val="00614C86"/>
    <w:rsid w:val="00617AE6"/>
    <w:rsid w:val="00621FDF"/>
    <w:rsid w:val="0062232E"/>
    <w:rsid w:val="006227F4"/>
    <w:rsid w:val="00624847"/>
    <w:rsid w:val="00624C33"/>
    <w:rsid w:val="006252A2"/>
    <w:rsid w:val="00627EBA"/>
    <w:rsid w:val="00631FD8"/>
    <w:rsid w:val="00632BB8"/>
    <w:rsid w:val="006420A4"/>
    <w:rsid w:val="00643668"/>
    <w:rsid w:val="006444B0"/>
    <w:rsid w:val="0064506A"/>
    <w:rsid w:val="00646A14"/>
    <w:rsid w:val="00650AF1"/>
    <w:rsid w:val="006547F8"/>
    <w:rsid w:val="00654F1C"/>
    <w:rsid w:val="006551B1"/>
    <w:rsid w:val="00656471"/>
    <w:rsid w:val="0066193E"/>
    <w:rsid w:val="00663B67"/>
    <w:rsid w:val="006642F1"/>
    <w:rsid w:val="00665232"/>
    <w:rsid w:val="00670170"/>
    <w:rsid w:val="00671D04"/>
    <w:rsid w:val="00673029"/>
    <w:rsid w:val="00673A0E"/>
    <w:rsid w:val="0067446C"/>
    <w:rsid w:val="00676F69"/>
    <w:rsid w:val="00677348"/>
    <w:rsid w:val="00682DB4"/>
    <w:rsid w:val="006844F5"/>
    <w:rsid w:val="00685A3B"/>
    <w:rsid w:val="00685EAF"/>
    <w:rsid w:val="0068698D"/>
    <w:rsid w:val="00687AEE"/>
    <w:rsid w:val="00694438"/>
    <w:rsid w:val="00694461"/>
    <w:rsid w:val="00694E4D"/>
    <w:rsid w:val="006951A9"/>
    <w:rsid w:val="00695D4C"/>
    <w:rsid w:val="00697BC1"/>
    <w:rsid w:val="006A138D"/>
    <w:rsid w:val="006A1AD3"/>
    <w:rsid w:val="006A2A1E"/>
    <w:rsid w:val="006A3CEC"/>
    <w:rsid w:val="006A3FC7"/>
    <w:rsid w:val="006A4B4F"/>
    <w:rsid w:val="006A51DE"/>
    <w:rsid w:val="006A5974"/>
    <w:rsid w:val="006A6B00"/>
    <w:rsid w:val="006A795D"/>
    <w:rsid w:val="006A7AD0"/>
    <w:rsid w:val="006B0619"/>
    <w:rsid w:val="006B10F5"/>
    <w:rsid w:val="006B18DA"/>
    <w:rsid w:val="006B2BBE"/>
    <w:rsid w:val="006B2CB3"/>
    <w:rsid w:val="006B2E8F"/>
    <w:rsid w:val="006B4878"/>
    <w:rsid w:val="006B48DB"/>
    <w:rsid w:val="006B58B8"/>
    <w:rsid w:val="006B7253"/>
    <w:rsid w:val="006B7A08"/>
    <w:rsid w:val="006C0E99"/>
    <w:rsid w:val="006C14FF"/>
    <w:rsid w:val="006C3652"/>
    <w:rsid w:val="006C3C91"/>
    <w:rsid w:val="006C402F"/>
    <w:rsid w:val="006C4F0A"/>
    <w:rsid w:val="006C6A7C"/>
    <w:rsid w:val="006C6D33"/>
    <w:rsid w:val="006D09C6"/>
    <w:rsid w:val="006D09CA"/>
    <w:rsid w:val="006D1DAB"/>
    <w:rsid w:val="006D2E40"/>
    <w:rsid w:val="006D7CC6"/>
    <w:rsid w:val="006E6CD7"/>
    <w:rsid w:val="006F02DA"/>
    <w:rsid w:val="006F6312"/>
    <w:rsid w:val="006F7917"/>
    <w:rsid w:val="00700115"/>
    <w:rsid w:val="00700220"/>
    <w:rsid w:val="007006CD"/>
    <w:rsid w:val="00702CF5"/>
    <w:rsid w:val="00703C56"/>
    <w:rsid w:val="00706117"/>
    <w:rsid w:val="00706C97"/>
    <w:rsid w:val="00707A4F"/>
    <w:rsid w:val="007113F9"/>
    <w:rsid w:val="00712186"/>
    <w:rsid w:val="00713FED"/>
    <w:rsid w:val="0071431B"/>
    <w:rsid w:val="0071774E"/>
    <w:rsid w:val="00717EEF"/>
    <w:rsid w:val="00721E19"/>
    <w:rsid w:val="00722888"/>
    <w:rsid w:val="0072296A"/>
    <w:rsid w:val="0072384B"/>
    <w:rsid w:val="00723C56"/>
    <w:rsid w:val="00724E7C"/>
    <w:rsid w:val="007251E7"/>
    <w:rsid w:val="00725B11"/>
    <w:rsid w:val="007304CD"/>
    <w:rsid w:val="007309EB"/>
    <w:rsid w:val="00730DAE"/>
    <w:rsid w:val="007314E1"/>
    <w:rsid w:val="0073292F"/>
    <w:rsid w:val="007336DE"/>
    <w:rsid w:val="00734605"/>
    <w:rsid w:val="00736776"/>
    <w:rsid w:val="00742C67"/>
    <w:rsid w:val="0074516D"/>
    <w:rsid w:val="00745667"/>
    <w:rsid w:val="0074642E"/>
    <w:rsid w:val="00747942"/>
    <w:rsid w:val="00750078"/>
    <w:rsid w:val="0075794A"/>
    <w:rsid w:val="00760876"/>
    <w:rsid w:val="00761A29"/>
    <w:rsid w:val="0076399F"/>
    <w:rsid w:val="007643B7"/>
    <w:rsid w:val="00764AD0"/>
    <w:rsid w:val="007651B5"/>
    <w:rsid w:val="00765653"/>
    <w:rsid w:val="00765D99"/>
    <w:rsid w:val="00766550"/>
    <w:rsid w:val="00767390"/>
    <w:rsid w:val="00771C5F"/>
    <w:rsid w:val="00773745"/>
    <w:rsid w:val="007738C2"/>
    <w:rsid w:val="00773BEB"/>
    <w:rsid w:val="00774DF9"/>
    <w:rsid w:val="0078274F"/>
    <w:rsid w:val="00784C2E"/>
    <w:rsid w:val="007852D6"/>
    <w:rsid w:val="00785E88"/>
    <w:rsid w:val="00790F34"/>
    <w:rsid w:val="007963C5"/>
    <w:rsid w:val="00796543"/>
    <w:rsid w:val="007A039D"/>
    <w:rsid w:val="007A08D8"/>
    <w:rsid w:val="007A200F"/>
    <w:rsid w:val="007A2845"/>
    <w:rsid w:val="007A2945"/>
    <w:rsid w:val="007A401B"/>
    <w:rsid w:val="007A42A7"/>
    <w:rsid w:val="007A5691"/>
    <w:rsid w:val="007A7399"/>
    <w:rsid w:val="007A73D3"/>
    <w:rsid w:val="007A74C9"/>
    <w:rsid w:val="007A7CD4"/>
    <w:rsid w:val="007B2F50"/>
    <w:rsid w:val="007B3CFA"/>
    <w:rsid w:val="007B3F96"/>
    <w:rsid w:val="007B698E"/>
    <w:rsid w:val="007B69D7"/>
    <w:rsid w:val="007C109E"/>
    <w:rsid w:val="007C13BC"/>
    <w:rsid w:val="007C3045"/>
    <w:rsid w:val="007C39E4"/>
    <w:rsid w:val="007C530D"/>
    <w:rsid w:val="007C6053"/>
    <w:rsid w:val="007D1118"/>
    <w:rsid w:val="007D391A"/>
    <w:rsid w:val="007D3F05"/>
    <w:rsid w:val="007D42B8"/>
    <w:rsid w:val="007D4549"/>
    <w:rsid w:val="007D4D80"/>
    <w:rsid w:val="007E0B78"/>
    <w:rsid w:val="007E11C9"/>
    <w:rsid w:val="007E1A31"/>
    <w:rsid w:val="007E53A4"/>
    <w:rsid w:val="007E5C2E"/>
    <w:rsid w:val="007E7183"/>
    <w:rsid w:val="007E7C84"/>
    <w:rsid w:val="007F046F"/>
    <w:rsid w:val="007F177B"/>
    <w:rsid w:val="007F4511"/>
    <w:rsid w:val="007F74F6"/>
    <w:rsid w:val="007F7AC6"/>
    <w:rsid w:val="008000B4"/>
    <w:rsid w:val="00800804"/>
    <w:rsid w:val="00802054"/>
    <w:rsid w:val="008022F6"/>
    <w:rsid w:val="00802A35"/>
    <w:rsid w:val="008041FF"/>
    <w:rsid w:val="00805B67"/>
    <w:rsid w:val="008109AA"/>
    <w:rsid w:val="008126CD"/>
    <w:rsid w:val="0081346C"/>
    <w:rsid w:val="00814020"/>
    <w:rsid w:val="00814123"/>
    <w:rsid w:val="008145CB"/>
    <w:rsid w:val="0081475A"/>
    <w:rsid w:val="00815229"/>
    <w:rsid w:val="008164F9"/>
    <w:rsid w:val="00824A17"/>
    <w:rsid w:val="00824D75"/>
    <w:rsid w:val="008250C8"/>
    <w:rsid w:val="00825646"/>
    <w:rsid w:val="00825663"/>
    <w:rsid w:val="00826960"/>
    <w:rsid w:val="00827AFB"/>
    <w:rsid w:val="008309D2"/>
    <w:rsid w:val="0083267B"/>
    <w:rsid w:val="0083428E"/>
    <w:rsid w:val="008356C8"/>
    <w:rsid w:val="00836146"/>
    <w:rsid w:val="0083672E"/>
    <w:rsid w:val="00836C59"/>
    <w:rsid w:val="00836DD7"/>
    <w:rsid w:val="008408FE"/>
    <w:rsid w:val="00840D88"/>
    <w:rsid w:val="00840DCD"/>
    <w:rsid w:val="008424D6"/>
    <w:rsid w:val="00846784"/>
    <w:rsid w:val="00847397"/>
    <w:rsid w:val="00847EA6"/>
    <w:rsid w:val="0085295D"/>
    <w:rsid w:val="00854E76"/>
    <w:rsid w:val="008555FC"/>
    <w:rsid w:val="00856AF3"/>
    <w:rsid w:val="00857AE7"/>
    <w:rsid w:val="00860A30"/>
    <w:rsid w:val="00861199"/>
    <w:rsid w:val="008626E0"/>
    <w:rsid w:val="00865B48"/>
    <w:rsid w:val="00867FF8"/>
    <w:rsid w:val="00873C81"/>
    <w:rsid w:val="0087449F"/>
    <w:rsid w:val="008754B6"/>
    <w:rsid w:val="00881D54"/>
    <w:rsid w:val="00881E29"/>
    <w:rsid w:val="00886CD6"/>
    <w:rsid w:val="00887FAB"/>
    <w:rsid w:val="00891814"/>
    <w:rsid w:val="008927C6"/>
    <w:rsid w:val="00893937"/>
    <w:rsid w:val="00895924"/>
    <w:rsid w:val="00895CE5"/>
    <w:rsid w:val="008A2BA4"/>
    <w:rsid w:val="008A3865"/>
    <w:rsid w:val="008A3F0E"/>
    <w:rsid w:val="008A469B"/>
    <w:rsid w:val="008A5527"/>
    <w:rsid w:val="008A5635"/>
    <w:rsid w:val="008A68EC"/>
    <w:rsid w:val="008A6B13"/>
    <w:rsid w:val="008A719E"/>
    <w:rsid w:val="008A781E"/>
    <w:rsid w:val="008A7FAB"/>
    <w:rsid w:val="008B0EDC"/>
    <w:rsid w:val="008B144A"/>
    <w:rsid w:val="008B1EE1"/>
    <w:rsid w:val="008B36AF"/>
    <w:rsid w:val="008B3FA4"/>
    <w:rsid w:val="008B73CB"/>
    <w:rsid w:val="008C0301"/>
    <w:rsid w:val="008C3F38"/>
    <w:rsid w:val="008C6C42"/>
    <w:rsid w:val="008D0855"/>
    <w:rsid w:val="008D0DCE"/>
    <w:rsid w:val="008D3399"/>
    <w:rsid w:val="008D410C"/>
    <w:rsid w:val="008D4716"/>
    <w:rsid w:val="008D491E"/>
    <w:rsid w:val="008D4B8C"/>
    <w:rsid w:val="008D53FC"/>
    <w:rsid w:val="008D6934"/>
    <w:rsid w:val="008E32E6"/>
    <w:rsid w:val="008E4BFC"/>
    <w:rsid w:val="008E7024"/>
    <w:rsid w:val="008E7CA0"/>
    <w:rsid w:val="008F0108"/>
    <w:rsid w:val="008F0F1D"/>
    <w:rsid w:val="008F1139"/>
    <w:rsid w:val="008F2506"/>
    <w:rsid w:val="008F417D"/>
    <w:rsid w:val="008F54C8"/>
    <w:rsid w:val="00901883"/>
    <w:rsid w:val="00901952"/>
    <w:rsid w:val="009033A3"/>
    <w:rsid w:val="0091000A"/>
    <w:rsid w:val="0091283C"/>
    <w:rsid w:val="009128FB"/>
    <w:rsid w:val="00913D74"/>
    <w:rsid w:val="0091477E"/>
    <w:rsid w:val="009151FC"/>
    <w:rsid w:val="0091525B"/>
    <w:rsid w:val="00916AD4"/>
    <w:rsid w:val="00916F91"/>
    <w:rsid w:val="00921855"/>
    <w:rsid w:val="00921D93"/>
    <w:rsid w:val="009222E0"/>
    <w:rsid w:val="00925321"/>
    <w:rsid w:val="009255AE"/>
    <w:rsid w:val="00925E22"/>
    <w:rsid w:val="00927AFB"/>
    <w:rsid w:val="00931850"/>
    <w:rsid w:val="00931A20"/>
    <w:rsid w:val="0093226E"/>
    <w:rsid w:val="00932588"/>
    <w:rsid w:val="0093356C"/>
    <w:rsid w:val="00934B1F"/>
    <w:rsid w:val="00935398"/>
    <w:rsid w:val="00935E37"/>
    <w:rsid w:val="009374EC"/>
    <w:rsid w:val="0094596D"/>
    <w:rsid w:val="0095470C"/>
    <w:rsid w:val="00956879"/>
    <w:rsid w:val="00956E3C"/>
    <w:rsid w:val="0096055C"/>
    <w:rsid w:val="00960C19"/>
    <w:rsid w:val="009624AD"/>
    <w:rsid w:val="00962DB7"/>
    <w:rsid w:val="00964353"/>
    <w:rsid w:val="0096489D"/>
    <w:rsid w:val="00964DF4"/>
    <w:rsid w:val="00965082"/>
    <w:rsid w:val="009655D7"/>
    <w:rsid w:val="00967C28"/>
    <w:rsid w:val="00970C93"/>
    <w:rsid w:val="009713C5"/>
    <w:rsid w:val="00973307"/>
    <w:rsid w:val="0097363B"/>
    <w:rsid w:val="00973B14"/>
    <w:rsid w:val="00973B1E"/>
    <w:rsid w:val="00974DF4"/>
    <w:rsid w:val="009750A4"/>
    <w:rsid w:val="00976275"/>
    <w:rsid w:val="00980527"/>
    <w:rsid w:val="00981429"/>
    <w:rsid w:val="0098257B"/>
    <w:rsid w:val="00982898"/>
    <w:rsid w:val="00982BD5"/>
    <w:rsid w:val="00982EF2"/>
    <w:rsid w:val="00984C6E"/>
    <w:rsid w:val="009855A9"/>
    <w:rsid w:val="00987966"/>
    <w:rsid w:val="00990C1D"/>
    <w:rsid w:val="009915BC"/>
    <w:rsid w:val="009941EA"/>
    <w:rsid w:val="009A0B9E"/>
    <w:rsid w:val="009A0BD1"/>
    <w:rsid w:val="009A2495"/>
    <w:rsid w:val="009A4103"/>
    <w:rsid w:val="009A5ED0"/>
    <w:rsid w:val="009B0324"/>
    <w:rsid w:val="009B054D"/>
    <w:rsid w:val="009B06A2"/>
    <w:rsid w:val="009B0807"/>
    <w:rsid w:val="009B0940"/>
    <w:rsid w:val="009B11EB"/>
    <w:rsid w:val="009B28E3"/>
    <w:rsid w:val="009B2D70"/>
    <w:rsid w:val="009B32D1"/>
    <w:rsid w:val="009B3C82"/>
    <w:rsid w:val="009B4158"/>
    <w:rsid w:val="009B7281"/>
    <w:rsid w:val="009C11ED"/>
    <w:rsid w:val="009C19D4"/>
    <w:rsid w:val="009C4D67"/>
    <w:rsid w:val="009C5A21"/>
    <w:rsid w:val="009C6FE6"/>
    <w:rsid w:val="009C7083"/>
    <w:rsid w:val="009D16D1"/>
    <w:rsid w:val="009D3922"/>
    <w:rsid w:val="009D39BA"/>
    <w:rsid w:val="009D3E70"/>
    <w:rsid w:val="009D7C33"/>
    <w:rsid w:val="009E4A74"/>
    <w:rsid w:val="009E501A"/>
    <w:rsid w:val="009E5446"/>
    <w:rsid w:val="009F0277"/>
    <w:rsid w:val="009F06A7"/>
    <w:rsid w:val="009F15D6"/>
    <w:rsid w:val="009F23D9"/>
    <w:rsid w:val="009F27F5"/>
    <w:rsid w:val="009F290B"/>
    <w:rsid w:val="009F48CA"/>
    <w:rsid w:val="009F65E4"/>
    <w:rsid w:val="009F69A5"/>
    <w:rsid w:val="009F7274"/>
    <w:rsid w:val="009F752C"/>
    <w:rsid w:val="00A01523"/>
    <w:rsid w:val="00A032E4"/>
    <w:rsid w:val="00A03D37"/>
    <w:rsid w:val="00A041F3"/>
    <w:rsid w:val="00A04379"/>
    <w:rsid w:val="00A0490F"/>
    <w:rsid w:val="00A075B5"/>
    <w:rsid w:val="00A11F32"/>
    <w:rsid w:val="00A1379B"/>
    <w:rsid w:val="00A13FD1"/>
    <w:rsid w:val="00A16F2E"/>
    <w:rsid w:val="00A1715B"/>
    <w:rsid w:val="00A1756A"/>
    <w:rsid w:val="00A2095B"/>
    <w:rsid w:val="00A21966"/>
    <w:rsid w:val="00A2789E"/>
    <w:rsid w:val="00A30540"/>
    <w:rsid w:val="00A30F23"/>
    <w:rsid w:val="00A33DDE"/>
    <w:rsid w:val="00A36138"/>
    <w:rsid w:val="00A37B03"/>
    <w:rsid w:val="00A408A0"/>
    <w:rsid w:val="00A41FBA"/>
    <w:rsid w:val="00A42BC8"/>
    <w:rsid w:val="00A4545B"/>
    <w:rsid w:val="00A45971"/>
    <w:rsid w:val="00A45AB9"/>
    <w:rsid w:val="00A468DB"/>
    <w:rsid w:val="00A46F88"/>
    <w:rsid w:val="00A50FA2"/>
    <w:rsid w:val="00A52766"/>
    <w:rsid w:val="00A5624A"/>
    <w:rsid w:val="00A57F98"/>
    <w:rsid w:val="00A66A2A"/>
    <w:rsid w:val="00A672C4"/>
    <w:rsid w:val="00A67907"/>
    <w:rsid w:val="00A70A82"/>
    <w:rsid w:val="00A731DC"/>
    <w:rsid w:val="00A73C0D"/>
    <w:rsid w:val="00A74ABE"/>
    <w:rsid w:val="00A8135E"/>
    <w:rsid w:val="00A84FEC"/>
    <w:rsid w:val="00A853A1"/>
    <w:rsid w:val="00A8567D"/>
    <w:rsid w:val="00A85EC9"/>
    <w:rsid w:val="00A86F3C"/>
    <w:rsid w:val="00A87780"/>
    <w:rsid w:val="00A90201"/>
    <w:rsid w:val="00A90A53"/>
    <w:rsid w:val="00A94121"/>
    <w:rsid w:val="00A97DD5"/>
    <w:rsid w:val="00AA270C"/>
    <w:rsid w:val="00AA38CA"/>
    <w:rsid w:val="00AA55D9"/>
    <w:rsid w:val="00AB24FB"/>
    <w:rsid w:val="00AB2805"/>
    <w:rsid w:val="00AB2A00"/>
    <w:rsid w:val="00AB3716"/>
    <w:rsid w:val="00AB4901"/>
    <w:rsid w:val="00AB6BB2"/>
    <w:rsid w:val="00AC2A4D"/>
    <w:rsid w:val="00AC5B4B"/>
    <w:rsid w:val="00AC77D0"/>
    <w:rsid w:val="00AC7B51"/>
    <w:rsid w:val="00AC7C81"/>
    <w:rsid w:val="00AD050A"/>
    <w:rsid w:val="00AD2346"/>
    <w:rsid w:val="00AD3500"/>
    <w:rsid w:val="00AD5036"/>
    <w:rsid w:val="00AD5059"/>
    <w:rsid w:val="00AD6BA6"/>
    <w:rsid w:val="00AE0056"/>
    <w:rsid w:val="00AE0E30"/>
    <w:rsid w:val="00AE1F8E"/>
    <w:rsid w:val="00AE35B6"/>
    <w:rsid w:val="00AE3AAF"/>
    <w:rsid w:val="00AE3E23"/>
    <w:rsid w:val="00AE404B"/>
    <w:rsid w:val="00AE7AD6"/>
    <w:rsid w:val="00AF0BE4"/>
    <w:rsid w:val="00AF0F55"/>
    <w:rsid w:val="00AF179E"/>
    <w:rsid w:val="00AF35AE"/>
    <w:rsid w:val="00AF38A8"/>
    <w:rsid w:val="00AF40A2"/>
    <w:rsid w:val="00AF4383"/>
    <w:rsid w:val="00AF45AA"/>
    <w:rsid w:val="00AF5447"/>
    <w:rsid w:val="00AF63BC"/>
    <w:rsid w:val="00AF6615"/>
    <w:rsid w:val="00AF66CC"/>
    <w:rsid w:val="00AF7667"/>
    <w:rsid w:val="00B00ECB"/>
    <w:rsid w:val="00B02390"/>
    <w:rsid w:val="00B043BF"/>
    <w:rsid w:val="00B0501B"/>
    <w:rsid w:val="00B10D7C"/>
    <w:rsid w:val="00B133E8"/>
    <w:rsid w:val="00B14313"/>
    <w:rsid w:val="00B16CD2"/>
    <w:rsid w:val="00B2376E"/>
    <w:rsid w:val="00B23C7D"/>
    <w:rsid w:val="00B25989"/>
    <w:rsid w:val="00B2644A"/>
    <w:rsid w:val="00B26A63"/>
    <w:rsid w:val="00B30621"/>
    <w:rsid w:val="00B30F42"/>
    <w:rsid w:val="00B31573"/>
    <w:rsid w:val="00B322B4"/>
    <w:rsid w:val="00B322DB"/>
    <w:rsid w:val="00B346B8"/>
    <w:rsid w:val="00B34B8E"/>
    <w:rsid w:val="00B359BD"/>
    <w:rsid w:val="00B36322"/>
    <w:rsid w:val="00B36909"/>
    <w:rsid w:val="00B376CE"/>
    <w:rsid w:val="00B40999"/>
    <w:rsid w:val="00B40FEE"/>
    <w:rsid w:val="00B41CE5"/>
    <w:rsid w:val="00B421BE"/>
    <w:rsid w:val="00B42BCB"/>
    <w:rsid w:val="00B43E96"/>
    <w:rsid w:val="00B4420C"/>
    <w:rsid w:val="00B44255"/>
    <w:rsid w:val="00B45613"/>
    <w:rsid w:val="00B45959"/>
    <w:rsid w:val="00B472B0"/>
    <w:rsid w:val="00B47391"/>
    <w:rsid w:val="00B473B0"/>
    <w:rsid w:val="00B51296"/>
    <w:rsid w:val="00B52F50"/>
    <w:rsid w:val="00B5348A"/>
    <w:rsid w:val="00B568F3"/>
    <w:rsid w:val="00B60246"/>
    <w:rsid w:val="00B60405"/>
    <w:rsid w:val="00B6271B"/>
    <w:rsid w:val="00B63178"/>
    <w:rsid w:val="00B636F7"/>
    <w:rsid w:val="00B67233"/>
    <w:rsid w:val="00B6724B"/>
    <w:rsid w:val="00B7004E"/>
    <w:rsid w:val="00B73C4B"/>
    <w:rsid w:val="00B74FCA"/>
    <w:rsid w:val="00B7625E"/>
    <w:rsid w:val="00B80738"/>
    <w:rsid w:val="00B81A00"/>
    <w:rsid w:val="00B822D2"/>
    <w:rsid w:val="00B8284E"/>
    <w:rsid w:val="00B82B27"/>
    <w:rsid w:val="00B839A1"/>
    <w:rsid w:val="00B83DF8"/>
    <w:rsid w:val="00B84236"/>
    <w:rsid w:val="00B844B9"/>
    <w:rsid w:val="00B85B71"/>
    <w:rsid w:val="00B86E17"/>
    <w:rsid w:val="00B87D6F"/>
    <w:rsid w:val="00B90622"/>
    <w:rsid w:val="00B91532"/>
    <w:rsid w:val="00B917FF"/>
    <w:rsid w:val="00B91B68"/>
    <w:rsid w:val="00B92437"/>
    <w:rsid w:val="00B9518B"/>
    <w:rsid w:val="00B9780B"/>
    <w:rsid w:val="00BA011A"/>
    <w:rsid w:val="00BA3513"/>
    <w:rsid w:val="00BA6968"/>
    <w:rsid w:val="00BB07A1"/>
    <w:rsid w:val="00BB429A"/>
    <w:rsid w:val="00BB5CE0"/>
    <w:rsid w:val="00BB5F18"/>
    <w:rsid w:val="00BB6D49"/>
    <w:rsid w:val="00BB7008"/>
    <w:rsid w:val="00BB7D5E"/>
    <w:rsid w:val="00BC02D2"/>
    <w:rsid w:val="00BC3C88"/>
    <w:rsid w:val="00BC4CF5"/>
    <w:rsid w:val="00BC5B32"/>
    <w:rsid w:val="00BD04A4"/>
    <w:rsid w:val="00BD500C"/>
    <w:rsid w:val="00BD5118"/>
    <w:rsid w:val="00BD5FAF"/>
    <w:rsid w:val="00BE23E2"/>
    <w:rsid w:val="00BE3A31"/>
    <w:rsid w:val="00BE62D7"/>
    <w:rsid w:val="00BF2EE5"/>
    <w:rsid w:val="00BF31AC"/>
    <w:rsid w:val="00BF3D00"/>
    <w:rsid w:val="00BF454D"/>
    <w:rsid w:val="00BF61B8"/>
    <w:rsid w:val="00BF6E5A"/>
    <w:rsid w:val="00BF7089"/>
    <w:rsid w:val="00BF7BC7"/>
    <w:rsid w:val="00C00E35"/>
    <w:rsid w:val="00C0107E"/>
    <w:rsid w:val="00C01DA4"/>
    <w:rsid w:val="00C01E43"/>
    <w:rsid w:val="00C0214F"/>
    <w:rsid w:val="00C02993"/>
    <w:rsid w:val="00C03A41"/>
    <w:rsid w:val="00C04041"/>
    <w:rsid w:val="00C0416C"/>
    <w:rsid w:val="00C045A4"/>
    <w:rsid w:val="00C05D18"/>
    <w:rsid w:val="00C06532"/>
    <w:rsid w:val="00C06647"/>
    <w:rsid w:val="00C10395"/>
    <w:rsid w:val="00C13F57"/>
    <w:rsid w:val="00C16056"/>
    <w:rsid w:val="00C178B1"/>
    <w:rsid w:val="00C206C3"/>
    <w:rsid w:val="00C206F8"/>
    <w:rsid w:val="00C22595"/>
    <w:rsid w:val="00C22DF6"/>
    <w:rsid w:val="00C235D9"/>
    <w:rsid w:val="00C23FD2"/>
    <w:rsid w:val="00C240C2"/>
    <w:rsid w:val="00C24957"/>
    <w:rsid w:val="00C2551A"/>
    <w:rsid w:val="00C25909"/>
    <w:rsid w:val="00C2758D"/>
    <w:rsid w:val="00C2784B"/>
    <w:rsid w:val="00C32012"/>
    <w:rsid w:val="00C32C9C"/>
    <w:rsid w:val="00C3761B"/>
    <w:rsid w:val="00C4058B"/>
    <w:rsid w:val="00C41251"/>
    <w:rsid w:val="00C41DE6"/>
    <w:rsid w:val="00C41F6C"/>
    <w:rsid w:val="00C43040"/>
    <w:rsid w:val="00C4497E"/>
    <w:rsid w:val="00C45009"/>
    <w:rsid w:val="00C46402"/>
    <w:rsid w:val="00C5062E"/>
    <w:rsid w:val="00C50D0F"/>
    <w:rsid w:val="00C51F09"/>
    <w:rsid w:val="00C522DA"/>
    <w:rsid w:val="00C52E34"/>
    <w:rsid w:val="00C53C71"/>
    <w:rsid w:val="00C55245"/>
    <w:rsid w:val="00C563E3"/>
    <w:rsid w:val="00C57694"/>
    <w:rsid w:val="00C57B01"/>
    <w:rsid w:val="00C57DA4"/>
    <w:rsid w:val="00C61BDE"/>
    <w:rsid w:val="00C63E3A"/>
    <w:rsid w:val="00C655E6"/>
    <w:rsid w:val="00C65B7F"/>
    <w:rsid w:val="00C7208F"/>
    <w:rsid w:val="00C7354E"/>
    <w:rsid w:val="00C76CC3"/>
    <w:rsid w:val="00C7704C"/>
    <w:rsid w:val="00C80F08"/>
    <w:rsid w:val="00C8508E"/>
    <w:rsid w:val="00C860C5"/>
    <w:rsid w:val="00C874C8"/>
    <w:rsid w:val="00C93265"/>
    <w:rsid w:val="00C93403"/>
    <w:rsid w:val="00C936CB"/>
    <w:rsid w:val="00C9694A"/>
    <w:rsid w:val="00C96DE3"/>
    <w:rsid w:val="00CA139A"/>
    <w:rsid w:val="00CA2141"/>
    <w:rsid w:val="00CA3D0C"/>
    <w:rsid w:val="00CA4B4A"/>
    <w:rsid w:val="00CB0BCD"/>
    <w:rsid w:val="00CB1542"/>
    <w:rsid w:val="00CB67B1"/>
    <w:rsid w:val="00CB7AA9"/>
    <w:rsid w:val="00CB7B58"/>
    <w:rsid w:val="00CC07BF"/>
    <w:rsid w:val="00CC2A0D"/>
    <w:rsid w:val="00CC2F7D"/>
    <w:rsid w:val="00CC4A28"/>
    <w:rsid w:val="00CC500A"/>
    <w:rsid w:val="00CC75B3"/>
    <w:rsid w:val="00CC7947"/>
    <w:rsid w:val="00CD111C"/>
    <w:rsid w:val="00CD1A16"/>
    <w:rsid w:val="00CD2AE7"/>
    <w:rsid w:val="00CD2CD6"/>
    <w:rsid w:val="00CD68DE"/>
    <w:rsid w:val="00CD6BD3"/>
    <w:rsid w:val="00CE04F4"/>
    <w:rsid w:val="00CE068D"/>
    <w:rsid w:val="00CE0CDB"/>
    <w:rsid w:val="00CE47C1"/>
    <w:rsid w:val="00CE5930"/>
    <w:rsid w:val="00CE77BB"/>
    <w:rsid w:val="00CE7BAB"/>
    <w:rsid w:val="00CF1770"/>
    <w:rsid w:val="00CF27B0"/>
    <w:rsid w:val="00CF30F9"/>
    <w:rsid w:val="00CF5A55"/>
    <w:rsid w:val="00CF5F19"/>
    <w:rsid w:val="00CF728D"/>
    <w:rsid w:val="00CF7B21"/>
    <w:rsid w:val="00D00EB4"/>
    <w:rsid w:val="00D01022"/>
    <w:rsid w:val="00D0174B"/>
    <w:rsid w:val="00D02B49"/>
    <w:rsid w:val="00D02E88"/>
    <w:rsid w:val="00D04433"/>
    <w:rsid w:val="00D05460"/>
    <w:rsid w:val="00D063D3"/>
    <w:rsid w:val="00D06B26"/>
    <w:rsid w:val="00D07532"/>
    <w:rsid w:val="00D111A9"/>
    <w:rsid w:val="00D132E5"/>
    <w:rsid w:val="00D14170"/>
    <w:rsid w:val="00D1507B"/>
    <w:rsid w:val="00D15381"/>
    <w:rsid w:val="00D15ECF"/>
    <w:rsid w:val="00D22364"/>
    <w:rsid w:val="00D239B8"/>
    <w:rsid w:val="00D242AC"/>
    <w:rsid w:val="00D24565"/>
    <w:rsid w:val="00D2527E"/>
    <w:rsid w:val="00D2682C"/>
    <w:rsid w:val="00D27A2A"/>
    <w:rsid w:val="00D27AD1"/>
    <w:rsid w:val="00D31180"/>
    <w:rsid w:val="00D33817"/>
    <w:rsid w:val="00D34866"/>
    <w:rsid w:val="00D35187"/>
    <w:rsid w:val="00D36000"/>
    <w:rsid w:val="00D36158"/>
    <w:rsid w:val="00D36209"/>
    <w:rsid w:val="00D377FB"/>
    <w:rsid w:val="00D378D4"/>
    <w:rsid w:val="00D37F92"/>
    <w:rsid w:val="00D4128F"/>
    <w:rsid w:val="00D41F11"/>
    <w:rsid w:val="00D4279F"/>
    <w:rsid w:val="00D427EA"/>
    <w:rsid w:val="00D44994"/>
    <w:rsid w:val="00D44D63"/>
    <w:rsid w:val="00D4561D"/>
    <w:rsid w:val="00D4575C"/>
    <w:rsid w:val="00D4677C"/>
    <w:rsid w:val="00D476F5"/>
    <w:rsid w:val="00D5049A"/>
    <w:rsid w:val="00D5410B"/>
    <w:rsid w:val="00D54580"/>
    <w:rsid w:val="00D547D7"/>
    <w:rsid w:val="00D56846"/>
    <w:rsid w:val="00D60565"/>
    <w:rsid w:val="00D620FD"/>
    <w:rsid w:val="00D629C3"/>
    <w:rsid w:val="00D63552"/>
    <w:rsid w:val="00D63E5E"/>
    <w:rsid w:val="00D642D1"/>
    <w:rsid w:val="00D645F2"/>
    <w:rsid w:val="00D64882"/>
    <w:rsid w:val="00D673DF"/>
    <w:rsid w:val="00D70985"/>
    <w:rsid w:val="00D7114D"/>
    <w:rsid w:val="00D7123F"/>
    <w:rsid w:val="00D72917"/>
    <w:rsid w:val="00D72C3D"/>
    <w:rsid w:val="00D73AA2"/>
    <w:rsid w:val="00D74440"/>
    <w:rsid w:val="00D76A20"/>
    <w:rsid w:val="00D7792D"/>
    <w:rsid w:val="00D8265F"/>
    <w:rsid w:val="00D84488"/>
    <w:rsid w:val="00D84C29"/>
    <w:rsid w:val="00D84F14"/>
    <w:rsid w:val="00D8659B"/>
    <w:rsid w:val="00D920FA"/>
    <w:rsid w:val="00D95756"/>
    <w:rsid w:val="00D97B37"/>
    <w:rsid w:val="00DA00C4"/>
    <w:rsid w:val="00DA113E"/>
    <w:rsid w:val="00DA1B4B"/>
    <w:rsid w:val="00DA4CA0"/>
    <w:rsid w:val="00DA5735"/>
    <w:rsid w:val="00DB2D10"/>
    <w:rsid w:val="00DB39D0"/>
    <w:rsid w:val="00DB3B5B"/>
    <w:rsid w:val="00DB47AC"/>
    <w:rsid w:val="00DB7EA8"/>
    <w:rsid w:val="00DC04DF"/>
    <w:rsid w:val="00DC1682"/>
    <w:rsid w:val="00DC3688"/>
    <w:rsid w:val="00DC7A4F"/>
    <w:rsid w:val="00DD01E8"/>
    <w:rsid w:val="00DD1724"/>
    <w:rsid w:val="00DD1EAF"/>
    <w:rsid w:val="00DD22D2"/>
    <w:rsid w:val="00DD296F"/>
    <w:rsid w:val="00DD3F4C"/>
    <w:rsid w:val="00DD5431"/>
    <w:rsid w:val="00DD6772"/>
    <w:rsid w:val="00DD6A41"/>
    <w:rsid w:val="00DE05EB"/>
    <w:rsid w:val="00DE126F"/>
    <w:rsid w:val="00DE185A"/>
    <w:rsid w:val="00DE31F4"/>
    <w:rsid w:val="00DE4492"/>
    <w:rsid w:val="00DE7E82"/>
    <w:rsid w:val="00DF3C6C"/>
    <w:rsid w:val="00DF4314"/>
    <w:rsid w:val="00DF5C45"/>
    <w:rsid w:val="00DF6A74"/>
    <w:rsid w:val="00E00CC4"/>
    <w:rsid w:val="00E01E35"/>
    <w:rsid w:val="00E0220E"/>
    <w:rsid w:val="00E05079"/>
    <w:rsid w:val="00E061A4"/>
    <w:rsid w:val="00E062A9"/>
    <w:rsid w:val="00E06A21"/>
    <w:rsid w:val="00E06BEE"/>
    <w:rsid w:val="00E10392"/>
    <w:rsid w:val="00E110AB"/>
    <w:rsid w:val="00E1167E"/>
    <w:rsid w:val="00E15E68"/>
    <w:rsid w:val="00E1747D"/>
    <w:rsid w:val="00E22C47"/>
    <w:rsid w:val="00E23A1E"/>
    <w:rsid w:val="00E25313"/>
    <w:rsid w:val="00E31850"/>
    <w:rsid w:val="00E31CE2"/>
    <w:rsid w:val="00E32518"/>
    <w:rsid w:val="00E33F56"/>
    <w:rsid w:val="00E34091"/>
    <w:rsid w:val="00E34DB4"/>
    <w:rsid w:val="00E35BF6"/>
    <w:rsid w:val="00E368E9"/>
    <w:rsid w:val="00E36931"/>
    <w:rsid w:val="00E37830"/>
    <w:rsid w:val="00E37EA7"/>
    <w:rsid w:val="00E4049C"/>
    <w:rsid w:val="00E40AD5"/>
    <w:rsid w:val="00E42135"/>
    <w:rsid w:val="00E4371B"/>
    <w:rsid w:val="00E47357"/>
    <w:rsid w:val="00E47E6E"/>
    <w:rsid w:val="00E52F51"/>
    <w:rsid w:val="00E557C7"/>
    <w:rsid w:val="00E5638B"/>
    <w:rsid w:val="00E61D0E"/>
    <w:rsid w:val="00E639F6"/>
    <w:rsid w:val="00E64C4F"/>
    <w:rsid w:val="00E65050"/>
    <w:rsid w:val="00E723ED"/>
    <w:rsid w:val="00E72F3D"/>
    <w:rsid w:val="00E7344E"/>
    <w:rsid w:val="00E73E34"/>
    <w:rsid w:val="00E74AC7"/>
    <w:rsid w:val="00E7617B"/>
    <w:rsid w:val="00E80125"/>
    <w:rsid w:val="00E80DB3"/>
    <w:rsid w:val="00E82A07"/>
    <w:rsid w:val="00E82BD7"/>
    <w:rsid w:val="00E84B63"/>
    <w:rsid w:val="00E84D4C"/>
    <w:rsid w:val="00E85091"/>
    <w:rsid w:val="00E866CB"/>
    <w:rsid w:val="00E86804"/>
    <w:rsid w:val="00E8799B"/>
    <w:rsid w:val="00E91C5D"/>
    <w:rsid w:val="00E91CC9"/>
    <w:rsid w:val="00E92B8F"/>
    <w:rsid w:val="00E93055"/>
    <w:rsid w:val="00E93C1C"/>
    <w:rsid w:val="00E953C4"/>
    <w:rsid w:val="00E96594"/>
    <w:rsid w:val="00E97C2A"/>
    <w:rsid w:val="00EA078F"/>
    <w:rsid w:val="00EA42AD"/>
    <w:rsid w:val="00EA6872"/>
    <w:rsid w:val="00EA7B63"/>
    <w:rsid w:val="00EB3918"/>
    <w:rsid w:val="00EB4E45"/>
    <w:rsid w:val="00EB7BBD"/>
    <w:rsid w:val="00EC03CF"/>
    <w:rsid w:val="00EC234B"/>
    <w:rsid w:val="00EC3880"/>
    <w:rsid w:val="00EC61A1"/>
    <w:rsid w:val="00ED3281"/>
    <w:rsid w:val="00ED3750"/>
    <w:rsid w:val="00ED631D"/>
    <w:rsid w:val="00ED63D8"/>
    <w:rsid w:val="00ED66B1"/>
    <w:rsid w:val="00EE2815"/>
    <w:rsid w:val="00EE2F7A"/>
    <w:rsid w:val="00EE5D94"/>
    <w:rsid w:val="00EE5E8C"/>
    <w:rsid w:val="00EE6DF7"/>
    <w:rsid w:val="00EF1CB8"/>
    <w:rsid w:val="00EF231D"/>
    <w:rsid w:val="00EF2F04"/>
    <w:rsid w:val="00EF40CE"/>
    <w:rsid w:val="00EF5549"/>
    <w:rsid w:val="00EF640E"/>
    <w:rsid w:val="00EF65D4"/>
    <w:rsid w:val="00EF66E3"/>
    <w:rsid w:val="00EF6BB2"/>
    <w:rsid w:val="00EF6CDF"/>
    <w:rsid w:val="00EF71A0"/>
    <w:rsid w:val="00EF76AD"/>
    <w:rsid w:val="00F009EC"/>
    <w:rsid w:val="00F00A14"/>
    <w:rsid w:val="00F00B1F"/>
    <w:rsid w:val="00F019CB"/>
    <w:rsid w:val="00F0438D"/>
    <w:rsid w:val="00F048BD"/>
    <w:rsid w:val="00F05B2D"/>
    <w:rsid w:val="00F06131"/>
    <w:rsid w:val="00F06AAE"/>
    <w:rsid w:val="00F10298"/>
    <w:rsid w:val="00F11CEE"/>
    <w:rsid w:val="00F11F45"/>
    <w:rsid w:val="00F15148"/>
    <w:rsid w:val="00F16C53"/>
    <w:rsid w:val="00F1715E"/>
    <w:rsid w:val="00F1762C"/>
    <w:rsid w:val="00F1796D"/>
    <w:rsid w:val="00F20D83"/>
    <w:rsid w:val="00F22B95"/>
    <w:rsid w:val="00F23073"/>
    <w:rsid w:val="00F237C8"/>
    <w:rsid w:val="00F23FC4"/>
    <w:rsid w:val="00F25BD9"/>
    <w:rsid w:val="00F26157"/>
    <w:rsid w:val="00F304CB"/>
    <w:rsid w:val="00F31FF0"/>
    <w:rsid w:val="00F32985"/>
    <w:rsid w:val="00F339D4"/>
    <w:rsid w:val="00F33FD9"/>
    <w:rsid w:val="00F34065"/>
    <w:rsid w:val="00F36A74"/>
    <w:rsid w:val="00F43D2B"/>
    <w:rsid w:val="00F449F9"/>
    <w:rsid w:val="00F44F68"/>
    <w:rsid w:val="00F456EB"/>
    <w:rsid w:val="00F459AC"/>
    <w:rsid w:val="00F45C0B"/>
    <w:rsid w:val="00F4622F"/>
    <w:rsid w:val="00F464CE"/>
    <w:rsid w:val="00F5201F"/>
    <w:rsid w:val="00F52BE9"/>
    <w:rsid w:val="00F54EF2"/>
    <w:rsid w:val="00F55B98"/>
    <w:rsid w:val="00F6031A"/>
    <w:rsid w:val="00F624A3"/>
    <w:rsid w:val="00F63A32"/>
    <w:rsid w:val="00F66CC4"/>
    <w:rsid w:val="00F70ED0"/>
    <w:rsid w:val="00F7148F"/>
    <w:rsid w:val="00F72DBC"/>
    <w:rsid w:val="00F74C0B"/>
    <w:rsid w:val="00F75B43"/>
    <w:rsid w:val="00F7797E"/>
    <w:rsid w:val="00F77A29"/>
    <w:rsid w:val="00F84A97"/>
    <w:rsid w:val="00F85146"/>
    <w:rsid w:val="00F86841"/>
    <w:rsid w:val="00F90E16"/>
    <w:rsid w:val="00F94BF3"/>
    <w:rsid w:val="00F96C03"/>
    <w:rsid w:val="00F973BE"/>
    <w:rsid w:val="00FA0036"/>
    <w:rsid w:val="00FA222F"/>
    <w:rsid w:val="00FA29B0"/>
    <w:rsid w:val="00FA3818"/>
    <w:rsid w:val="00FA4890"/>
    <w:rsid w:val="00FA58D2"/>
    <w:rsid w:val="00FA6C7A"/>
    <w:rsid w:val="00FA7B60"/>
    <w:rsid w:val="00FB0AF5"/>
    <w:rsid w:val="00FB2697"/>
    <w:rsid w:val="00FB293F"/>
    <w:rsid w:val="00FB3DE6"/>
    <w:rsid w:val="00FB3F9E"/>
    <w:rsid w:val="00FB7184"/>
    <w:rsid w:val="00FC0B2F"/>
    <w:rsid w:val="00FC2330"/>
    <w:rsid w:val="00FC2887"/>
    <w:rsid w:val="00FC2D24"/>
    <w:rsid w:val="00FC4695"/>
    <w:rsid w:val="00FC4A2C"/>
    <w:rsid w:val="00FD14ED"/>
    <w:rsid w:val="00FD1FA6"/>
    <w:rsid w:val="00FD41F2"/>
    <w:rsid w:val="00FD5C0E"/>
    <w:rsid w:val="00FD7735"/>
    <w:rsid w:val="00FE1754"/>
    <w:rsid w:val="00FE2466"/>
    <w:rsid w:val="00FE2A2D"/>
    <w:rsid w:val="00FE47AE"/>
    <w:rsid w:val="00FE4E50"/>
    <w:rsid w:val="00FE529C"/>
    <w:rsid w:val="00FE561C"/>
    <w:rsid w:val="00FE57B3"/>
    <w:rsid w:val="00FE7D61"/>
    <w:rsid w:val="00FF0461"/>
    <w:rsid w:val="00FF0598"/>
    <w:rsid w:val="00FF1800"/>
    <w:rsid w:val="00FF24E2"/>
    <w:rsid w:val="00FF3E31"/>
    <w:rsid w:val="00FF4242"/>
    <w:rsid w:val="00FF5E3C"/>
    <w:rsid w:val="00FF6CA2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  <w15:docId w15:val="{C8BA6BBA-F2C4-4467-961C-80CF1D44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2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0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AD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C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tteraturfrteckning">
    <w:name w:val="Bibliography"/>
    <w:basedOn w:val="Normal"/>
    <w:next w:val="Normal"/>
    <w:uiPriority w:val="37"/>
    <w:unhideWhenUsed/>
    <w:rsid w:val="000C39FD"/>
  </w:style>
  <w:style w:type="paragraph" w:styleId="Beskrivning">
    <w:name w:val="caption"/>
    <w:basedOn w:val="Normal"/>
    <w:next w:val="Normal"/>
    <w:uiPriority w:val="35"/>
    <w:unhideWhenUsed/>
    <w:qFormat/>
    <w:rsid w:val="002A372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nt">
    <w:name w:val="Table Grid"/>
    <w:basedOn w:val="Normaltabell"/>
    <w:uiPriority w:val="59"/>
    <w:rsid w:val="00E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822D2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F1762C"/>
    <w:pPr>
      <w:spacing w:after="0" w:line="240" w:lineRule="auto"/>
    </w:pPr>
    <w:rPr>
      <w:lang w:val="en-US" w:eastAsia="ja-JP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1762C"/>
    <w:rPr>
      <w:rFonts w:eastAsiaTheme="minorEastAsia"/>
      <w:lang w:val="en-US"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4F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309D2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8309D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309D2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8309D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3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09D2"/>
  </w:style>
  <w:style w:type="paragraph" w:styleId="Sidfot">
    <w:name w:val="footer"/>
    <w:basedOn w:val="Normal"/>
    <w:link w:val="SidfotChar"/>
    <w:unhideWhenUsed/>
    <w:rsid w:val="0083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09D2"/>
  </w:style>
  <w:style w:type="character" w:customStyle="1" w:styleId="rwrro3">
    <w:name w:val="rwrro3"/>
    <w:rsid w:val="00980527"/>
    <w:rPr>
      <w:strike w:val="0"/>
      <w:dstrike w:val="0"/>
      <w:color w:val="000000"/>
      <w:u w:val="none"/>
      <w:effect w:val="none"/>
    </w:rPr>
  </w:style>
  <w:style w:type="paragraph" w:styleId="Brdtextmedindrag">
    <w:name w:val="Body Text Indent"/>
    <w:basedOn w:val="Normal"/>
    <w:link w:val="BrdtextmedindragChar"/>
    <w:semiHidden/>
    <w:unhideWhenUsed/>
    <w:rsid w:val="00F22B95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F22B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2">
    <w:name w:val="highlight2"/>
    <w:basedOn w:val="Standardstycketeckensnitt"/>
    <w:rsid w:val="00241E3D"/>
  </w:style>
  <w:style w:type="character" w:customStyle="1" w:styleId="jrnl">
    <w:name w:val="jrnl"/>
    <w:basedOn w:val="Standardstycketeckensnitt"/>
    <w:rsid w:val="00241E3D"/>
  </w:style>
  <w:style w:type="paragraph" w:styleId="Kommentarer">
    <w:name w:val="annotation text"/>
    <w:basedOn w:val="Normal"/>
    <w:link w:val="KommentarerChar"/>
    <w:uiPriority w:val="99"/>
    <w:unhideWhenUsed/>
    <w:rsid w:val="008141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14123"/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E866C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E866CB"/>
  </w:style>
  <w:style w:type="paragraph" w:styleId="Brdtext">
    <w:name w:val="Body Text"/>
    <w:basedOn w:val="Normal"/>
    <w:link w:val="BrdtextChar"/>
    <w:uiPriority w:val="99"/>
    <w:unhideWhenUsed/>
    <w:rsid w:val="00E31CE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31CE2"/>
  </w:style>
  <w:style w:type="character" w:styleId="Stark">
    <w:name w:val="Strong"/>
    <w:basedOn w:val="Standardstycketeckensnitt"/>
    <w:qFormat/>
    <w:rsid w:val="00A041F3"/>
    <w:rPr>
      <w:b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A041F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041F3"/>
    <w:rPr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0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43B0D"/>
    <w:pPr>
      <w:autoSpaceDE w:val="0"/>
      <w:autoSpaceDN w:val="0"/>
      <w:adjustRightInd w:val="0"/>
      <w:spacing w:after="0" w:line="240" w:lineRule="auto"/>
    </w:pPr>
    <w:rPr>
      <w:rFonts w:ascii="NaomiSans EFN Heavy" w:hAnsi="NaomiSans EFN Heavy" w:cs="NaomiSans EFN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Scientific Project, 30 hp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Wan06</b:Tag>
    <b:SourceType>JournalArticle</b:SourceType>
    <b:Guid>{6405B057-0202-4F81-BE23-E2E66AF66C2C}</b:Guid>
    <b:LCID>en-US</b:LCID>
    <b:Title>Worldwide trends in childhood overweight and obesity</b:Title>
    <b:Year>2006</b:Year>
    <b:JournalName>International Journal of Pedriatric Obesity</b:JournalName>
    <b:Pages>11-25</b:Pages>
    <b:Author>
      <b:Author>
        <b:NameList>
          <b:Person>
            <b:Last>Wang</b:Last>
            <b:First>Y</b:First>
          </b:Person>
          <b:Person>
            <b:Last>Lobstein</b:Last>
            <b:First>T</b:First>
          </b:Person>
        </b:NameList>
      </b:Author>
    </b:Author>
    <b:Volume>1</b:Volume>
    <b:RefOrder>1</b:RefOrder>
  </b:Source>
  <b:Source>
    <b:Tag>Arm00</b:Tag>
    <b:SourceType>BookSection</b:SourceType>
    <b:Guid>{D7AF50B2-21AD-4BE2-AAFE-7581B15C3B29}</b:Guid>
    <b:Title>Aerobic Fitness</b:Title>
    <b:BookTitle>Paediatric Exercise Science and Medicine</b:BookTitle>
    <b:Year>2000</b:Year>
    <b:City>Oxford</b:City>
    <b:Publisher>Oxford University Press</b:Publisher>
    <b:Pages>65-75</b:Pages>
    <b:Author>
      <b:Author>
        <b:NameList>
          <b:Person>
            <b:Last>Armstrong</b:Last>
            <b:First>N</b:First>
          </b:Person>
          <b:Person>
            <b:Last>Welsman</b:Last>
            <b:First>J.R</b:First>
          </b:Person>
        </b:NameList>
      </b:Author>
      <b:BookAuthor>
        <b:NameList>
          <b:Person>
            <b:Last>Armstrong</b:Last>
            <b:First>N</b:First>
          </b:Person>
          <b:Person>
            <b:Last>van Mechelen</b:Last>
            <b:First>W</b:First>
          </b:Person>
        </b:NameList>
      </b:BookAuthor>
    </b:Author>
    <b:LCID>en-US</b:LCID>
    <b:RefOrder>23</b:RefOrder>
  </b:Source>
  <b:Source>
    <b:Tag>Bak07</b:Tag>
    <b:SourceType>JournalArticle</b:SourceType>
    <b:Guid>{64B9E203-9C09-4BCB-AA6D-7CE4ED3A0A3C}</b:Guid>
    <b:Title>Childhood Body-Mass Index and the Risk of Coronary Heart</b:Title>
    <b:Year>2007</b:Year>
    <b:Volume>357</b:Volume>
    <b:Issue>23</b:Issue>
    <b:Author>
      <b:Author>
        <b:NameList>
          <b:Person>
            <b:Last>Baker</b:Last>
            <b:First>J.L</b:First>
          </b:Person>
          <b:Person>
            <b:Last>Olsen</b:Last>
            <b:First>L.W</b:First>
          </b:Person>
          <b:Person>
            <b:Last>Sorensen</b:Last>
            <b:First>T.I</b:First>
          </b:Person>
        </b:NameList>
      </b:Author>
    </b:Author>
    <b:JournalName>The New England Journal of Medicine</b:JournalName>
    <b:Pages>2329-2337</b:Pages>
    <b:LCID>en-US</b:LCID>
    <b:RefOrder>24</b:RefOrder>
  </b:Source>
  <b:Source>
    <b:Tag>Bir10</b:Tag>
    <b:SourceType>JournalArticle</b:SourceType>
    <b:Guid>{674042C8-B3E3-4053-BA81-5FBB765C3665}</b:Guid>
    <b:Author>
      <b:Author>
        <b:NameList>
          <b:Person>
            <b:Last>Biro</b:Last>
            <b:First>Frank M</b:First>
          </b:Person>
          <b:Person>
            <b:Last>Huang</b:Last>
            <b:First>Bin</b:First>
          </b:Person>
          <b:Person>
            <b:Last>Morrison</b:Last>
            <b:First>John A</b:First>
          </b:Person>
          <b:Person>
            <b:Last>Horn</b:Last>
            <b:First>Paul S</b:First>
          </b:Person>
          <b:Person>
            <b:Last>Daniels</b:Last>
            <b:First>Steven R</b:First>
          </b:Person>
        </b:NameList>
      </b:Author>
    </b:Author>
    <b:Title>Body Mass Index and Waist-to-Height Changes During Teen Years in Girls Are Influenced by Childhood Body Mass Index</b:Title>
    <b:Year>2010</b:Year>
    <b:Volume>46</b:Volume>
    <b:Issue>3</b:Issue>
    <b:JournalName>Journal of Adolescent Health</b:JournalName>
    <b:Pages>245-250</b:Pages>
    <b:LCID>en-US</b:LCID>
    <b:RefOrder>25</b:RefOrder>
  </b:Source>
  <b:Source>
    <b:Tag>Bou86</b:Tag>
    <b:SourceType>JournalArticle</b:SourceType>
    <b:Guid>{CD348FD2-B34F-4229-9380-0A271979D8C8}</b:Guid>
    <b:Title>Aerobic Performance in Brothers, Dizygotic and Monozygotic Twins</b:Title>
    <b:Year>1986</b:Year>
    <b:Volume>18</b:Volume>
    <b:Issue>6</b:Issue>
    <b:Author>
      <b:Author>
        <b:NameList>
          <b:Person>
            <b:Last>Bouchard</b:Last>
            <b:First>C</b:First>
          </b:Person>
          <b:Person>
            <b:Last>Lesage</b:Last>
            <b:First>R</b:First>
          </b:Person>
          <b:Person>
            <b:Last>Lortie</b:Last>
            <b:First>G</b:First>
          </b:Person>
          <b:Person>
            <b:Last>Simoneau</b:Last>
            <b:First>J.A</b:First>
          </b:Person>
          <b:Person>
            <b:Last>Hamel</b:Last>
            <b:First>P</b:First>
          </b:Person>
          <b:Person>
            <b:Last>Boulay</b:Last>
            <b:First>M.R</b:First>
          </b:Person>
          <b:Person>
            <b:Last>Pérusse</b:Last>
            <b:First>L</b:First>
          </b:Person>
          <b:Person>
            <b:Last>Thériault</b:Last>
            <b:First>G</b:First>
          </b:Person>
          <b:Person>
            <b:Last>Leblanc</b:Last>
            <b:First>C</b:First>
          </b:Person>
        </b:NameList>
      </b:Author>
    </b:Author>
    <b:Pages>639-646</b:Pages>
    <b:LCID>en-US</b:LCID>
    <b:RefOrder>13</b:RefOrder>
  </b:Source>
  <b:Source>
    <b:Tag>DeL98</b:Tag>
    <b:SourceType>JournalArticle</b:SourceType>
    <b:Guid>{3052848D-AF74-496E-A6F6-AB133F2A5843}</b:Guid>
    <b:Title>Role of Energy Expenditure in the Development of Pediatric Obesity</b:Title>
    <b:Year>1998</b:Year>
    <b:Volume>68</b:Volume>
    <b:Issue>4</b:Issue>
    <b:Author>
      <b:Author>
        <b:NameList>
          <b:Person>
            <b:Last>DeLany</b:Last>
            <b:First>J.P</b:First>
          </b:Person>
        </b:NameList>
      </b:Author>
    </b:Author>
    <b:JournalName>The American Journal of Clinical Nutrition</b:JournalName>
    <b:Pages>950S-955S</b:Pages>
    <b:LCID>en-US</b:LCID>
    <b:RefOrder>26</b:RefOrder>
  </b:Source>
  <b:Source>
    <b:Tag>Den11</b:Tag>
    <b:SourceType>JournalArticle</b:SourceType>
    <b:Guid>{3259A215-207A-4B59-B881-903F54C1BC34}</b:Guid>
    <b:Title>Body Fat, Abdominal Fat and Body Fat Distribution related to VO2-Peak in Young Children</b:Title>
    <b:Year>2011</b:Year>
    <b:Volume>6</b:Volume>
    <b:Issue>2-2</b:Issue>
    <b:Author>
      <b:Author>
        <b:NameList>
          <b:Person>
            <b:Last>Dencker</b:Last>
            <b:First>M</b:First>
          </b:Person>
          <b:Person>
            <b:Last>Wollmer</b:Last>
            <b:First>P</b:First>
          </b:Person>
          <b:Person>
            <b:Last>Karlsson</b:Last>
            <b:First>M.K</b:First>
          </b:Person>
          <b:Person>
            <b:Last>Lindén</b:Last>
            <b:First>C</b:First>
          </b:Person>
          <b:Person>
            <b:Last>Andersen</b:Last>
            <b:First>L.B</b:First>
          </b:Person>
          <b:Person>
            <b:Last>Thorsson</b:Last>
            <b:First>O</b:First>
          </b:Person>
        </b:NameList>
      </b:Author>
    </b:Author>
    <b:JournalName>International Journal of Pediatric Obesity</b:JournalName>
    <b:Pages>e597-e602</b:Pages>
    <b:LCID>en-US</b:LCID>
    <b:RefOrder>11</b:RefOrder>
  </b:Source>
  <b:Source>
    <b:Tag>Den081</b:Tag>
    <b:SourceType>JournalArticle</b:SourceType>
    <b:Guid>{F98ADC19-FFAA-4889-B952-547FF2F93D55}</b:Guid>
    <b:Title>Daily Physical Activity Related to Aerobic Fitness and Body Fat in an Urban Sample of Children</b:Title>
    <b:Year>2008</b:Year>
    <b:Volume>18</b:Volume>
    <b:Author>
      <b:Author>
        <b:NameList>
          <b:Person>
            <b:Last>Dencker</b:Last>
            <b:First>M</b:First>
          </b:Person>
          <b:Person>
            <b:Last>Thorsson</b:Last>
            <b:First>O</b:First>
          </b:Person>
          <b:Person>
            <b:Last>Karlsson</b:Last>
            <b:First>M.K</b:First>
          </b:Person>
          <b:Person>
            <b:Last>Lindén</b:Last>
            <b:First>C</b:First>
          </b:Person>
          <b:Person>
            <b:Last>Wollmer</b:Last>
            <b:First>P</b:First>
          </b:Person>
          <b:Person>
            <b:Last>Andersen</b:Last>
            <b:First>L.B</b:First>
          </b:Person>
        </b:NameList>
      </b:Author>
    </b:Author>
    <b:JournalName>Scandinavian Journal of Medicine and Science in Sports</b:JournalName>
    <b:Pages>728-735</b:Pages>
    <b:LCID>en-US</b:LCID>
    <b:RefOrder>18</b:RefOrder>
  </b:Source>
  <b:Source>
    <b:Tag>Den08</b:Tag>
    <b:SourceType>JournalArticle</b:SourceType>
    <b:Guid>{313697FE-984B-4ED3-BAB0-71032599E355}</b:Guid>
    <b:Title>Health-Related Aspects of Objectively Measured Daily Physical Activity in Children</b:Title>
    <b:Year>2008</b:Year>
    <b:Volume>3</b:Volume>
    <b:Author>
      <b:Author>
        <b:NameList>
          <b:Person>
            <b:Last>Dencker</b:Last>
            <b:First>M</b:First>
          </b:Person>
          <b:Person>
            <b:Last>Andersen</b:Last>
            <b:First>L.B</b:First>
          </b:Person>
        </b:NameList>
      </b:Author>
    </b:Author>
    <b:JournalName>Clinical Physiology and Functional Imaging</b:JournalName>
    <b:Pages>133-144</b:Pages>
    <b:LCID>en-US</b:LCID>
    <b:RefOrder>3</b:RefOrder>
  </b:Source>
  <b:Source>
    <b:Tag>Den13</b:Tag>
    <b:SourceType>JournalArticle</b:SourceType>
    <b:Guid>{3A1460D3-E57B-4E70-A086-3F72A689739D}</b:Guid>
    <b:Title>Tracking of Physical Activity With Accelerometers Over a 2-Year Time Period</b:Title>
    <b:Year>2013</b:Year>
    <b:Volume>10</b:Volume>
    <b:Author>
      <b:Author>
        <b:NameList>
          <b:Person>
            <b:Last>Dencker</b:Last>
            <b:First>Magnus</b:First>
          </b:Person>
          <b:Person>
            <b:Last>Tanha</b:Last>
            <b:First>Tina</b:First>
          </b:Person>
          <b:Person>
            <b:Last>Wollmer</b:Last>
            <b:First>Per</b:First>
          </b:Person>
          <b:Person>
            <b:Last>Karlsson </b:Last>
            <b:First>Magnus K</b:First>
          </b:Person>
          <b:Person>
            <b:Last>Andersen</b:Last>
            <b:First>Lars Bo</b:First>
          </b:Person>
          <b:Person>
            <b:Last>Thorsson</b:Last>
            <b:First>Ola</b:First>
          </b:Person>
        </b:NameList>
      </b:Author>
    </b:Author>
    <b:JournalName>Journal of Physical Activity and Health</b:JournalName>
    <b:Pages>241-248</b:Pages>
    <b:LCID>en-US</b:LCID>
    <b:RefOrder>15</b:RefOrder>
  </b:Source>
  <b:Source>
    <b:Tag>Den10</b:Tag>
    <b:SourceType>JournalArticle</b:SourceType>
    <b:Guid>{A4CD4422-EBE2-4964-AABE-7BF2493C535C}</b:Guid>
    <b:Title>Aerobic Fitness in Prepubertal Children according to Level of Body Fat</b:Title>
    <b:Year>2010</b:Year>
    <b:Volume>99</b:Volume>
    <b:Issue>12</b:Issue>
    <b:Author>
      <b:Author>
        <b:NameList>
          <b:Person>
            <b:Last>Dencker </b:Last>
            <b:First>M</b:First>
          </b:Person>
          <b:Person>
            <b:Last>Bugge</b:Last>
            <b:First>A</b:First>
          </b:Person>
          <b:Person>
            <b:Last>Hermansen</b:Last>
            <b:First>B</b:First>
          </b:Person>
          <b:Person>
            <b:Last>Froberg</b:Last>
            <b:First>K</b:First>
          </b:Person>
          <b:Person>
            <b:Last>Andersen</b:Last>
            <b:First>L.B</b:First>
          </b:Person>
        </b:NameList>
      </b:Author>
    </b:Author>
    <b:JournalName>Acta Paediatrica</b:JournalName>
    <b:Pages>1854-1860</b:Pages>
    <b:LCID>en-US</b:LCID>
    <b:RefOrder>10</b:RefOrder>
  </b:Source>
  <b:Source>
    <b:Tag>Die98</b:Tag>
    <b:SourceType>JournalArticle</b:SourceType>
    <b:Guid>{B915A79D-6206-45E9-8B33-C0485869E7DB}</b:Guid>
    <b:Title>Health Consequences of Obesity in Youth: Childhood Predictors of Adult Diseases</b:Title>
    <b:Year>1998</b:Year>
    <b:Volume>101 (suppl 2)</b:Volume>
    <b:Author>
      <b:Author>
        <b:NameList>
          <b:Person>
            <b:Last>Dietz</b:Last>
            <b:First>W.H</b:First>
          </b:Person>
        </b:NameList>
      </b:Author>
    </b:Author>
    <b:JournalName>Pediatrics</b:JournalName>
    <b:Pages>518-525</b:Pages>
    <b:LCID>en-US</b:LCID>
    <b:RefOrder>27</b:RefOrder>
  </b:Source>
  <b:Source>
    <b:Tag>Duk80</b:Tag>
    <b:SourceType>JournalArticle</b:SourceType>
    <b:Guid>{33BD3D98-6103-41E2-8E2C-25E3FBBF199E}</b:Guid>
    <b:Title>Adolescents' Self-Assessment of Sexual Maturation</b:Title>
    <b:Year>1980</b:Year>
    <b:Volume>66</b:Volume>
    <b:Author>
      <b:Author>
        <b:NameList>
          <b:Person>
            <b:Last>Duke</b:Last>
            <b:First>P.M</b:First>
          </b:Person>
          <b:Person>
            <b:Last>Litt</b:Last>
            <b:First>I.F</b:First>
          </b:Person>
          <b:Person>
            <b:Last>Gross</b:Last>
            <b:First>R.T</b:First>
          </b:Person>
        </b:NameList>
      </b:Author>
    </b:Author>
    <b:JournalName>Pediatrics</b:JournalName>
    <b:Pages>918-920</b:Pages>
    <b:LCID>en-US</b:LCID>
    <b:RefOrder>14</b:RefOrder>
  </b:Source>
  <b:Source>
    <b:Tag>Jac06</b:Tag>
    <b:SourceType>JournalArticle</b:SourceType>
    <b:Guid>{B1934BD1-D1EB-4A9A-9596-EBDD04C9BF12}</b:Guid>
    <b:Title>Estimated burden of paediatric obesity and co-morbidities in Europe . Part 1. The increase in the prevalence of child obesity in Europe is itself increasing.</b:Title>
    <b:Year>2006</b:Year>
    <b:Volume>1 (suppl 1)</b:Volume>
    <b:Author>
      <b:Author>
        <b:NameList>
          <b:Person>
            <b:Last>Jackson-Leach</b:Last>
            <b:First>R</b:First>
          </b:Person>
          <b:Person>
            <b:Last>Lobstein</b:Last>
            <b:First>T</b:First>
          </b:Person>
        </b:NameList>
      </b:Author>
    </b:Author>
    <b:Pages>26-32</b:Pages>
    <b:LCID>en-US</b:LCID>
    <b:RefOrder>2</b:RefOrder>
  </b:Source>
  <b:Source>
    <b:Tag>Jan05</b:Tag>
    <b:SourceType>JournalArticle</b:SourceType>
    <b:Guid>{54F6708D-F908-4C73-B3AB-5B8A8DEE979B}</b:Guid>
    <b:Title>Tracking of Activity and Sedentary Behaviors in Childhood: the IOWA Bone Development Study</b:Title>
    <b:Year>2005</b:Year>
    <b:Volume>29</b:Volume>
    <b:Issue>3</b:Issue>
    <b:Author>
      <b:Author>
        <b:NameList>
          <b:Person>
            <b:Last>Janz</b:Last>
            <b:First>K.F</b:First>
          </b:Person>
          <b:Person>
            <b:Last>Burns</b:Last>
            <b:First>T.L</b:First>
          </b:Person>
          <b:Person>
            <b:Last>Levy</b:Last>
            <b:First>S.M</b:First>
          </b:Person>
        </b:NameList>
      </b:Author>
    </b:Author>
    <b:JournalName>American Journal of Preventive Medicine</b:JournalName>
    <b:Pages>171-178</b:Pages>
    <b:LCID>en-US</b:LCID>
    <b:RefOrder>7</b:RefOrder>
  </b:Source>
  <b:Source>
    <b:Tag>Joh00</b:Tag>
    <b:SourceType>JournalArticle</b:SourceType>
    <b:Guid>{EE9CAD29-598F-4E90-9A4F-E18C4B9F5F08}</b:Guid>
    <b:Title>Aerobin Fitness, Not Energy Expenditure, Influences Subsequent Increase in Adiposity in Black and White Children</b:Title>
    <b:Year>2000</b:Year>
    <b:Volume>106</b:Volume>
    <b:Issue>4</b:Issue>
    <b:Author>
      <b:Author>
        <b:NameList>
          <b:Person>
            <b:Last>Johnson</b:Last>
            <b:First>M.S</b:First>
          </b:Person>
          <b:Person>
            <b:Last>Figueroa-Colon</b:Last>
            <b:First>R</b:First>
          </b:Person>
          <b:Person>
            <b:Last>Herd</b:Last>
            <b:First>S.L</b:First>
          </b:Person>
          <b:Person>
            <b:Last>Fields</b:Last>
            <b:First>D.A</b:First>
          </b:Person>
          <b:Person>
            <b:Last>Sun</b:Last>
            <b:First>M</b:First>
          </b:Person>
          <b:Person>
            <b:Last>Hunter</b:Last>
            <b:First>G.R</b:First>
          </b:Person>
          <b:Person>
            <b:Last>Goran</b:Last>
            <b:First>M.I</b:First>
          </b:Person>
        </b:NameList>
      </b:Author>
    </b:Author>
    <b:Pages>e50</b:Pages>
    <b:LCID>en-US</b:LCID>
    <b:RefOrder>12</b:RefOrder>
  </b:Source>
  <b:Source>
    <b:Tag>Kra09</b:Tag>
    <b:SourceType>JournalArticle</b:SourceType>
    <b:Guid>{ECB504FD-5952-4B20-8984-E091D380A6F1}</b:Guid>
    <b:Title>Influences on Child Eating and Weight Development from</b:Title>
    <b:Year>2009</b:Year>
    <b:Volume>34</b:Volume>
    <b:Issue>6</b:Issue>
    <b:JournalName>Journal of Pediatric Psychology</b:JournalName>
    <b:Pages>596-605</b:Pages>
    <b:Author>
      <b:Author>
        <b:NameList>
          <b:Person>
            <b:Last>Kral</b:Last>
            <b:First>T.V.E</b:First>
          </b:Person>
          <b:Person>
            <b:Last>Faith</b:Last>
            <b:First>M.S</b:First>
          </b:Person>
        </b:NameList>
      </b:Author>
    </b:Author>
    <b:LCID>en-US</b:LCID>
    <b:RefOrder>22</b:RefOrder>
  </b:Source>
  <b:Source>
    <b:Tag>Loh00</b:Tag>
    <b:SourceType>JournalArticle</b:SourceType>
    <b:Guid>{8FC3CE5D-B254-4609-B096-BC0595A0898F}</b:Guid>
    <b:Title>Assessing body composition and changes in body composition. Another look at dual-energy X-ray absorptiometry.</b:Title>
    <b:Year>2000</b:Year>
    <b:Volume>904</b:Volume>
    <b:JournalName>Annals of the New York Academy of Sciences</b:JournalName>
    <b:Pages>45-54</b:Pages>
    <b:Author>
      <b:Author>
        <b:NameList>
          <b:Person>
            <b:Last>Lohman</b:Last>
            <b:First>T.G</b:First>
          </b:Person>
          <b:Person>
            <b:Last>Harris</b:Last>
            <b:First>M</b:First>
          </b:Person>
          <b:Person>
            <b:Last>Teixeira</b:Last>
            <b:First>PJ</b:First>
          </b:Person>
          <b:Person>
            <b:Last>Weiss</b:Last>
            <b:First>L</b:First>
          </b:Person>
        </b:NameList>
      </b:Author>
    </b:Author>
    <b:LCID>en-US</b:LCID>
    <b:RefOrder>28</b:RefOrder>
  </b:Source>
  <b:Source>
    <b:Tag>Moo03</b:Tag>
    <b:SourceType>JournalArticle</b:SourceType>
    <b:Guid>{9CE948AB-90EB-4BF5-9485-F0EFD8690CC8}</b:Guid>
    <b:Title>Does early physical activity predict body fat change?</b:Title>
    <b:Year>2003</b:Year>
    <b:Volume>37</b:Volume>
    <b:Author>
      <b:Author>
        <b:NameList>
          <b:Person>
            <b:Last>Moore</b:Last>
            <b:First>L.L</b:First>
          </b:Person>
          <b:Person>
            <b:Last>Gao</b:Last>
            <b:First>D</b:First>
          </b:Person>
          <b:Person>
            <b:Last>Bradlee</b:Last>
            <b:First>M.L</b:First>
          </b:Person>
          <b:Person>
            <b:Last>Cupples</b:Last>
            <b:First>L.A</b:First>
          </b:Person>
          <b:Person>
            <b:Last>Sundarajan-Ramamurti</b:Last>
            <b:First>A</b:First>
          </b:Person>
          <b:Person>
            <b:Last>Proctor</b:Last>
            <b:First>M.H</b:First>
          </b:Person>
          <b:Person>
            <b:Last>Hood</b:Last>
            <b:First>M.Y</b:First>
          </b:Person>
          <b:Person>
            <b:Last>Singer</b:Last>
            <b:First>M.R</b:First>
          </b:Person>
          <b:Person>
            <b:Last>Ellison</b:Last>
            <b:First>R.C</b:First>
          </b:Person>
        </b:NameList>
      </b:Author>
    </b:Author>
    <b:JournalName>Preventive Medicine</b:JournalName>
    <b:Pages>10-17</b:Pages>
    <b:LCID>en-US</b:LCID>
    <b:RefOrder>17</b:RefOrder>
  </b:Source>
  <b:Source>
    <b:Tag>Mus99</b:Tag>
    <b:SourceType>JournalArticle</b:SourceType>
    <b:Guid>{84E63D73-BFB3-434D-A8E8-4A7B36A98BAD}</b:Guid>
    <b:Title>The Disease Burden Associated With Overweight and Obesity</b:Title>
    <b:Year>1999</b:Year>
    <b:Volume>282</b:Volume>
    <b:Issue>16</b:Issue>
    <b:Author>
      <b:Author>
        <b:NameList>
          <b:Person>
            <b:Last>Must</b:Last>
            <b:First>A</b:First>
          </b:Person>
          <b:Person>
            <b:Last>Spadano</b:Last>
            <b:First>J</b:First>
          </b:Person>
          <b:Person>
            <b:Last>Coakley</b:Last>
            <b:First>E.H</b:First>
          </b:Person>
          <b:Person>
            <b:Last>Field</b:Last>
            <b:First>A.E</b:First>
          </b:Person>
          <b:Person>
            <b:Last>Colditz</b:Last>
            <b:First>G</b:First>
          </b:Person>
          <b:Person>
            <b:Last>Dietz</b:Last>
            <b:First>W.H</b:First>
          </b:Person>
        </b:NameList>
      </b:Author>
    </b:Author>
    <b:JournalName>JAMA</b:JournalName>
    <b:Pages>1523-1529</b:Pages>
    <b:LCID>en-US</b:LCID>
    <b:RefOrder>29</b:RefOrder>
  </b:Source>
  <b:Source>
    <b:Tag>Pal13</b:Tag>
    <b:SourceType>JournalArticle</b:SourceType>
    <b:Guid>{C45E8CF2-CE3E-48AB-B33A-08C93F1616FF}</b:Guid>
    <b:Title>Dietary Patterns and Longitudinal Change in Body Mass in European Children: a Follow-up Study on the IDEFICS Multicenter Cohort</b:Title>
    <b:Year>2013</b:Year>
    <b:Volume>67</b:Volume>
    <b:JournalName>European Journal of Clinical Nutrition</b:JournalName>
    <b:Pages>1042-1049</b:Pages>
    <b:Author>
      <b:Author>
        <b:NameList>
          <b:Person>
            <b:Last>Pala</b:Last>
            <b:First>V</b:First>
          </b:Person>
          <b:Person>
            <b:Last>Lissner</b:Last>
            <b:First>L</b:First>
          </b:Person>
          <b:Person>
            <b:Last>Hebestreit</b:Last>
            <b:First>A</b:First>
          </b:Person>
          <b:Person>
            <b:Last>Lanfer</b:Last>
            <b:First>A</b:First>
          </b:Person>
          <b:Person>
            <b:Last>Sieri</b:Last>
            <b:First>S</b:First>
          </b:Person>
          <b:Person>
            <b:Last>Siani</b:Last>
            <b:First>A</b:First>
          </b:Person>
          <b:Person>
            <b:Last>Huybrechts</b:Last>
            <b:First>I</b:First>
          </b:Person>
          <b:Person>
            <b:Last>Kambek</b:Last>
            <b:First>L</b:First>
          </b:Person>
          <b:Person>
            <b:Last>Molnar</b:Last>
            <b:First>D</b:First>
          </b:Person>
          <b:Person>
            <b:Last>Tornaritis</b:Last>
            <b:First>M</b:First>
          </b:Person>
          <b:Person>
            <b:Last>Moreno</b:Last>
            <b:First>L</b:First>
          </b:Person>
          <b:Person>
            <b:Last>Ahrens</b:Last>
            <b:First>W</b:First>
          </b:Person>
          <b:Person>
            <b:Last>Krogh</b:Last>
            <b:First>V</b:First>
          </b:Person>
        </b:NameList>
      </b:Author>
    </b:Author>
    <b:LCID>en-US</b:LCID>
    <b:RefOrder>20</b:RefOrder>
  </b:Source>
  <b:Source>
    <b:Tag>Rei09</b:Tag>
    <b:SourceType>JournalArticle</b:SourceType>
    <b:Guid>{854C522D-FBFB-42D7-B033-A3255CF0F935}</b:Guid>
    <b:Title>Physical Activity As a Predictor of Adolescent Body Fatness: a Systematic Review</b:Title>
    <b:Year>2009</b:Year>
    <b:Volume>39</b:Volume>
    <b:Issue>4</b:Issue>
    <b:JournalName>Sports Medicine</b:JournalName>
    <b:Pages>297-294</b:Pages>
    <b:Author>
      <b:Author>
        <b:NameList>
          <b:Person>
            <b:Last>Reichert </b:Last>
            <b:First>F.F</b:First>
          </b:Person>
          <b:Person>
            <b:Last>Baptista Menezes</b:Last>
            <b:First>A.M</b:First>
          </b:Person>
          <b:Person>
            <b:Last>Wells</b:Last>
            <b:First>J.C</b:First>
          </b:Person>
          <b:Person>
            <b:Last>Carvalho Dumith</b:Last>
            <b:First>S</b:First>
          </b:Person>
          <b:Person>
            <b:Last>Hallai</b:Last>
            <b:First>P.C</b:First>
          </b:Person>
        </b:NameList>
      </b:Author>
    </b:Author>
    <b:LCID>en-US</b:LCID>
    <b:RefOrder>4</b:RefOrder>
  </b:Source>
  <b:Source>
    <b:Tag>Row96</b:Tag>
    <b:SourceType>BookSection</b:SourceType>
    <b:Guid>{B68A717E-537A-4035-8D56-A750123A2FF7}</b:Guid>
    <b:Title>Exercise Testing</b:Title>
    <b:Year>1996</b:Year>
    <b:BookTitle>Developmental Exercise Physiology</b:BookTitle>
    <b:Pages>27-44</b:Pages>
    <b:Author>
      <b:Author>
        <b:NameList>
          <b:Person>
            <b:Last>Rowland</b:Last>
            <b:First>T.W</b:First>
          </b:Person>
        </b:NameList>
      </b:Author>
      <b:BookAuthor>
        <b:NameList>
          <b:Person>
            <b:Last>Rowland </b:Last>
            <b:First>T.W</b:First>
          </b:Person>
        </b:NameList>
      </b:BookAuthor>
    </b:Author>
    <b:LCID>en-US</b:LCID>
    <b:RefOrder>30</b:RefOrder>
  </b:Source>
  <b:Source>
    <b:Tag>Ser93</b:Tag>
    <b:SourceType>JournalArticle</b:SourceType>
    <b:Guid>{04E765B5-94AB-4A3D-9626-F25946BA3D50}</b:Guid>
    <b:Title>Do Obese Children Become Obese Adults? A Review of the Literature</b:Title>
    <b:Year>1993</b:Year>
    <b:Volume>22</b:Volume>
    <b:Issue>2</b:Issue>
    <b:Author>
      <b:Author>
        <b:NameList>
          <b:Person>
            <b:Last>Serdula</b:Last>
            <b:First>M.K</b:First>
          </b:Person>
          <b:Person>
            <b:Last>Ivery</b:Last>
            <b:First>D</b:First>
          </b:Person>
          <b:Person>
            <b:Last>Coates</b:Last>
            <b:First>R.J</b:First>
          </b:Person>
          <b:Person>
            <b:Last>Freedman</b:Last>
            <b:First>D.S</b:First>
          </b:Person>
          <b:Person>
            <b:Last>Williamson</b:Last>
            <b:First>D.F</b:First>
          </b:Person>
          <b:Person>
            <b:Last>Byers</b:Last>
            <b:First>T</b:First>
          </b:Person>
        </b:NameList>
      </b:Author>
    </b:Author>
    <b:JournalName>Preventive Medicine</b:JournalName>
    <b:Pages>167-177</b:Pages>
    <b:LCID>en-US</b:LCID>
    <b:RefOrder>31</b:RefOrder>
  </b:Source>
  <b:Source>
    <b:Tag>Smi14</b:Tag>
    <b:SourceType>JournalArticle</b:SourceType>
    <b:Guid>{0BD3CCCA-B8EC-492C-BBAE-5270178271B1}</b:Guid>
    <b:Title>Dietary patterns and changes in body composition in children between 9 and 11 years</b:Title>
    <b:Year>2014</b:Year>
    <b:Volume>58</b:Volume>
    <b:Author>
      <b:Author>
        <b:NameList>
          <b:Person>
            <b:Last>Smith</b:Last>
            <b:First>A.D</b:First>
          </b:Person>
          <b:Person>
            <b:Last>Emmett</b:Last>
            <b:First>P.M</b:First>
          </b:Person>
          <b:Person>
            <b:Last>Newby</b:Last>
            <b:First>P.K</b:First>
          </b:Person>
          <b:Person>
            <b:Last>Northstone</b:Last>
            <b:First>K</b:First>
          </b:Person>
        </b:NameList>
      </b:Author>
    </b:Author>
    <b:JournalName>Food and Nutrition Research</b:JournalName>
    <b:LCID>en-US</b:LCID>
    <b:RefOrder>21</b:RefOrder>
  </b:Source>
  <b:Source>
    <b:Tag>Ste07</b:Tag>
    <b:SourceType>JournalArticle</b:SourceType>
    <b:Guid>{E54E1C7D-191C-47CF-A942-4D6330E55499}</b:Guid>
    <b:Title>Objectively Assessed Associations between Physical Activity and Body Composition in Middle-School Girls: the Trial of Activity for Adolescent Girls</b:Title>
    <b:Year>2007</b:Year>
    <b:Volume>166</b:Volume>
    <b:Issue>11</b:Issue>
    <b:Author>
      <b:Author>
        <b:NameList>
          <b:Person>
            <b:Last>Stevens</b:Last>
            <b:First>J</b:First>
          </b:Person>
          <b:Person>
            <b:Last>Murray</b:Last>
            <b:First>D.M</b:First>
          </b:Person>
          <b:Person>
            <b:Last>Baggett</b:Last>
            <b:First>C.D</b:First>
          </b:Person>
          <b:Person>
            <b:Last>Elder</b:Last>
            <b:First>J.P</b:First>
          </b:Person>
          <b:Person>
            <b:Last>Lohman</b:Last>
            <b:First>T.G</b:First>
          </b:Person>
          <b:Person>
            <b:Last>Lytle</b:Last>
            <b:First>L.A</b:First>
          </b:Person>
          <b:Person>
            <b:Last>Pate</b:Last>
            <b:First>R.R</b:First>
          </b:Person>
          <b:Person>
            <b:Last>Pratt</b:Last>
            <b:First>C.A</b:First>
          </b:Person>
          <b:Person>
            <b:Last>Treuth</b:Last>
            <b:First>M.S</b:First>
          </b:Person>
          <b:Person>
            <b:Last>Webber</b:Last>
            <b:First>L.S</b:First>
          </b:Person>
          <b:Person>
            <b:Last>Young</b:Last>
            <b:First>D.R</b:First>
          </b:Person>
        </b:NameList>
      </b:Author>
    </b:Author>
    <b:JournalName>American Journal of Epidemiology</b:JournalName>
    <b:Pages>1298-1305</b:Pages>
    <b:LCID>en-US</b:LCID>
    <b:RefOrder>6</b:RefOrder>
  </b:Source>
  <b:Source>
    <b:Tag>Ste04</b:Tag>
    <b:SourceType>JournalArticle</b:SourceType>
    <b:Guid>{CF07124E-ED35-4CA9-8161-B70366A1F922}</b:Guid>
    <b:Title>Physical Activity as a Predictor of Body Composition in American Indian Children</b:Title>
    <b:Year>2004</b:Year>
    <b:Volume>12</b:Volume>
    <b:Issue>12</b:Issue>
    <b:Author>
      <b:Author>
        <b:NameList>
          <b:Person>
            <b:Last>Stevens</b:Last>
            <b:First>J</b:First>
          </b:Person>
          <b:Person>
            <b:Last>Suchindran</b:Last>
            <b:First>C</b:First>
          </b:Person>
          <b:Person>
            <b:Last>Ring</b:Last>
            <b:First>K</b:First>
          </b:Person>
          <b:Person>
            <b:Last>Baggett</b:Last>
            <b:First>C.D</b:First>
          </b:Person>
          <b:Person>
            <b:Last>Jobe</b:Last>
            <b:First>J.B</b:First>
          </b:Person>
          <b:Person>
            <b:Last>Story</b:Last>
            <b:First>M</b:First>
          </b:Person>
          <b:Person>
            <b:Last>Thompson</b:Last>
            <b:First>J</b:First>
          </b:Person>
          <b:Person>
            <b:Last>Going</b:Last>
            <b:First>S.B</b:First>
          </b:Person>
          <b:Person>
            <b:Last>Caballero</b:Last>
            <b:First>B</b:First>
          </b:Person>
        </b:NameList>
      </b:Author>
    </b:Author>
    <b:JournalName>Obesity Research</b:JournalName>
    <b:Pages>1974-1980</b:Pages>
    <b:LCID>en-US</b:LCID>
    <b:RefOrder>5</b:RefOrder>
  </b:Source>
  <b:Source>
    <b:Tag>Tro01</b:Tag>
    <b:SourceType>JournalArticle</b:SourceType>
    <b:Guid>{FF592B3A-409C-4E69-852B-5AA6FED82E94}</b:Guid>
    <b:Title>Objective Measurement of Physical Activity in Youth: Current Issues, Future Directions</b:Title>
    <b:Year>2001</b:Year>
    <b:Volume>29</b:Volume>
    <b:Issue>1</b:Issue>
    <b:Author>
      <b:Author>
        <b:NameList>
          <b:Person>
            <b:Last>Trost</b:Last>
            <b:First>S.G</b:First>
          </b:Person>
        </b:NameList>
      </b:Author>
    </b:Author>
    <b:JournalName>Exercise and Sport Sciences Reviews</b:JournalName>
    <b:Pages>32-36</b:Pages>
    <b:LCID>en-US</b:LCID>
    <b:RefOrder>19</b:RefOrder>
  </b:Source>
  <b:Source>
    <b:Tag>Wel00</b:Tag>
    <b:SourceType>BookSection</b:SourceType>
    <b:Guid>{D8DCCAC2-F447-49B6-9CC4-DBBCE1292698}</b:Guid>
    <b:Title>Interpreting Exercise Performance Data in Relation to Body Size</b:Title>
    <b:BookTitle>Paediatric Exercise Science and Medicine</b:BookTitle>
    <b:Year>2000</b:Year>
    <b:City>Oxford</b:City>
    <b:Publisher>Oxford University Press</b:Publisher>
    <b:Pages>3-9</b:Pages>
    <b:Author>
      <b:Author>
        <b:NameList>
          <b:Person>
            <b:Last>Welsman </b:Last>
            <b:First>J.R</b:First>
          </b:Person>
          <b:Person>
            <b:Last>Armstrong</b:Last>
            <b:First>N</b:First>
          </b:Person>
        </b:NameList>
      </b:Author>
      <b:BookAuthor>
        <b:NameList>
          <b:Person>
            <b:Last>Armstrong</b:Last>
            <b:First>N</b:First>
          </b:Person>
          <b:Person>
            <b:Last>van Mechelen</b:Last>
            <b:First>W</b:First>
          </b:Person>
        </b:NameList>
      </b:BookAuthor>
    </b:Author>
    <b:LCID>en-US</b:LCID>
    <b:RefOrder>32</b:RefOrder>
  </b:Source>
  <b:Source>
    <b:Tag>And93</b:Tag>
    <b:SourceType>JournalArticle</b:SourceType>
    <b:Guid>{6CE91F18-89C6-47D7-8D3D-18865E2F2BA3}</b:Guid>
    <b:Title>Tracking of cardiovascular disease risk factors including maximal oxygen uptake and physical activity from late teenage to adulthood. An 8-year follow-up study</b:Title>
    <b:Year>1993</b:Year>
    <b:JournalName>Journal of Internal Medicine</b:JournalName>
    <b:Pages>309-315</b:Pages>
    <b:LCID>en-US</b:LCID>
    <b:Volume>234</b:Volume>
    <b:Issue>3</b:Issue>
    <b:Author>
      <b:Author>
        <b:NameList>
          <b:Person>
            <b:Last>Andersen</b:Last>
            <b:First>LB</b:First>
          </b:Person>
          <b:Person>
            <b:Last>Haraldsdóttir</b:Last>
            <b:First>J</b:First>
          </b:Person>
        </b:NameList>
      </b:Author>
    </b:Author>
    <b:RefOrder>8</b:RefOrder>
  </b:Source>
  <b:Source>
    <b:Tag>Twi02</b:Tag>
    <b:SourceType>JournalArticle</b:SourceType>
    <b:Guid>{E3631150-847D-43F1-8A09-9398036914F9}</b:Guid>
    <b:Title>The relationship between physical fitness and physical activity during adolescence and cardiovascular disease risk factors at adult age. The Amsterdam Growth and Health Longitudinal Study.</b:Title>
    <b:Year>2002</b:Year>
    <b:JournalName>Internal Journal of Sports Medicine</b:JournalName>
    <b:Pages>8-14</b:Pages>
    <b:Author>
      <b:Author>
        <b:NameList>
          <b:Person>
            <b:Last>Twisk</b:Last>
            <b:First>JW</b:First>
          </b:Person>
          <b:Person>
            <b:Last>Kemper</b:Last>
            <b:First>HC</b:First>
          </b:Person>
          <b:Person>
            <b:Last>van Mechelen</b:Last>
            <b:First>W</b:First>
          </b:Person>
        </b:NameList>
      </b:Author>
    </b:Author>
    <b:Volume>23</b:Volume>
    <b:Issue>1</b:Issue>
    <b:RefOrder>9</b:RefOrder>
  </b:Source>
  <b:Source>
    <b:Tag>Row961</b:Tag>
    <b:SourceType>BookSection</b:SourceType>
    <b:Guid>{0EEF762A-D48D-48DD-93C3-E8BF00525741}</b:Guid>
    <b:Title>Maturation of Aerobic Fitness</b:Title>
    <b:Year>1996</b:Year>
    <b:BookTitle>Developmental Exercise Physiology</b:BookTitle>
    <b:Pages>73-96</b:Pages>
    <b:ChapterNumber>6</b:ChapterNumber>
    <b:Author>
      <b:Author>
        <b:NameList>
          <b:Person>
            <b:Last>Rowland</b:Last>
            <b:First>T.W</b:First>
          </b:Person>
        </b:NameList>
      </b:Author>
      <b:BookAuthor>
        <b:NameList>
          <b:Person>
            <b:Last>Rowland</b:Last>
            <b:First>T.W</b:First>
          </b:Person>
        </b:NameList>
      </b:BookAuthor>
    </b:Author>
    <b:LCID>en-US</b:LCID>
    <b:RefOrder>16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86398-5A44-4470-B43E-1D194E2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Physical Activity, Aerobic Fitness and Body Fat as Predictors for Increase in Body Fat over Two Years in Children</vt:lpstr>
      <vt:lpstr>Physical Activity, Aerobic Fitness and Body Fat as Predictors for Increase in Body Fat over Two Years in Children</vt:lpstr>
    </vt:vector>
  </TitlesOfParts>
  <Company>The Faculty of Health sciences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Activity, Aerobic Fitness and Body Fat as Predictors for Increase in Body Fat over Two Years in Children</dc:title>
  <dc:creator>Anton Danielson</dc:creator>
  <cp:lastModifiedBy>Dencker Magnus</cp:lastModifiedBy>
  <cp:revision>690</cp:revision>
  <cp:lastPrinted>2016-01-13T10:07:00Z</cp:lastPrinted>
  <dcterms:created xsi:type="dcterms:W3CDTF">2015-04-29T14:58:00Z</dcterms:created>
  <dcterms:modified xsi:type="dcterms:W3CDTF">2017-10-26T07:02:00Z</dcterms:modified>
</cp:coreProperties>
</file>