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B3" w:rsidRPr="004633B3" w:rsidRDefault="004633B3" w:rsidP="004633B3">
      <w:pPr>
        <w:wordWrap/>
        <w:spacing w:line="36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 w:rsidRPr="004633B3">
        <w:rPr>
          <w:rFonts w:ascii="Times New Roman" w:eastAsia="맑은 고딕" w:hAnsi="Times New Roman" w:cs="Times New Roman"/>
          <w:sz w:val="24"/>
          <w:szCs w:val="24"/>
        </w:rPr>
        <w:t>S</w:t>
      </w:r>
      <w:r w:rsidRPr="004633B3">
        <w:rPr>
          <w:rFonts w:ascii="Times New Roman" w:eastAsia="맑은 고딕" w:hAnsi="Times New Roman" w:cs="Times New Roman" w:hint="eastAsia"/>
          <w:sz w:val="24"/>
          <w:szCs w:val="24"/>
        </w:rPr>
        <w:t>2</w:t>
      </w:r>
      <w:r w:rsidRPr="004633B3">
        <w:rPr>
          <w:rFonts w:ascii="Times New Roman" w:eastAsia="맑은 고딕" w:hAnsi="Times New Roman" w:cs="Times New Roman"/>
          <w:sz w:val="24"/>
          <w:szCs w:val="24"/>
        </w:rPr>
        <w:t xml:space="preserve"> Table. Comparison of clinical characteristics between patients with and without intracranial atherosclerotic stenosis (IAS): n (%)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985"/>
        <w:gridCol w:w="1319"/>
      </w:tblGrid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IAS (+)</w:t>
            </w:r>
          </w:p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N=221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IAS (-)</w:t>
            </w:r>
          </w:p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N=295 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Age ≥65 years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tabs>
                <w:tab w:val="left" w:pos="1312"/>
              </w:tabs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160 (72.4)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160 (54.2)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117 (52.9)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129 (43.7)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0.038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175 (79.2)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171 (58.0)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97 (43.9)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60 (20.3)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Hyperlipidemia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130 (58.8)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135 (45.8)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0.003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Current smoking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59 (26.7)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79 (26.8)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0.983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Previous stroke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42 (19.0)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44 (14.9)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0.217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Ischemic heart disease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65 (29.4)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48 (16.3)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Atrial fibrillation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45 (20.4)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139 (47.1)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Valvular heat disease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30 (13.6)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78 (26.4)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Heavy alcohol consumption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30 (13.6)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57 (19.3)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0.084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Congestive heart failure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33 (14.9)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36 (12.2)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0.367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Metabolic syndrome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142 (64.3)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101 (34.2)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Stroke classification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Large artery atherosclerosis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105 (47.5)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11 (3.7)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Cardioembolism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14 (6.3)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66 (22.4)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Lacune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30 (13.6)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169 (57.3)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Two or more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63 (28.5)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19 (6.4)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Cryptogenic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8 (3.6)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26 (8.8)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Other causes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 (0.5)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4 (1.4)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Initial NIHSS score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7.6±7.9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6.3±8.2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0.064</w:t>
            </w:r>
          </w:p>
        </w:tc>
      </w:tr>
      <w:tr w:rsidR="004633B3" w:rsidRPr="004633B3" w:rsidTr="00C50B2E">
        <w:tc>
          <w:tcPr>
            <w:tcW w:w="4361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Poor functional outcome </w:t>
            </w:r>
          </w:p>
        </w:tc>
        <w:tc>
          <w:tcPr>
            <w:tcW w:w="155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108 (48.9)</w:t>
            </w:r>
          </w:p>
        </w:tc>
        <w:tc>
          <w:tcPr>
            <w:tcW w:w="1985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70 (23.7)</w:t>
            </w:r>
          </w:p>
        </w:tc>
        <w:tc>
          <w:tcPr>
            <w:tcW w:w="1319" w:type="dxa"/>
            <w:shd w:val="clear" w:color="auto" w:fill="auto"/>
          </w:tcPr>
          <w:p w:rsidR="004633B3" w:rsidRPr="004633B3" w:rsidRDefault="004633B3" w:rsidP="004633B3">
            <w:pPr>
              <w:wordWrap/>
              <w:spacing w:after="0" w:line="360" w:lineRule="auto"/>
              <w:jc w:val="left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4633B3">
              <w:rPr>
                <w:rFonts w:ascii="Times New Roman" w:eastAsia="맑은 고딕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4633B3" w:rsidRPr="004633B3" w:rsidRDefault="004633B3" w:rsidP="004633B3">
      <w:pPr>
        <w:wordWrap/>
        <w:spacing w:line="36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 w:rsidRPr="004633B3">
        <w:rPr>
          <w:rFonts w:ascii="Times New Roman" w:eastAsia="맑은 고딕" w:hAnsi="Times New Roman" w:cs="Times New Roman"/>
          <w:sz w:val="24"/>
          <w:szCs w:val="24"/>
        </w:rPr>
        <w:t>Poor functional outcome indicates scores ≥3 on 6-month modified Rankin scale.</w:t>
      </w:r>
    </w:p>
    <w:p w:rsidR="004633B3" w:rsidRPr="004633B3" w:rsidRDefault="004633B3" w:rsidP="004633B3">
      <w:pPr>
        <w:spacing w:line="48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  <w:r w:rsidRPr="004633B3">
        <w:rPr>
          <w:rFonts w:ascii="Times New Roman" w:eastAsia="맑은 고딕" w:hAnsi="Times New Roman" w:cs="Times New Roman"/>
          <w:sz w:val="24"/>
          <w:szCs w:val="24"/>
        </w:rPr>
        <w:t xml:space="preserve">P was calculated by </w:t>
      </w:r>
      <w:r w:rsidRPr="004633B3">
        <w:rPr>
          <w:rFonts w:ascii="Times New Roman" w:eastAsia="맑은 고딕" w:hAnsi="Times New Roman" w:cs="Times New Roman" w:hint="eastAsia"/>
          <w:sz w:val="24"/>
          <w:szCs w:val="24"/>
        </w:rPr>
        <w:t>C</w:t>
      </w:r>
      <w:r w:rsidRPr="004633B3">
        <w:rPr>
          <w:rFonts w:ascii="Times New Roman" w:eastAsia="맑은 고딕" w:hAnsi="Times New Roman" w:cs="Times New Roman"/>
          <w:sz w:val="24"/>
          <w:szCs w:val="24"/>
        </w:rPr>
        <w:t>hi-square test or independent t-test</w:t>
      </w:r>
      <w:r w:rsidRPr="004633B3">
        <w:rPr>
          <w:rFonts w:ascii="Times New Roman" w:eastAsia="맑은 고딕" w:hAnsi="Times New Roman" w:cs="Times New Roman" w:hint="eastAsia"/>
          <w:sz w:val="24"/>
          <w:szCs w:val="24"/>
        </w:rPr>
        <w:t>.</w:t>
      </w:r>
    </w:p>
    <w:p w:rsidR="007B7487" w:rsidRDefault="007B7487">
      <w:bookmarkStart w:id="0" w:name="_GoBack"/>
      <w:bookmarkEnd w:id="0"/>
    </w:p>
    <w:sectPr w:rsidR="007B7487">
      <w:foot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643908"/>
      <w:docPartObj>
        <w:docPartGallery w:val="Page Numbers (Bottom of Page)"/>
        <w:docPartUnique/>
      </w:docPartObj>
    </w:sdtPr>
    <w:sdtEndPr/>
    <w:sdtContent>
      <w:p w:rsidR="009C1E8C" w:rsidRDefault="00463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33B3">
          <w:rPr>
            <w:noProof/>
            <w:lang w:val="ko-KR"/>
          </w:rPr>
          <w:t>1</w:t>
        </w:r>
        <w:r>
          <w:fldChar w:fldCharType="end"/>
        </w:r>
      </w:p>
    </w:sdtContent>
  </w:sdt>
  <w:p w:rsidR="009C1E8C" w:rsidRDefault="004633B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B3"/>
    <w:rsid w:val="004633B3"/>
    <w:rsid w:val="007B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3B3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 w:cs="Times New Roman"/>
    </w:rPr>
  </w:style>
  <w:style w:type="character" w:customStyle="1" w:styleId="Char">
    <w:name w:val="바닥글 Char"/>
    <w:basedOn w:val="a0"/>
    <w:link w:val="a3"/>
    <w:uiPriority w:val="99"/>
    <w:rsid w:val="004633B3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3B3"/>
    <w:pPr>
      <w:tabs>
        <w:tab w:val="center" w:pos="4513"/>
        <w:tab w:val="right" w:pos="9026"/>
      </w:tabs>
      <w:snapToGrid w:val="0"/>
    </w:pPr>
    <w:rPr>
      <w:rFonts w:ascii="맑은 고딕" w:eastAsia="맑은 고딕" w:hAnsi="맑은 고딕" w:cs="Times New Roman"/>
    </w:rPr>
  </w:style>
  <w:style w:type="character" w:customStyle="1" w:styleId="Char">
    <w:name w:val="바닥글 Char"/>
    <w:basedOn w:val="a0"/>
    <w:link w:val="a3"/>
    <w:uiPriority w:val="99"/>
    <w:rsid w:val="004633B3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승재</dc:creator>
  <cp:lastModifiedBy>승재</cp:lastModifiedBy>
  <cp:revision>1</cp:revision>
  <dcterms:created xsi:type="dcterms:W3CDTF">2017-09-15T12:02:00Z</dcterms:created>
  <dcterms:modified xsi:type="dcterms:W3CDTF">2017-09-15T12:04:00Z</dcterms:modified>
</cp:coreProperties>
</file>