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5C" w:rsidRDefault="0012454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4DF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44DF0">
        <w:rPr>
          <w:rFonts w:ascii="Times New Roman" w:hAnsi="Times New Roman" w:cs="Times New Roman"/>
          <w:b/>
          <w:bCs/>
          <w:sz w:val="24"/>
          <w:szCs w:val="24"/>
        </w:rPr>
        <w:t xml:space="preserve"> Table.</w:t>
      </w:r>
      <w:proofErr w:type="gramEnd"/>
      <w:r w:rsidRPr="00F44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4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of different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phenotypic </w:t>
      </w:r>
      <w:r w:rsidRPr="00F4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traits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quantitative </w:t>
      </w:r>
      <w:r w:rsidRPr="00F44DF0"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 description.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2963"/>
        <w:gridCol w:w="5718"/>
      </w:tblGrid>
      <w:tr w:rsidR="0012454F" w:rsidRPr="00F44DF0" w:rsidTr="008634E8">
        <w:trPr>
          <w:trHeight w:val="432"/>
          <w:tblHeader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Traits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 of measurement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Days to flowering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taken </w:t>
            </w: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sowing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opening of first flower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Days to maturity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taken </w:t>
            </w: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sowing until </w:t>
            </w:r>
            <w:r w:rsidRPr="00C66AA9">
              <w:rPr>
                <w:rFonts w:ascii="Times New Roman" w:eastAsia="Times New Roman" w:hAnsi="Times New Roman" w:cs="Times New Roman"/>
                <w:sz w:val="24"/>
                <w:szCs w:val="24"/>
              </w:rPr>
              <w:t>the date of harvesting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Plant height (cm)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height </w:t>
            </w:r>
            <w:r w:rsidRPr="00C6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base up to the apex of the plant 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Branches per plant (number)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pod bearing branches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maturity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odules per plant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(number)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root nodules in the uprooted  plant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Pods per plant (number)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605013" w:rsidP="0060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0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otal number of pods per plant </w:t>
            </w:r>
            <w:r w:rsidR="0012454F"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with seed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Seeds per pod (number)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seeds in a pod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100-seed wt (g)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A9">
              <w:rPr>
                <w:rFonts w:ascii="Times New Roman" w:eastAsia="Times New Roman" w:hAnsi="Times New Roman" w:cs="Times New Roman"/>
                <w:sz w:val="24"/>
                <w:szCs w:val="24"/>
              </w:rPr>
              <w:t>weight of a random sample of 100 seeds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Seed yield per plant (g)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A9">
              <w:rPr>
                <w:rFonts w:ascii="Times New Roman" w:eastAsia="Times New Roman" w:hAnsi="Times New Roman" w:cs="Times New Roman"/>
                <w:sz w:val="24"/>
                <w:szCs w:val="24"/>
              </w:rPr>
              <w:t>weight of total number of seeds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AA9">
              <w:rPr>
                <w:rFonts w:ascii="Times New Roman" w:eastAsia="Times New Roman" w:hAnsi="Times New Roman" w:cs="Times New Roman"/>
                <w:sz w:val="24"/>
                <w:szCs w:val="24"/>
              </w:rPr>
              <w:t>harvested</w:t>
            </w:r>
          </w:p>
        </w:tc>
      </w:tr>
      <w:tr w:rsidR="0012454F" w:rsidRPr="00F44DF0" w:rsidTr="008634E8">
        <w:trPr>
          <w:trHeight w:val="432"/>
        </w:trPr>
        <w:tc>
          <w:tcPr>
            <w:tcW w:w="456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0">
              <w:rPr>
                <w:rFonts w:ascii="Times New Roman" w:eastAsia="Times New Roman" w:hAnsi="Times New Roman" w:cs="Times New Roman"/>
                <w:sz w:val="24"/>
                <w:szCs w:val="24"/>
              </w:rPr>
              <w:t>Harvest Index (%)</w:t>
            </w:r>
          </w:p>
        </w:tc>
        <w:tc>
          <w:tcPr>
            <w:tcW w:w="2993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2454F" w:rsidRPr="00F44DF0" w:rsidRDefault="0012454F" w:rsidP="0086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3C">
              <w:rPr>
                <w:rFonts w:ascii="Times New Roman" w:eastAsia="Times New Roman" w:hAnsi="Times New Roman" w:cs="Times New Roman"/>
                <w:sz w:val="24"/>
                <w:szCs w:val="24"/>
              </w:rPr>
              <w:t>the ratio of grain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 w:rsidRPr="00754E3C">
              <w:rPr>
                <w:rFonts w:ascii="Times New Roman" w:eastAsia="Times New Roman" w:hAnsi="Times New Roman" w:cs="Times New Roman"/>
                <w:sz w:val="24"/>
                <w:szCs w:val="24"/>
              </w:rPr>
              <w:t>ield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E3C">
              <w:rPr>
                <w:rFonts w:ascii="Times New Roman" w:eastAsia="Times New Roman" w:hAnsi="Times New Roman" w:cs="Times New Roman"/>
                <w:sz w:val="24"/>
                <w:szCs w:val="24"/>
              </w:rPr>
              <w:t>to biological yield</w:t>
            </w:r>
          </w:p>
        </w:tc>
      </w:tr>
    </w:tbl>
    <w:p w:rsidR="0012454F" w:rsidRDefault="0012454F"/>
    <w:sectPr w:rsidR="0012454F" w:rsidSect="00F3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12454F"/>
    <w:rsid w:val="0012454F"/>
    <w:rsid w:val="00605013"/>
    <w:rsid w:val="00F3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NONE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2017-03-15T19:29:00Z</dcterms:created>
  <dcterms:modified xsi:type="dcterms:W3CDTF">2017-07-13T10:33:00Z</dcterms:modified>
</cp:coreProperties>
</file>