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3B" w:rsidRDefault="0086343B" w:rsidP="0086343B">
      <w:pPr>
        <w:spacing w:line="480" w:lineRule="auto"/>
        <w:jc w:val="both"/>
        <w:rPr>
          <w:rFonts w:cs="Courier New"/>
          <w:lang w:val="en-GB"/>
        </w:rPr>
      </w:pPr>
      <w:r>
        <w:rPr>
          <w:rFonts w:cs="Courier New"/>
          <w:b/>
          <w:lang w:val="en-GB"/>
        </w:rPr>
        <w:t xml:space="preserve">S4 </w:t>
      </w:r>
      <w:r w:rsidRPr="00633AD8">
        <w:rPr>
          <w:rFonts w:cs="Courier New"/>
          <w:b/>
          <w:lang w:val="en-GB"/>
        </w:rPr>
        <w:t xml:space="preserve">Fig. </w:t>
      </w:r>
      <w:proofErr w:type="spellStart"/>
      <w:r w:rsidRPr="00633AD8">
        <w:rPr>
          <w:rFonts w:cs="Courier New"/>
          <w:b/>
          <w:lang w:val="en-GB"/>
        </w:rPr>
        <w:t>qRT</w:t>
      </w:r>
      <w:proofErr w:type="spellEnd"/>
      <w:r w:rsidRPr="00633AD8">
        <w:rPr>
          <w:rFonts w:cs="Courier New"/>
          <w:b/>
          <w:lang w:val="en-GB"/>
        </w:rPr>
        <w:t>-PCR assays.</w:t>
      </w:r>
      <w:r>
        <w:rPr>
          <w:rFonts w:cs="Courier New"/>
          <w:b/>
          <w:lang w:val="en-GB"/>
        </w:rPr>
        <w:t xml:space="preserve"> </w:t>
      </w:r>
      <w:r>
        <w:rPr>
          <w:rFonts w:cs="Courier New"/>
          <w:lang w:val="en-GB"/>
        </w:rPr>
        <w:t xml:space="preserve">Expression levels of 8 </w:t>
      </w:r>
      <w:proofErr w:type="spellStart"/>
      <w:r>
        <w:rPr>
          <w:rFonts w:cs="Courier New"/>
          <w:lang w:val="en-GB"/>
        </w:rPr>
        <w:t>sRNA</w:t>
      </w:r>
      <w:proofErr w:type="spellEnd"/>
      <w:r>
        <w:rPr>
          <w:rFonts w:cs="Courier New"/>
          <w:lang w:val="en-GB"/>
        </w:rPr>
        <w:t xml:space="preserve"> regions in planktonic and sessile cells determined by </w:t>
      </w:r>
      <w:proofErr w:type="spellStart"/>
      <w:r>
        <w:rPr>
          <w:rFonts w:cs="Courier New"/>
          <w:lang w:val="en-GB"/>
        </w:rPr>
        <w:t>qRT</w:t>
      </w:r>
      <w:proofErr w:type="spellEnd"/>
      <w:r>
        <w:rPr>
          <w:rFonts w:cs="Courier New"/>
          <w:lang w:val="en-GB"/>
        </w:rPr>
        <w:t xml:space="preserve">-PCR using </w:t>
      </w:r>
      <w:proofErr w:type="spellStart"/>
      <w:r>
        <w:rPr>
          <w:rFonts w:cs="Courier New"/>
          <w:lang w:val="en-GB"/>
        </w:rPr>
        <w:t>Taqman</w:t>
      </w:r>
      <w:proofErr w:type="spellEnd"/>
      <w:r>
        <w:rPr>
          <w:rFonts w:cs="Courier New"/>
          <w:lang w:val="en-GB"/>
        </w:rPr>
        <w:t xml:space="preserve"> probes. Y axis represents the relative expression of the genes taking the housekeeping gene </w:t>
      </w:r>
      <w:proofErr w:type="spellStart"/>
      <w:r w:rsidRPr="006752E5">
        <w:rPr>
          <w:rFonts w:cs="Courier New"/>
          <w:i/>
          <w:lang w:val="en-GB"/>
        </w:rPr>
        <w:t>gyrB</w:t>
      </w:r>
      <w:proofErr w:type="spellEnd"/>
      <w:r>
        <w:rPr>
          <w:rFonts w:cs="Courier New"/>
          <w:lang w:val="en-GB"/>
        </w:rPr>
        <w:t xml:space="preserve"> as value 1.</w:t>
      </w:r>
    </w:p>
    <w:p w:rsidR="0086343B" w:rsidRPr="00684847" w:rsidRDefault="0086343B" w:rsidP="0086343B">
      <w:pPr>
        <w:spacing w:line="480" w:lineRule="auto"/>
        <w:jc w:val="both"/>
        <w:rPr>
          <w:rFonts w:cs="Courier New"/>
          <w:lang w:val="en-GB"/>
        </w:rPr>
      </w:pPr>
      <w:r>
        <w:rPr>
          <w:noProof/>
        </w:rPr>
        <w:drawing>
          <wp:inline distT="0" distB="0" distL="0" distR="0" wp14:anchorId="45F819D8" wp14:editId="5A045F97">
            <wp:extent cx="5400040" cy="4647565"/>
            <wp:effectExtent l="0" t="0" r="0" b="63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31B" w:rsidRDefault="00CD431B"/>
    <w:sectPr w:rsidR="00CD4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3B"/>
    <w:rsid w:val="0086343B"/>
    <w:rsid w:val="00C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4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43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4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43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2017-07-17T11:24:00Z</dcterms:created>
  <dcterms:modified xsi:type="dcterms:W3CDTF">2017-07-17T11:25:00Z</dcterms:modified>
</cp:coreProperties>
</file>