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D4" w:rsidRPr="004908D4" w:rsidRDefault="004908D4" w:rsidP="00A25317">
      <w:pPr>
        <w:pStyle w:val="Title"/>
        <w:jc w:val="center"/>
        <w:rPr>
          <w:rFonts w:ascii="Arial" w:hAnsi="Arial" w:cs="Arial"/>
          <w:sz w:val="24"/>
          <w:szCs w:val="24"/>
        </w:rPr>
      </w:pPr>
    </w:p>
    <w:p w:rsidR="003D5CBA" w:rsidRPr="007921C3" w:rsidRDefault="003D5CBA" w:rsidP="00A25317">
      <w:pPr>
        <w:pStyle w:val="Title"/>
        <w:jc w:val="center"/>
        <w:rPr>
          <w:rFonts w:ascii="Arial" w:hAnsi="Arial" w:cs="Arial"/>
          <w:sz w:val="36"/>
          <w:szCs w:val="36"/>
        </w:rPr>
      </w:pPr>
      <w:r w:rsidRPr="007921C3">
        <w:rPr>
          <w:rFonts w:ascii="Arial" w:hAnsi="Arial" w:cs="Arial"/>
          <w:i/>
          <w:sz w:val="36"/>
          <w:szCs w:val="36"/>
        </w:rPr>
        <w:t>PLOS ONE</w:t>
      </w:r>
      <w:r w:rsidRPr="007921C3">
        <w:rPr>
          <w:rFonts w:ascii="Arial" w:hAnsi="Arial" w:cs="Arial"/>
          <w:sz w:val="36"/>
          <w:szCs w:val="36"/>
        </w:rPr>
        <w:t xml:space="preserve"> Humane Endpoints Checklist</w:t>
      </w:r>
    </w:p>
    <w:p w:rsidR="004908D4" w:rsidRDefault="004908D4" w:rsidP="00A25317">
      <w:pPr>
        <w:spacing w:before="0" w:after="0"/>
        <w:rPr>
          <w:rFonts w:ascii="Arial" w:hAnsi="Arial" w:cs="Arial"/>
        </w:rPr>
      </w:pPr>
    </w:p>
    <w:p w:rsidR="003D6461" w:rsidRDefault="003D6461" w:rsidP="00A25317">
      <w:pPr>
        <w:spacing w:before="0" w:after="0"/>
        <w:rPr>
          <w:rFonts w:ascii="Arial" w:hAnsi="Arial" w:cs="Arial"/>
        </w:rPr>
      </w:pPr>
    </w:p>
    <w:p w:rsidR="003D5CBA" w:rsidRPr="00A25317" w:rsidRDefault="00A25317" w:rsidP="004F6AAC">
      <w:pPr>
        <w:spacing w:before="0" w:after="0"/>
        <w:ind w:left="144"/>
        <w:rPr>
          <w:rFonts w:ascii="Arial" w:hAnsi="Arial" w:cs="Arial"/>
        </w:rPr>
      </w:pPr>
      <w:r>
        <w:rPr>
          <w:rFonts w:ascii="Arial" w:hAnsi="Arial" w:cs="Arial"/>
        </w:rPr>
        <w:t xml:space="preserve"> </w:t>
      </w:r>
      <w:r w:rsidR="004F6AAC">
        <w:rPr>
          <w:rFonts w:ascii="Arial" w:hAnsi="Arial" w:cs="Arial"/>
        </w:rPr>
        <w:t xml:space="preserve">     </w:t>
      </w:r>
      <w:r w:rsidR="004908D4">
        <w:rPr>
          <w:rFonts w:ascii="Arial" w:hAnsi="Arial" w:cs="Arial"/>
        </w:rPr>
        <w:t xml:space="preserve"> </w:t>
      </w:r>
      <w:r w:rsidR="003D5CBA" w:rsidRPr="003D4272">
        <w:rPr>
          <w:rFonts w:ascii="Arial" w:hAnsi="Arial" w:cs="Arial"/>
          <w:i/>
        </w:rPr>
        <w:t>PLOS ONE</w:t>
      </w:r>
      <w:r w:rsidR="003D5CBA" w:rsidRPr="00A25317">
        <w:rPr>
          <w:rFonts w:ascii="Arial" w:hAnsi="Arial" w:cs="Arial"/>
        </w:rPr>
        <w:t xml:space="preserve"> manuscript number: __</w:t>
      </w:r>
      <w:r w:rsidR="000F19CD" w:rsidRPr="000F19CD">
        <w:t xml:space="preserve"> </w:t>
      </w:r>
      <w:r w:rsidR="000F19CD" w:rsidRPr="000F19CD">
        <w:rPr>
          <w:rFonts w:ascii="Arial" w:hAnsi="Arial" w:cs="Arial"/>
        </w:rPr>
        <w:t>17-10598</w:t>
      </w:r>
      <w:r w:rsidR="003D5CBA" w:rsidRPr="00A25317">
        <w:rPr>
          <w:rFonts w:ascii="Arial" w:hAnsi="Arial" w:cs="Arial"/>
        </w:rPr>
        <w:t>__</w:t>
      </w:r>
    </w:p>
    <w:p w:rsidR="003D5CBA" w:rsidRDefault="003D5CBA" w:rsidP="003D5CBA">
      <w:pPr>
        <w:spacing w:before="0" w:after="0"/>
        <w:ind w:left="0"/>
        <w:rPr>
          <w:rFonts w:ascii="Arial" w:hAnsi="Arial" w:cs="Arial"/>
        </w:rPr>
      </w:pPr>
    </w:p>
    <w:p w:rsidR="003D5CBA" w:rsidRPr="00A25317" w:rsidRDefault="003D5CBA" w:rsidP="004F6AAC">
      <w:pPr>
        <w:pStyle w:val="Instructions"/>
        <w:spacing w:before="0" w:after="0"/>
        <w:ind w:left="576" w:right="432"/>
        <w:rPr>
          <w:rStyle w:val="Strong"/>
          <w:rFonts w:ascii="Arial" w:hAnsi="Arial" w:cs="Arial"/>
          <w:b w:val="0"/>
          <w:i w:val="0"/>
          <w:color w:val="auto"/>
        </w:rPr>
      </w:pPr>
      <w:r w:rsidRPr="00A25317">
        <w:rPr>
          <w:rStyle w:val="Strong"/>
          <w:rFonts w:ascii="Arial" w:hAnsi="Arial" w:cs="Arial"/>
          <w:b w:val="0"/>
          <w:color w:val="auto"/>
        </w:rPr>
        <w:t>Complete the following if your study design includes death of a regulated animal as a likely outcome or planned experimental endpoint. Please also include all information in the Methods section of your manuscript.</w:t>
      </w:r>
    </w:p>
    <w:p w:rsidR="004908D4" w:rsidRPr="004908D4" w:rsidRDefault="004908D4" w:rsidP="00A25317">
      <w:pPr>
        <w:pStyle w:val="Instructions"/>
        <w:spacing w:before="0" w:after="0"/>
        <w:ind w:left="0" w:right="-202"/>
        <w:rPr>
          <w:rStyle w:val="Strong"/>
          <w:rFonts w:ascii="Arial" w:hAnsi="Arial" w:cs="Arial"/>
          <w:b w:val="0"/>
          <w:i w:val="0"/>
          <w:color w:val="auto"/>
          <w:sz w:val="28"/>
          <w:szCs w:val="28"/>
        </w:rPr>
      </w:pPr>
    </w:p>
    <w:p w:rsidR="003D5CBA" w:rsidRPr="00A25317" w:rsidRDefault="00DE6273" w:rsidP="00DE6273">
      <w:pPr>
        <w:pStyle w:val="Instructions"/>
        <w:spacing w:before="0" w:after="0"/>
        <w:ind w:right="-202"/>
        <w:rPr>
          <w:rStyle w:val="Strong"/>
          <w:rFonts w:ascii="Arial" w:hAnsi="Arial" w:cs="Arial"/>
          <w:i w:val="0"/>
          <w:color w:val="auto"/>
        </w:rPr>
      </w:pPr>
      <w:r>
        <w:rPr>
          <w:rStyle w:val="Strong"/>
          <w:rFonts w:ascii="Arial" w:hAnsi="Arial" w:cs="Arial"/>
          <w:i w:val="0"/>
          <w:color w:val="auto"/>
        </w:rPr>
        <w:t xml:space="preserve">        </w:t>
      </w:r>
      <w:r w:rsidR="0084114F">
        <w:rPr>
          <w:rStyle w:val="Strong"/>
          <w:rFonts w:ascii="Arial" w:hAnsi="Arial" w:cs="Arial"/>
          <w:i w:val="0"/>
          <w:color w:val="auto"/>
        </w:rPr>
        <w:t xml:space="preserve"> </w:t>
      </w:r>
      <w:r w:rsidR="003D5CBA" w:rsidRPr="00A25317">
        <w:rPr>
          <w:rStyle w:val="Strong"/>
          <w:rFonts w:ascii="Arial" w:hAnsi="Arial" w:cs="Arial"/>
          <w:i w:val="0"/>
          <w:color w:val="auto"/>
        </w:rPr>
        <w:t>ITEM 1.</w:t>
      </w:r>
      <w:r w:rsidR="003D5CBA" w:rsidRPr="00A25317">
        <w:rPr>
          <w:rFonts w:ascii="Arial" w:hAnsi="Arial" w:cs="Arial"/>
        </w:rPr>
        <w:t xml:space="preserve"> </w:t>
      </w:r>
      <w:r w:rsidR="003D5CBA" w:rsidRPr="00A25317">
        <w:rPr>
          <w:rStyle w:val="Strong"/>
          <w:rFonts w:ascii="Arial" w:hAnsi="Arial" w:cs="Arial"/>
          <w:i w:val="0"/>
          <w:color w:val="auto"/>
        </w:rPr>
        <w:t>Describe whether humane endpoints* were used for all animals involved in the study.</w:t>
      </w:r>
    </w:p>
    <w:p w:rsidR="003D5CBA" w:rsidRPr="00A25317" w:rsidRDefault="003D5CBA" w:rsidP="003D5CBA">
      <w:pPr>
        <w:pStyle w:val="Instructions"/>
        <w:spacing w:before="0" w:after="0"/>
        <w:ind w:left="0" w:right="-202"/>
        <w:jc w:val="center"/>
        <w:rPr>
          <w:rStyle w:val="Strong"/>
          <w:rFonts w:ascii="Arial" w:hAnsi="Arial" w:cs="Arial"/>
          <w:b w:val="0"/>
          <w:i w:val="0"/>
          <w:color w:val="FFFFFF" w:themeColor="background1"/>
        </w:rPr>
      </w:pPr>
    </w:p>
    <w:tbl>
      <w:tblPr>
        <w:tblStyle w:val="TableGrid"/>
        <w:tblW w:w="0" w:type="auto"/>
        <w:tblInd w:w="720" w:type="dxa"/>
        <w:tblLook w:val="04A0" w:firstRow="1" w:lastRow="0" w:firstColumn="1" w:lastColumn="0" w:noHBand="0" w:noVBand="1"/>
      </w:tblPr>
      <w:tblGrid>
        <w:gridCol w:w="378"/>
        <w:gridCol w:w="7200"/>
        <w:gridCol w:w="2039"/>
      </w:tblGrid>
      <w:tr w:rsidR="003D5CBA" w:rsidRPr="00A25317" w:rsidTr="003D5CBA">
        <w:tc>
          <w:tcPr>
            <w:tcW w:w="378" w:type="dxa"/>
            <w:shd w:val="clear" w:color="auto" w:fill="767171" w:themeFill="background2" w:themeFillShade="80"/>
          </w:tcPr>
          <w:p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p>
        </w:tc>
        <w:tc>
          <w:tcPr>
            <w:tcW w:w="7200" w:type="dxa"/>
            <w:shd w:val="clear" w:color="auto" w:fill="767171" w:themeFill="background2" w:themeFillShade="80"/>
          </w:tcPr>
          <w:p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Recommendation</w:t>
            </w:r>
          </w:p>
        </w:tc>
        <w:tc>
          <w:tcPr>
            <w:tcW w:w="1998" w:type="dxa"/>
            <w:shd w:val="clear" w:color="auto" w:fill="767171" w:themeFill="background2" w:themeFillShade="80"/>
          </w:tcPr>
          <w:p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Section/Paragraph</w:t>
            </w:r>
          </w:p>
        </w:tc>
      </w:tr>
      <w:tr w:rsidR="003D5CBA" w:rsidRPr="00A25317" w:rsidTr="003D5CBA">
        <w:tc>
          <w:tcPr>
            <w:tcW w:w="0" w:type="auto"/>
            <w:gridSpan w:val="3"/>
            <w:shd w:val="clear" w:color="auto" w:fill="993366"/>
          </w:tcPr>
          <w:p w:rsidR="003D5CBA" w:rsidRPr="00A25317" w:rsidRDefault="003D5CBA" w:rsidP="00FE5609">
            <w:pPr>
              <w:pStyle w:val="Instructions"/>
              <w:spacing w:before="0" w:after="0"/>
              <w:ind w:left="0" w:right="-202"/>
              <w:rPr>
                <w:rStyle w:val="Strong"/>
                <w:rFonts w:ascii="Arial" w:hAnsi="Arial" w:cs="Arial"/>
                <w:b w:val="0"/>
                <w:color w:val="FFFFFF" w:themeColor="background1"/>
              </w:rPr>
            </w:pPr>
            <w:r w:rsidRPr="00A25317">
              <w:rPr>
                <w:rStyle w:val="Strong"/>
                <w:rFonts w:ascii="Arial" w:hAnsi="Arial" w:cs="Arial"/>
                <w:b w:val="0"/>
                <w:color w:val="FFFFFF" w:themeColor="background1"/>
              </w:rPr>
              <w:t>If humane endpoints* were used, report the following:</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720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specific criteria used to determine when animals should be euthanized</w:t>
            </w:r>
          </w:p>
        </w:tc>
        <w:tc>
          <w:tcPr>
            <w:tcW w:w="199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 xml:space="preserve">Materials and methods: In vivo experiments. </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720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Once animals reached endpoint criteria, the amount of time elapsed before euthanasia</w:t>
            </w:r>
          </w:p>
        </w:tc>
        <w:tc>
          <w:tcPr>
            <w:tcW w:w="199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As above 2</w:t>
            </w:r>
            <w:r w:rsidRPr="000F19CD">
              <w:rPr>
                <w:rStyle w:val="Strong"/>
                <w:rFonts w:ascii="Arial" w:hAnsi="Arial" w:cs="Arial"/>
                <w:b w:val="0"/>
                <w:i w:val="0"/>
                <w:color w:val="auto"/>
                <w:vertAlign w:val="superscript"/>
              </w:rPr>
              <w:t>nd</w:t>
            </w:r>
            <w:r>
              <w:rPr>
                <w:rStyle w:val="Strong"/>
                <w:rFonts w:ascii="Arial" w:hAnsi="Arial" w:cs="Arial"/>
                <w:b w:val="0"/>
                <w:i w:val="0"/>
                <w:color w:val="auto"/>
              </w:rPr>
              <w:t xml:space="preserve"> paragraph</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3</w:t>
            </w:r>
          </w:p>
        </w:tc>
        <w:tc>
          <w:tcPr>
            <w:tcW w:w="720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Whether any animals died before meeting criteria for euthanasia</w:t>
            </w:r>
          </w:p>
        </w:tc>
        <w:tc>
          <w:tcPr>
            <w:tcW w:w="199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 xml:space="preserve">As above </w:t>
            </w:r>
            <w:r>
              <w:rPr>
                <w:rStyle w:val="Strong"/>
                <w:rFonts w:ascii="Arial" w:hAnsi="Arial" w:cs="Arial"/>
                <w:b w:val="0"/>
                <w:i w:val="0"/>
                <w:color w:val="auto"/>
              </w:rPr>
              <w:t xml:space="preserve">end of </w:t>
            </w:r>
            <w:r>
              <w:rPr>
                <w:rStyle w:val="Strong"/>
                <w:rFonts w:ascii="Arial" w:hAnsi="Arial" w:cs="Arial"/>
                <w:b w:val="0"/>
                <w:i w:val="0"/>
                <w:color w:val="auto"/>
              </w:rPr>
              <w:t>2</w:t>
            </w:r>
            <w:r w:rsidRPr="000F19CD">
              <w:rPr>
                <w:rStyle w:val="Strong"/>
                <w:rFonts w:ascii="Arial" w:hAnsi="Arial" w:cs="Arial"/>
                <w:b w:val="0"/>
                <w:i w:val="0"/>
                <w:color w:val="auto"/>
                <w:vertAlign w:val="superscript"/>
              </w:rPr>
              <w:t>nd</w:t>
            </w:r>
            <w:r>
              <w:rPr>
                <w:rStyle w:val="Strong"/>
                <w:rFonts w:ascii="Arial" w:hAnsi="Arial" w:cs="Arial"/>
                <w:b w:val="0"/>
                <w:i w:val="0"/>
                <w:color w:val="auto"/>
              </w:rPr>
              <w:t xml:space="preserve"> paragraph</w:t>
            </w:r>
          </w:p>
        </w:tc>
      </w:tr>
      <w:tr w:rsidR="003D5CBA" w:rsidRPr="00A25317" w:rsidTr="003D5CBA">
        <w:tc>
          <w:tcPr>
            <w:tcW w:w="0" w:type="auto"/>
            <w:gridSpan w:val="3"/>
            <w:shd w:val="clear" w:color="auto" w:fill="009999"/>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color w:val="FFFFFF" w:themeColor="background1"/>
              </w:rPr>
              <w:t xml:space="preserve">If humane endpoints* were </w:t>
            </w:r>
            <w:r w:rsidRPr="0093305F">
              <w:rPr>
                <w:rStyle w:val="Strong"/>
                <w:rFonts w:ascii="Arial" w:hAnsi="Arial" w:cs="Arial"/>
                <w:color w:val="FFFFFF" w:themeColor="background1"/>
              </w:rPr>
              <w:t>not</w:t>
            </w:r>
            <w:r w:rsidRPr="00A25317">
              <w:rPr>
                <w:rStyle w:val="Strong"/>
                <w:rFonts w:ascii="Arial" w:hAnsi="Arial" w:cs="Arial"/>
                <w:b w:val="0"/>
                <w:color w:val="FFFFFF" w:themeColor="background1"/>
              </w:rPr>
              <w:t xml:space="preserve"> used, report the following:</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720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 scientific and ethical justification for the study design, including the reasons why humane endpoints could not be used, and discussion of alternatives that were considered but could not be used</w:t>
            </w:r>
          </w:p>
        </w:tc>
        <w:tc>
          <w:tcPr>
            <w:tcW w:w="199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N/A</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720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Whether the institutional animal ethics committee specifically reviewed and approved the anticipated mortality in the study design</w:t>
            </w:r>
          </w:p>
        </w:tc>
        <w:tc>
          <w:tcPr>
            <w:tcW w:w="199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N/A</w:t>
            </w:r>
          </w:p>
        </w:tc>
      </w:tr>
    </w:tbl>
    <w:p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rPr>
      </w:pPr>
    </w:p>
    <w:p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rPr>
      </w:pPr>
    </w:p>
    <w:p w:rsidR="003D5CBA" w:rsidRPr="00A25317" w:rsidRDefault="00DE6273" w:rsidP="00DE6273">
      <w:pPr>
        <w:pStyle w:val="Instructions"/>
        <w:spacing w:before="0" w:after="0"/>
        <w:ind w:right="-202"/>
        <w:rPr>
          <w:rStyle w:val="Strong"/>
          <w:rFonts w:ascii="Arial" w:hAnsi="Arial" w:cs="Arial"/>
          <w:i w:val="0"/>
          <w:color w:val="auto"/>
        </w:rPr>
      </w:pPr>
      <w:r>
        <w:rPr>
          <w:rStyle w:val="Strong"/>
          <w:rFonts w:ascii="Arial" w:hAnsi="Arial" w:cs="Arial"/>
          <w:i w:val="0"/>
          <w:color w:val="auto"/>
        </w:rPr>
        <w:t xml:space="preserve">         </w:t>
      </w:r>
      <w:r w:rsidR="003D5CBA" w:rsidRPr="00A25317">
        <w:rPr>
          <w:rStyle w:val="Strong"/>
          <w:rFonts w:ascii="Arial" w:hAnsi="Arial" w:cs="Arial"/>
          <w:i w:val="0"/>
          <w:color w:val="auto"/>
        </w:rPr>
        <w:t>ITEM 2.</w:t>
      </w:r>
      <w:r w:rsidR="003D5CBA" w:rsidRPr="00A25317">
        <w:rPr>
          <w:rFonts w:ascii="Arial" w:hAnsi="Arial" w:cs="Arial"/>
        </w:rPr>
        <w:t xml:space="preserve"> </w:t>
      </w:r>
      <w:r w:rsidR="003D5CBA" w:rsidRPr="00A25317">
        <w:rPr>
          <w:rStyle w:val="Strong"/>
          <w:rFonts w:ascii="Arial" w:hAnsi="Arial" w:cs="Arial"/>
          <w:i w:val="0"/>
          <w:color w:val="auto"/>
        </w:rPr>
        <w:t>Include the following details of the study design and outcomes.</w:t>
      </w:r>
    </w:p>
    <w:p w:rsidR="003D5CBA" w:rsidRPr="00A25317" w:rsidRDefault="003D5CBA" w:rsidP="003D5CBA">
      <w:pPr>
        <w:pStyle w:val="Instructions"/>
        <w:spacing w:before="0" w:after="0"/>
        <w:ind w:left="0" w:right="-202"/>
        <w:jc w:val="center"/>
        <w:rPr>
          <w:rStyle w:val="Strong"/>
          <w:rFonts w:ascii="Arial" w:hAnsi="Arial" w:cs="Arial"/>
          <w:b w:val="0"/>
          <w:i w:val="0"/>
          <w:color w:val="FFFFFF" w:themeColor="background1"/>
        </w:rPr>
      </w:pPr>
    </w:p>
    <w:tbl>
      <w:tblPr>
        <w:tblStyle w:val="TableGrid"/>
        <w:tblW w:w="0" w:type="auto"/>
        <w:tblInd w:w="720" w:type="dxa"/>
        <w:tblLayout w:type="fixed"/>
        <w:tblLook w:val="04A0" w:firstRow="1" w:lastRow="0" w:firstColumn="1" w:lastColumn="0" w:noHBand="0" w:noVBand="1"/>
      </w:tblPr>
      <w:tblGrid>
        <w:gridCol w:w="378"/>
        <w:gridCol w:w="7110"/>
        <w:gridCol w:w="2088"/>
      </w:tblGrid>
      <w:tr w:rsidR="003D5CBA" w:rsidRPr="00A25317" w:rsidTr="003D5CBA">
        <w:tc>
          <w:tcPr>
            <w:tcW w:w="378" w:type="dxa"/>
            <w:shd w:val="clear" w:color="auto" w:fill="767171" w:themeFill="background2" w:themeFillShade="80"/>
          </w:tcPr>
          <w:p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p>
        </w:tc>
        <w:tc>
          <w:tcPr>
            <w:tcW w:w="7110" w:type="dxa"/>
            <w:shd w:val="clear" w:color="auto" w:fill="767171" w:themeFill="background2" w:themeFillShade="80"/>
          </w:tcPr>
          <w:p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Recommendation</w:t>
            </w:r>
          </w:p>
        </w:tc>
        <w:tc>
          <w:tcPr>
            <w:tcW w:w="2088" w:type="dxa"/>
            <w:shd w:val="clear" w:color="auto" w:fill="767171" w:themeFill="background2" w:themeFillShade="80"/>
          </w:tcPr>
          <w:p w:rsidR="003D5CBA" w:rsidRPr="00A25317" w:rsidRDefault="003D5CBA" w:rsidP="00FE5609">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Section/Paragraph</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711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duration of the experiment</w:t>
            </w:r>
          </w:p>
        </w:tc>
        <w:tc>
          <w:tcPr>
            <w:tcW w:w="208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Materials and methods: In vivo experiments.</w:t>
            </w:r>
            <w:r>
              <w:rPr>
                <w:rStyle w:val="Strong"/>
                <w:rFonts w:ascii="Arial" w:hAnsi="Arial" w:cs="Arial"/>
                <w:b w:val="0"/>
                <w:i w:val="0"/>
                <w:color w:val="auto"/>
              </w:rPr>
              <w:t>1</w:t>
            </w:r>
            <w:r w:rsidRPr="000F19CD">
              <w:rPr>
                <w:rStyle w:val="Strong"/>
                <w:rFonts w:ascii="Arial" w:hAnsi="Arial" w:cs="Arial"/>
                <w:b w:val="0"/>
                <w:i w:val="0"/>
                <w:color w:val="auto"/>
                <w:vertAlign w:val="superscript"/>
              </w:rPr>
              <w:t>st</w:t>
            </w:r>
            <w:r>
              <w:rPr>
                <w:rStyle w:val="Strong"/>
                <w:rFonts w:ascii="Arial" w:hAnsi="Arial" w:cs="Arial"/>
                <w:b w:val="0"/>
                <w:i w:val="0"/>
                <w:color w:val="auto"/>
              </w:rPr>
              <w:t xml:space="preserve"> paragraph</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711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numbers of animals used, euthanized, and found dead (if any); the cause of death for all animals</w:t>
            </w:r>
          </w:p>
        </w:tc>
        <w:tc>
          <w:tcPr>
            <w:tcW w:w="208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Materials and methods: In vivo experiments.</w:t>
            </w:r>
            <w:r>
              <w:rPr>
                <w:rStyle w:val="Strong"/>
                <w:rFonts w:ascii="Arial" w:hAnsi="Arial" w:cs="Arial"/>
                <w:b w:val="0"/>
                <w:i w:val="0"/>
                <w:color w:val="auto"/>
              </w:rPr>
              <w:t>2</w:t>
            </w:r>
            <w:r w:rsidRPr="000F19CD">
              <w:rPr>
                <w:rStyle w:val="Strong"/>
                <w:rFonts w:ascii="Arial" w:hAnsi="Arial" w:cs="Arial"/>
                <w:b w:val="0"/>
                <w:i w:val="0"/>
                <w:color w:val="auto"/>
                <w:vertAlign w:val="superscript"/>
              </w:rPr>
              <w:t>nd</w:t>
            </w:r>
            <w:r>
              <w:rPr>
                <w:rStyle w:val="Strong"/>
                <w:rFonts w:ascii="Arial" w:hAnsi="Arial" w:cs="Arial"/>
                <w:b w:val="0"/>
                <w:i w:val="0"/>
                <w:color w:val="auto"/>
              </w:rPr>
              <w:t xml:space="preserve"> </w:t>
            </w:r>
            <w:r>
              <w:rPr>
                <w:rStyle w:val="Strong"/>
                <w:rFonts w:ascii="Arial" w:hAnsi="Arial" w:cs="Arial"/>
                <w:b w:val="0"/>
                <w:i w:val="0"/>
                <w:color w:val="auto"/>
              </w:rPr>
              <w:t>paragraph</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3</w:t>
            </w:r>
          </w:p>
        </w:tc>
        <w:tc>
          <w:tcPr>
            <w:tcW w:w="711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How frequently animal health and behavior were monitored</w:t>
            </w:r>
          </w:p>
        </w:tc>
        <w:tc>
          <w:tcPr>
            <w:tcW w:w="208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 xml:space="preserve">Materials and methods: In vivo </w:t>
            </w:r>
            <w:r>
              <w:rPr>
                <w:rStyle w:val="Strong"/>
                <w:rFonts w:ascii="Arial" w:hAnsi="Arial" w:cs="Arial"/>
                <w:b w:val="0"/>
                <w:i w:val="0"/>
                <w:color w:val="auto"/>
              </w:rPr>
              <w:lastRenderedPageBreak/>
              <w:t>experiments.</w:t>
            </w:r>
            <w:r>
              <w:rPr>
                <w:rStyle w:val="Strong"/>
                <w:rFonts w:ascii="Arial" w:hAnsi="Arial" w:cs="Arial"/>
                <w:b w:val="0"/>
                <w:i w:val="0"/>
                <w:color w:val="auto"/>
              </w:rPr>
              <w:t xml:space="preserve"> </w:t>
            </w:r>
            <w:r>
              <w:rPr>
                <w:rStyle w:val="Strong"/>
                <w:rFonts w:ascii="Arial" w:hAnsi="Arial" w:cs="Arial"/>
                <w:b w:val="0"/>
                <w:i w:val="0"/>
                <w:color w:val="auto"/>
              </w:rPr>
              <w:t>2</w:t>
            </w:r>
            <w:r w:rsidRPr="000F19CD">
              <w:rPr>
                <w:rStyle w:val="Strong"/>
                <w:rFonts w:ascii="Arial" w:hAnsi="Arial" w:cs="Arial"/>
                <w:b w:val="0"/>
                <w:i w:val="0"/>
                <w:color w:val="auto"/>
                <w:vertAlign w:val="superscript"/>
              </w:rPr>
              <w:t>nd</w:t>
            </w:r>
            <w:r>
              <w:rPr>
                <w:rStyle w:val="Strong"/>
                <w:rFonts w:ascii="Arial" w:hAnsi="Arial" w:cs="Arial"/>
                <w:b w:val="0"/>
                <w:i w:val="0"/>
                <w:color w:val="auto"/>
              </w:rPr>
              <w:t xml:space="preserve"> paragraph</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lastRenderedPageBreak/>
              <w:t>4</w:t>
            </w:r>
          </w:p>
        </w:tc>
        <w:tc>
          <w:tcPr>
            <w:tcW w:w="711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All animal welfare considerations taken, including efforts to minimize suffering and distress, use of analgesics or anaesthetics, or special housing conditions</w:t>
            </w:r>
          </w:p>
        </w:tc>
        <w:tc>
          <w:tcPr>
            <w:tcW w:w="208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 xml:space="preserve">Materials and methods: In vivo experiments. </w:t>
            </w:r>
            <w:r>
              <w:rPr>
                <w:rStyle w:val="Strong"/>
                <w:rFonts w:ascii="Arial" w:hAnsi="Arial" w:cs="Arial"/>
                <w:b w:val="0"/>
                <w:i w:val="0"/>
                <w:color w:val="auto"/>
              </w:rPr>
              <w:t>3</w:t>
            </w:r>
            <w:r w:rsidRPr="000F19CD">
              <w:rPr>
                <w:rStyle w:val="Strong"/>
                <w:rFonts w:ascii="Arial" w:hAnsi="Arial" w:cs="Arial"/>
                <w:b w:val="0"/>
                <w:i w:val="0"/>
                <w:color w:val="auto"/>
                <w:vertAlign w:val="superscript"/>
              </w:rPr>
              <w:t>rd</w:t>
            </w:r>
            <w:r>
              <w:rPr>
                <w:rStyle w:val="Strong"/>
                <w:rFonts w:ascii="Arial" w:hAnsi="Arial" w:cs="Arial"/>
                <w:b w:val="0"/>
                <w:i w:val="0"/>
                <w:color w:val="auto"/>
              </w:rPr>
              <w:t xml:space="preserve"> </w:t>
            </w:r>
            <w:r>
              <w:rPr>
                <w:rStyle w:val="Strong"/>
                <w:rFonts w:ascii="Arial" w:hAnsi="Arial" w:cs="Arial"/>
                <w:b w:val="0"/>
                <w:i w:val="0"/>
                <w:color w:val="auto"/>
              </w:rPr>
              <w:t>paragraph</w:t>
            </w:r>
          </w:p>
        </w:tc>
      </w:tr>
      <w:tr w:rsidR="003D5CBA" w:rsidRPr="00A25317" w:rsidTr="003D5CBA">
        <w:tc>
          <w:tcPr>
            <w:tcW w:w="378"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5</w:t>
            </w:r>
          </w:p>
        </w:tc>
        <w:tc>
          <w:tcPr>
            <w:tcW w:w="7110" w:type="dxa"/>
          </w:tcPr>
          <w:p w:rsidR="003D5CBA" w:rsidRPr="00A25317" w:rsidRDefault="003D5CBA" w:rsidP="00FE5609">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Any special training in animal care or handling provided for research staff</w:t>
            </w:r>
          </w:p>
        </w:tc>
        <w:tc>
          <w:tcPr>
            <w:tcW w:w="2088" w:type="dxa"/>
          </w:tcPr>
          <w:p w:rsidR="003D5CBA" w:rsidRPr="00A25317" w:rsidRDefault="000F19CD" w:rsidP="00FE5609">
            <w:pPr>
              <w:pStyle w:val="Instructions"/>
              <w:spacing w:before="0" w:after="0"/>
              <w:ind w:left="0" w:right="-202"/>
              <w:rPr>
                <w:rStyle w:val="Strong"/>
                <w:rFonts w:ascii="Arial" w:hAnsi="Arial" w:cs="Arial"/>
                <w:b w:val="0"/>
                <w:i w:val="0"/>
                <w:color w:val="auto"/>
              </w:rPr>
            </w:pPr>
            <w:r>
              <w:rPr>
                <w:rStyle w:val="Strong"/>
                <w:rFonts w:ascii="Arial" w:hAnsi="Arial" w:cs="Arial"/>
                <w:b w:val="0"/>
                <w:i w:val="0"/>
                <w:color w:val="auto"/>
              </w:rPr>
              <w:t>N/A</w:t>
            </w:r>
          </w:p>
        </w:tc>
      </w:tr>
    </w:tbl>
    <w:p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szCs w:val="24"/>
        </w:rPr>
      </w:pPr>
    </w:p>
    <w:p w:rsidR="003D5CBA" w:rsidRPr="00A25317" w:rsidRDefault="003D5CBA" w:rsidP="003D5CBA">
      <w:pPr>
        <w:tabs>
          <w:tab w:val="left" w:pos="2445"/>
        </w:tabs>
        <w:ind w:left="0"/>
        <w:rPr>
          <w:rFonts w:ascii="Arial" w:hAnsi="Arial" w:cs="Arial"/>
          <w:sz w:val="2"/>
          <w:szCs w:val="2"/>
        </w:rPr>
      </w:pPr>
      <w:r w:rsidRPr="00A25317">
        <w:rPr>
          <w:rStyle w:val="Strong"/>
          <w:rFonts w:ascii="Arial" w:hAnsi="Arial" w:cs="Arial"/>
          <w:b w:val="0"/>
          <w:i/>
          <w:noProof/>
          <w:color w:val="7B7B7B" w:themeColor="accent3" w:themeShade="BF"/>
          <w:szCs w:val="24"/>
          <w:lang w:val="en-CA" w:eastAsia="en-CA"/>
        </w:rPr>
        <mc:AlternateContent>
          <mc:Choice Requires="wps">
            <w:drawing>
              <wp:anchor distT="45720" distB="45720" distL="114300" distR="114300" simplePos="0" relativeHeight="251655680" behindDoc="0" locked="0" layoutInCell="1" allowOverlap="1" wp14:anchorId="1534DDAB" wp14:editId="2828B7DF">
                <wp:simplePos x="0" y="0"/>
                <wp:positionH relativeFrom="margin">
                  <wp:posOffset>466725</wp:posOffset>
                </wp:positionH>
                <wp:positionV relativeFrom="paragraph">
                  <wp:posOffset>99060</wp:posOffset>
                </wp:positionV>
                <wp:extent cx="5915025" cy="2623185"/>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23185"/>
                        </a:xfrm>
                        <a:prstGeom prst="rect">
                          <a:avLst/>
                        </a:prstGeom>
                        <a:solidFill>
                          <a:schemeClr val="bg2"/>
                        </a:solidFill>
                        <a:ln w="9525">
                          <a:noFill/>
                          <a:miter lim="800000"/>
                          <a:headEnd/>
                          <a:tailEnd/>
                        </a:ln>
                      </wps:spPr>
                      <wps:txbx>
                        <w:txbxContent>
                          <w:p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*Definition of a humane endpoint</w:t>
                            </w:r>
                          </w:p>
                          <w:p w:rsidR="003D5CBA" w:rsidRPr="00E5566F" w:rsidRDefault="003D5CBA" w:rsidP="003D5CBA">
                            <w:pPr>
                              <w:spacing w:before="0" w:after="0" w:line="240" w:lineRule="auto"/>
                              <w:ind w:left="0" w:right="0"/>
                              <w:rPr>
                                <w:rFonts w:asciiTheme="majorHAnsi" w:eastAsia="Times New Roman" w:hAnsiTheme="majorHAnsi" w:cstheme="minorHAnsi"/>
                                <w:sz w:val="24"/>
                                <w:szCs w:val="24"/>
                                <w:lang w:eastAsia="en-US"/>
                              </w:rPr>
                            </w:pPr>
                          </w:p>
                          <w:p w:rsidR="003D5CBA" w:rsidRPr="008B66BC" w:rsidRDefault="003D5CBA" w:rsidP="003D5CBA">
                            <w:pPr>
                              <w:spacing w:before="0" w:after="0" w:line="240" w:lineRule="auto"/>
                              <w:ind w:left="0" w:right="0"/>
                              <w:rPr>
                                <w:rFonts w:ascii="Arial" w:eastAsia="Times New Roman" w:hAnsi="Arial" w:cs="Arial"/>
                                <w:vanish/>
                                <w:lang w:eastAsia="en-US"/>
                              </w:rPr>
                            </w:pPr>
                            <w:r w:rsidRPr="008B66BC">
                              <w:rPr>
                                <w:rFonts w:ascii="Arial" w:eastAsia="Times New Roman" w:hAnsi="Arial" w:cs="Arial"/>
                                <w:lang w:eastAsia="en-US"/>
                              </w:rPr>
                              <w:t>A humane endpoint is an experimental endpoint at which animals are euthanized when they display early markers associated with death or poor prognosis of quality of life, or specific signs of severe suffering or distress. Humane endpoints are used as an alternative to allowing such conditions to continue or progress to death following the experimental intervention (“death as an endpoint”), or only euthanizing animals at the end of an experiment. Before a study begins, researchers define the practical observations or measurements that will be used during the study to recognize a humane endpoint, based on anticipated clinical, physiological, and behavioral signs. These may include, for instance, body temperature or weight changes, tumor size or appearance, abnormal behaviors, pathological changes, ruffled fur, reduced mobility, body posture, or expression of specific body fluid markers. Please see the NC3Rs guidelines for more information.</w:t>
                            </w:r>
                          </w:p>
                          <w:p w:rsidR="003D5CBA" w:rsidRPr="00E5566F" w:rsidRDefault="003D5CBA" w:rsidP="003D5CBA">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4DDAB" id="_x0000_t202" coordsize="21600,21600" o:spt="202" path="m,l,21600r21600,l21600,xe">
                <v:stroke joinstyle="miter"/>
                <v:path gradientshapeok="t" o:connecttype="rect"/>
              </v:shapetype>
              <v:shape id="Text Box 2" o:spid="_x0000_s1026" type="#_x0000_t202" style="position:absolute;margin-left:36.75pt;margin-top:7.8pt;width:465.75pt;height:206.55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" fillcolor="#e7e6e6 [3214]" stroked="f">
                <v:textbox style="mso-fit-shape-to-text:t">
                  <w:txbxContent>
                    <w:p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*Definition of a humane endpoint</w:t>
                      </w:r>
                    </w:p>
                    <w:p w:rsidR="003D5CBA" w:rsidRPr="00E5566F" w:rsidRDefault="003D5CBA" w:rsidP="003D5CBA">
                      <w:pPr>
                        <w:spacing w:before="0" w:after="0" w:line="240" w:lineRule="auto"/>
                        <w:ind w:left="0" w:right="0"/>
                        <w:rPr>
                          <w:rFonts w:asciiTheme="majorHAnsi" w:eastAsia="Times New Roman" w:hAnsiTheme="majorHAnsi" w:cstheme="minorHAnsi"/>
                          <w:sz w:val="24"/>
                          <w:szCs w:val="24"/>
                          <w:lang w:eastAsia="en-US"/>
                        </w:rPr>
                      </w:pPr>
                    </w:p>
                    <w:p w:rsidR="003D5CBA" w:rsidRPr="008B66BC" w:rsidRDefault="003D5CBA" w:rsidP="003D5CBA">
                      <w:pPr>
                        <w:spacing w:before="0" w:after="0" w:line="240" w:lineRule="auto"/>
                        <w:ind w:left="0" w:right="0"/>
                        <w:rPr>
                          <w:rFonts w:ascii="Arial" w:eastAsia="Times New Roman" w:hAnsi="Arial" w:cs="Arial"/>
                          <w:vanish/>
                          <w:lang w:eastAsia="en-US"/>
                        </w:rPr>
                      </w:pPr>
                      <w:r w:rsidRPr="008B66BC">
                        <w:rPr>
                          <w:rFonts w:ascii="Arial" w:eastAsia="Times New Roman" w:hAnsi="Arial" w:cs="Arial"/>
                          <w:lang w:eastAsia="en-US"/>
                        </w:rPr>
                        <w:t>A humane endpoint is an experimental endpoint at which animals are euthanized when they display early markers associated with death or poor prognosis of quality of life, or specific signs of severe suffering or distress. Humane endpoints are used as an alternative to allowing such conditions to continue or progress to death following the experimental intervention (“death as an endpoint”), or only euthanizing animals at the end of an experiment. Before a study begins, researchers define the practical observations or measurements that will be used during the study to recognize a humane endpoint, based on anticipated clinical, physiological, and behavioral signs. These may include, for instance, body temperature or weight changes, tumor size or appearance, abnormal behaviors, pathological changes, ruffled fur, reduced mobility, body posture, or expression of specific body fluid markers. Please see the NC3Rs guidelines for more information.</w:t>
                      </w:r>
                    </w:p>
                    <w:p w:rsidR="003D5CBA" w:rsidRPr="00E5566F" w:rsidRDefault="003D5CBA" w:rsidP="003D5CBA">
                      <w:pPr>
                        <w:rPr>
                          <w:rFonts w:asciiTheme="majorHAnsi" w:hAnsiTheme="majorHAnsi"/>
                        </w:rPr>
                      </w:pPr>
                    </w:p>
                  </w:txbxContent>
                </v:textbox>
                <w10:wrap type="square" anchorx="margin"/>
              </v:shape>
            </w:pict>
          </mc:Fallback>
        </mc:AlternateContent>
      </w: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8B66BC">
      <w:pPr>
        <w:rPr>
          <w:rFonts w:ascii="Arial" w:hAnsi="Arial" w:cs="Arial"/>
        </w:rPr>
      </w:pPr>
      <w:r w:rsidRPr="00A25317">
        <w:rPr>
          <w:rStyle w:val="Strong"/>
          <w:rFonts w:ascii="Arial" w:hAnsi="Arial" w:cs="Arial"/>
          <w:b w:val="0"/>
          <w:i/>
          <w:noProof/>
          <w:color w:val="7B7B7B" w:themeColor="accent3" w:themeShade="BF"/>
          <w:szCs w:val="24"/>
          <w:lang w:val="en-CA" w:eastAsia="en-CA"/>
        </w:rPr>
        <mc:AlternateContent>
          <mc:Choice Requires="wps">
            <w:drawing>
              <wp:anchor distT="45720" distB="45720" distL="114300" distR="114300" simplePos="0" relativeHeight="251660800" behindDoc="0" locked="0" layoutInCell="1" allowOverlap="1" wp14:anchorId="6E05AA5D" wp14:editId="6A659DC1">
                <wp:simplePos x="0" y="0"/>
                <wp:positionH relativeFrom="margin">
                  <wp:posOffset>466725</wp:posOffset>
                </wp:positionH>
                <wp:positionV relativeFrom="paragraph">
                  <wp:posOffset>14605</wp:posOffset>
                </wp:positionV>
                <wp:extent cx="5915025" cy="1320800"/>
                <wp:effectExtent l="0" t="0" r="952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20800"/>
                        </a:xfrm>
                        <a:prstGeom prst="rect">
                          <a:avLst/>
                        </a:prstGeom>
                        <a:solidFill>
                          <a:schemeClr val="bg2"/>
                        </a:solidFill>
                        <a:ln w="9525">
                          <a:noFill/>
                          <a:miter lim="800000"/>
                          <a:headEnd/>
                          <a:tailEnd/>
                        </a:ln>
                      </wps:spPr>
                      <wps:txbx>
                        <w:txbxContent>
                          <w:p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ARRIVE Guidelines</w:t>
                            </w:r>
                          </w:p>
                          <w:p w:rsidR="003D5CBA" w:rsidRPr="008B66BC" w:rsidRDefault="003D5CBA" w:rsidP="003D5CBA">
                            <w:pPr>
                              <w:spacing w:before="0" w:after="0" w:line="240" w:lineRule="auto"/>
                              <w:ind w:left="0" w:right="0"/>
                              <w:rPr>
                                <w:rFonts w:ascii="Arial" w:eastAsia="Times New Roman" w:hAnsi="Arial" w:cs="Arial"/>
                                <w:lang w:eastAsia="en-US"/>
                              </w:rPr>
                            </w:pPr>
                          </w:p>
                          <w:p w:rsidR="003D5CBA" w:rsidRPr="008B66BC" w:rsidRDefault="003D5CBA" w:rsidP="003D5CBA">
                            <w:pPr>
                              <w:spacing w:before="0" w:after="0" w:line="240" w:lineRule="auto"/>
                              <w:ind w:left="0" w:right="0"/>
                              <w:rPr>
                                <w:rFonts w:ascii="Arial" w:eastAsia="Times New Roman" w:hAnsi="Arial" w:cs="Arial"/>
                                <w:vanish/>
                                <w:lang w:eastAsia="en-US"/>
                              </w:rPr>
                            </w:pPr>
                            <w:r w:rsidRPr="003D4272">
                              <w:rPr>
                                <w:rFonts w:ascii="Arial" w:eastAsia="Times New Roman" w:hAnsi="Arial" w:cs="Arial"/>
                                <w:i/>
                                <w:lang w:eastAsia="en-US"/>
                              </w:rPr>
                              <w:t>PLOS ONE</w:t>
                            </w:r>
                            <w:r w:rsidRPr="008B66BC">
                              <w:rPr>
                                <w:rFonts w:ascii="Arial" w:eastAsia="Times New Roman" w:hAnsi="Arial" w:cs="Arial"/>
                                <w:lang w:eastAsia="en-US"/>
                              </w:rPr>
                              <w:t xml:space="preserve"> encourages authors to follow the </w:t>
                            </w:r>
                            <w:hyperlink r:id="rId7" w:history="1">
                              <w:r w:rsidRPr="008B66BC">
                                <w:rPr>
                                  <w:rStyle w:val="Hyperlink"/>
                                  <w:rFonts w:ascii="Arial" w:eastAsia="Times New Roman" w:hAnsi="Arial" w:cs="Arial"/>
                                  <w:lang w:eastAsia="en-US"/>
                                </w:rPr>
                                <w:t>Animal Research: Reporting of In Vivo Experiments (ARRIVE) guidelines</w:t>
                              </w:r>
                            </w:hyperlink>
                            <w:r w:rsidRPr="008B66BC">
                              <w:rPr>
                                <w:rFonts w:ascii="Arial" w:eastAsia="Times New Roman" w:hAnsi="Arial" w:cs="Arial"/>
                                <w:lang w:eastAsia="en-US"/>
                              </w:rPr>
                              <w:t xml:space="preserve"> for all submissions describing laboratory-based animal research and to upload a completed </w:t>
                            </w:r>
                            <w:hyperlink r:id="rId8" w:history="1">
                              <w:r w:rsidRPr="008B66BC">
                                <w:rPr>
                                  <w:rStyle w:val="Hyperlink"/>
                                  <w:rFonts w:ascii="Arial" w:eastAsia="Times New Roman" w:hAnsi="Arial" w:cs="Arial"/>
                                  <w:lang w:eastAsia="en-US"/>
                                </w:rPr>
                                <w:t>ARRIVE Guidelines Checklist</w:t>
                              </w:r>
                            </w:hyperlink>
                            <w:r w:rsidRPr="008B66BC">
                              <w:rPr>
                                <w:rFonts w:ascii="Arial" w:eastAsia="Times New Roman" w:hAnsi="Arial" w:cs="Arial"/>
                                <w:lang w:eastAsia="en-US"/>
                              </w:rPr>
                              <w:t xml:space="preserve"> to be published as supporting information.</w:t>
                            </w:r>
                          </w:p>
                          <w:p w:rsidR="003D5CBA" w:rsidRPr="00E5566F" w:rsidRDefault="003D5CBA" w:rsidP="003D5CBA">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5AA5D" id="_x0000_s1027" type="#_x0000_t202" style="position:absolute;left:0;text-align:left;margin-left:36.75pt;margin-top:1.15pt;width:465.75pt;height:104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" fillcolor="#e7e6e6 [3214]" stroked="f">
                <v:textbox style="mso-fit-shape-to-text:t">
                  <w:txbxContent>
                    <w:p w:rsidR="003D5CBA" w:rsidRPr="008B66BC" w:rsidRDefault="003D5CBA"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ARRIVE Guidelines</w:t>
                      </w:r>
                    </w:p>
                    <w:p w:rsidR="003D5CBA" w:rsidRPr="008B66BC" w:rsidRDefault="003D5CBA" w:rsidP="003D5CBA">
                      <w:pPr>
                        <w:spacing w:before="0" w:after="0" w:line="240" w:lineRule="auto"/>
                        <w:ind w:left="0" w:right="0"/>
                        <w:rPr>
                          <w:rFonts w:ascii="Arial" w:eastAsia="Times New Roman" w:hAnsi="Arial" w:cs="Arial"/>
                          <w:lang w:eastAsia="en-US"/>
                        </w:rPr>
                      </w:pPr>
                    </w:p>
                    <w:p w:rsidR="003D5CBA" w:rsidRPr="008B66BC" w:rsidRDefault="003D5CBA" w:rsidP="003D5CBA">
                      <w:pPr>
                        <w:spacing w:before="0" w:after="0" w:line="240" w:lineRule="auto"/>
                        <w:ind w:left="0" w:right="0"/>
                        <w:rPr>
                          <w:rFonts w:ascii="Arial" w:eastAsia="Times New Roman" w:hAnsi="Arial" w:cs="Arial"/>
                          <w:vanish/>
                          <w:lang w:eastAsia="en-US"/>
                        </w:rPr>
                      </w:pPr>
                      <w:r w:rsidRPr="003D4272">
                        <w:rPr>
                          <w:rFonts w:ascii="Arial" w:eastAsia="Times New Roman" w:hAnsi="Arial" w:cs="Arial"/>
                          <w:i/>
                          <w:lang w:eastAsia="en-US"/>
                        </w:rPr>
                        <w:t>PLOS ONE</w:t>
                      </w:r>
                      <w:r w:rsidRPr="008B66BC">
                        <w:rPr>
                          <w:rFonts w:ascii="Arial" w:eastAsia="Times New Roman" w:hAnsi="Arial" w:cs="Arial"/>
                          <w:lang w:eastAsia="en-US"/>
                        </w:rPr>
                        <w:t xml:space="preserve"> encourages authors to follow the </w:t>
                      </w:r>
                      <w:hyperlink r:id="rId9" w:history="1">
                        <w:r w:rsidRPr="008B66BC">
                          <w:rPr>
                            <w:rStyle w:val="Hyperlink"/>
                            <w:rFonts w:ascii="Arial" w:eastAsia="Times New Roman" w:hAnsi="Arial" w:cs="Arial"/>
                            <w:lang w:eastAsia="en-US"/>
                          </w:rPr>
                          <w:t>Animal Research: Reporting of In Vivo Experiments (ARRIVE) guidelines</w:t>
                        </w:r>
                      </w:hyperlink>
                      <w:r w:rsidRPr="008B66BC">
                        <w:rPr>
                          <w:rFonts w:ascii="Arial" w:eastAsia="Times New Roman" w:hAnsi="Arial" w:cs="Arial"/>
                          <w:lang w:eastAsia="en-US"/>
                        </w:rPr>
                        <w:t xml:space="preserve"> for all submissions describing laboratory-based animal research and to upload a completed </w:t>
                      </w:r>
                      <w:hyperlink r:id="rId10" w:history="1">
                        <w:r w:rsidRPr="008B66BC">
                          <w:rPr>
                            <w:rStyle w:val="Hyperlink"/>
                            <w:rFonts w:ascii="Arial" w:eastAsia="Times New Roman" w:hAnsi="Arial" w:cs="Arial"/>
                            <w:lang w:eastAsia="en-US"/>
                          </w:rPr>
                          <w:t>ARRIVE Guidelines Checklist</w:t>
                        </w:r>
                      </w:hyperlink>
                      <w:r w:rsidRPr="008B66BC">
                        <w:rPr>
                          <w:rFonts w:ascii="Arial" w:eastAsia="Times New Roman" w:hAnsi="Arial" w:cs="Arial"/>
                          <w:lang w:eastAsia="en-US"/>
                        </w:rPr>
                        <w:t xml:space="preserve"> to be published as supporting information.</w:t>
                      </w:r>
                    </w:p>
                    <w:p w:rsidR="003D5CBA" w:rsidRPr="00E5566F" w:rsidRDefault="003D5CBA" w:rsidP="003D5CBA">
                      <w:pPr>
                        <w:rPr>
                          <w:rFonts w:asciiTheme="majorHAnsi" w:hAnsiTheme="majorHAnsi"/>
                        </w:rPr>
                      </w:pPr>
                    </w:p>
                  </w:txbxContent>
                </v:textbox>
                <w10:wrap type="square" anchorx="margin"/>
              </v:shape>
            </w:pict>
          </mc:Fallback>
        </mc:AlternateContent>
      </w: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043561" w:rsidRPr="00A25317" w:rsidRDefault="00043561" w:rsidP="000F19CD">
      <w:pPr>
        <w:ind w:left="0"/>
        <w:rPr>
          <w:rFonts w:ascii="Arial" w:hAnsi="Arial" w:cs="Arial"/>
        </w:rPr>
      </w:pPr>
      <w:bookmarkStart w:id="0" w:name="_GoBack"/>
      <w:bookmarkEnd w:id="0"/>
    </w:p>
    <w:sectPr w:rsidR="00043561" w:rsidRPr="00A25317" w:rsidSect="00A25317">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C6" w:rsidRDefault="00F730C6" w:rsidP="002879E1">
      <w:r>
        <w:separator/>
      </w:r>
    </w:p>
  </w:endnote>
  <w:endnote w:type="continuationSeparator" w:id="0">
    <w:p w:rsidR="00F730C6" w:rsidRDefault="00F730C6" w:rsidP="002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1" w:rsidRDefault="002879E1" w:rsidP="00B316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9E1" w:rsidRDefault="002879E1" w:rsidP="00287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1" w:rsidRPr="006F3870" w:rsidRDefault="002879E1" w:rsidP="00B316AE">
    <w:pPr>
      <w:pStyle w:val="Footer"/>
      <w:framePr w:wrap="none" w:vAnchor="text" w:hAnchor="margin" w:xAlign="right" w:y="1"/>
      <w:rPr>
        <w:rStyle w:val="PageNumber"/>
        <w:rFonts w:ascii="Arial" w:hAnsi="Arial"/>
        <w:sz w:val="18"/>
        <w:szCs w:val="18"/>
      </w:rPr>
    </w:pPr>
    <w:r w:rsidRPr="006F3870">
      <w:rPr>
        <w:rStyle w:val="PageNumber"/>
        <w:rFonts w:ascii="Arial" w:hAnsi="Arial"/>
        <w:sz w:val="18"/>
        <w:szCs w:val="18"/>
      </w:rPr>
      <w:fldChar w:fldCharType="begin"/>
    </w:r>
    <w:r w:rsidRPr="006F3870">
      <w:rPr>
        <w:rStyle w:val="PageNumber"/>
        <w:rFonts w:ascii="Arial" w:hAnsi="Arial"/>
        <w:sz w:val="18"/>
        <w:szCs w:val="18"/>
      </w:rPr>
      <w:instrText xml:space="preserve">PAGE  </w:instrText>
    </w:r>
    <w:r w:rsidRPr="006F3870">
      <w:rPr>
        <w:rStyle w:val="PageNumber"/>
        <w:rFonts w:ascii="Arial" w:hAnsi="Arial"/>
        <w:sz w:val="18"/>
        <w:szCs w:val="18"/>
      </w:rPr>
      <w:fldChar w:fldCharType="separate"/>
    </w:r>
    <w:r w:rsidR="000F19CD">
      <w:rPr>
        <w:rStyle w:val="PageNumber"/>
        <w:rFonts w:ascii="Arial" w:hAnsi="Arial"/>
        <w:noProof/>
        <w:sz w:val="18"/>
        <w:szCs w:val="18"/>
      </w:rPr>
      <w:t>2</w:t>
    </w:r>
    <w:r w:rsidRPr="006F3870">
      <w:rPr>
        <w:rStyle w:val="PageNumber"/>
        <w:rFonts w:ascii="Arial" w:hAnsi="Arial"/>
        <w:sz w:val="18"/>
        <w:szCs w:val="18"/>
      </w:rPr>
      <w:fldChar w:fldCharType="end"/>
    </w:r>
  </w:p>
  <w:p w:rsidR="002879E1" w:rsidRPr="007921C3" w:rsidRDefault="003D5CBA" w:rsidP="000F63F3">
    <w:pPr>
      <w:pStyle w:val="Footer"/>
      <w:ind w:right="0"/>
      <w:jc w:val="center"/>
      <w:rPr>
        <w:rFonts w:ascii="Arial" w:hAnsi="Arial" w:cs="Arial"/>
        <w:i/>
        <w:sz w:val="18"/>
        <w:szCs w:val="18"/>
      </w:rPr>
    </w:pPr>
    <w:r w:rsidRPr="00C2386A">
      <w:rPr>
        <w:rFonts w:ascii="Arial" w:hAnsi="Arial" w:cs="Arial"/>
        <w:sz w:val="18"/>
        <w:szCs w:val="18"/>
      </w:rPr>
      <w:t xml:space="preserve">Last </w:t>
    </w:r>
    <w:r w:rsidR="0085475A" w:rsidRPr="00C2386A">
      <w:rPr>
        <w:rFonts w:ascii="Arial" w:hAnsi="Arial" w:cs="Arial"/>
        <w:sz w:val="18"/>
        <w:szCs w:val="18"/>
      </w:rPr>
      <w:t>m</w:t>
    </w:r>
    <w:r w:rsidRPr="00C2386A">
      <w:rPr>
        <w:rFonts w:ascii="Arial" w:hAnsi="Arial" w:cs="Arial"/>
        <w:sz w:val="18"/>
        <w:szCs w:val="18"/>
      </w:rPr>
      <w:t>odified December 201</w:t>
    </w:r>
    <w:r w:rsidR="00CA2A9B" w:rsidRPr="00C2386A">
      <w:rPr>
        <w:rFonts w:ascii="Arial" w:hAnsi="Arial" w:cs="Arial"/>
        <w:sz w:val="18"/>
        <w:szCs w:val="18"/>
      </w:rPr>
      <w:t>6</w:t>
    </w:r>
    <w:r w:rsidR="00B5724B">
      <w:rPr>
        <w:rFonts w:ascii="Arial" w:hAnsi="Arial" w:cs="Arial"/>
        <w:i/>
        <w:sz w:val="18"/>
        <w:szCs w:val="18"/>
      </w:rPr>
      <w:t xml:space="preserve">     </w:t>
    </w:r>
    <w:r w:rsidR="0085475A">
      <w:rPr>
        <w:rFonts w:ascii="Arial" w:hAnsi="Arial" w:cs="Arial"/>
        <w:i/>
        <w:sz w:val="18"/>
        <w:szCs w:val="18"/>
      </w:rPr>
      <w:t xml:space="preserve">                       </w:t>
    </w:r>
    <w:r w:rsidR="000F63F3">
      <w:rPr>
        <w:rFonts w:ascii="Arial" w:hAnsi="Arial" w:cs="Arial"/>
        <w:i/>
        <w:sz w:val="18"/>
        <w:szCs w:val="18"/>
      </w:rPr>
      <w:t xml:space="preserve">    </w:t>
    </w:r>
    <w:r w:rsidR="00043561" w:rsidRPr="007921C3">
      <w:rPr>
        <w:rFonts w:ascii="Arial" w:hAnsi="Arial" w:cs="Arial"/>
        <w:i/>
        <w:sz w:val="18"/>
        <w:szCs w:val="18"/>
      </w:rPr>
      <w:t xml:space="preserve">PLOS ONE </w:t>
    </w:r>
    <w:r w:rsidR="00043561" w:rsidRPr="000D4437">
      <w:rPr>
        <w:rFonts w:ascii="Arial" w:hAnsi="Arial" w:cs="Arial"/>
        <w:sz w:val="18"/>
        <w:szCs w:val="18"/>
      </w:rPr>
      <w:t>Humane Endpoints Checklist</w:t>
    </w:r>
    <w:r w:rsidR="002879E1" w:rsidRPr="000D4437">
      <w:rPr>
        <w:rFonts w:ascii="Arial" w:hAnsi="Arial" w:cs="Arial"/>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9B" w:rsidRPr="00C2386A" w:rsidRDefault="0085475A">
    <w:pPr>
      <w:pStyle w:val="Footer"/>
      <w:rPr>
        <w:rFonts w:ascii="Arial" w:hAnsi="Arial" w:cs="Arial"/>
        <w:sz w:val="18"/>
        <w:szCs w:val="18"/>
      </w:rPr>
    </w:pPr>
    <w:r w:rsidRPr="00C2386A">
      <w:rPr>
        <w:rFonts w:ascii="Arial" w:hAnsi="Arial" w:cs="Arial"/>
        <w:sz w:val="18"/>
        <w:szCs w:val="18"/>
      </w:rPr>
      <w:t>Last m</w:t>
    </w:r>
    <w:r w:rsidR="00CA2A9B" w:rsidRPr="00C2386A">
      <w:rPr>
        <w:rFonts w:ascii="Arial" w:hAnsi="Arial" w:cs="Arial"/>
        <w:sz w:val="18"/>
        <w:szCs w:val="18"/>
      </w:rPr>
      <w:t>odified December 2016</w:t>
    </w:r>
    <w:r w:rsidR="00CA2A9B" w:rsidRPr="00C2386A">
      <w:rPr>
        <w:rFonts w:ascii="Arial" w:hAnsi="Arial" w:cs="Arial"/>
        <w:sz w:val="18"/>
        <w:szCs w:val="18"/>
      </w:rPr>
      <w:tab/>
      <w:t xml:space="preserve">         </w:t>
    </w:r>
    <w:r w:rsidR="00A25317" w:rsidRPr="00C2386A">
      <w:rPr>
        <w:rFonts w:ascii="Arial" w:hAnsi="Arial" w:cs="Arial"/>
        <w:sz w:val="18"/>
        <w:szCs w:val="18"/>
      </w:rPr>
      <w:tab/>
    </w:r>
    <w:r w:rsidR="00A25317" w:rsidRPr="00C2386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C6" w:rsidRDefault="00F730C6" w:rsidP="002879E1">
      <w:r>
        <w:separator/>
      </w:r>
    </w:p>
  </w:footnote>
  <w:footnote w:type="continuationSeparator" w:id="0">
    <w:p w:rsidR="00F730C6" w:rsidRDefault="00F730C6" w:rsidP="0028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1" w:rsidRDefault="00234059">
    <w:pPr>
      <w:pStyle w:val="Header"/>
    </w:pPr>
    <w:r>
      <w:rPr>
        <w:noProof/>
        <w:lang w:val="en-CA" w:eastAsia="en-CA"/>
      </w:rPr>
      <w:drawing>
        <wp:inline distT="0" distB="0" distL="0" distR="0" wp14:anchorId="44F308AB" wp14:editId="3AA061F6">
          <wp:extent cx="1461135" cy="311542"/>
          <wp:effectExtent l="0" t="0" r="0" b="0"/>
          <wp:docPr id="10" name="Picture 10" descr="/Users/moverstreet (Deleted)/Desktop/PLOS/Logo/Logo scaled 100px high/PLOS_on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verstreet (Deleted)/Desktop/PLOS/Logo/Logo scaled 100px high/PLOS_on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199" cy="318379"/>
                  </a:xfrm>
                  <a:prstGeom prst="rect">
                    <a:avLst/>
                  </a:prstGeom>
                  <a:noFill/>
                  <a:ln>
                    <a:noFill/>
                  </a:ln>
                </pic:spPr>
              </pic:pic>
            </a:graphicData>
          </a:graphic>
        </wp:inline>
      </w:drawing>
    </w:r>
  </w:p>
  <w:p w:rsidR="002879E1" w:rsidRDefault="002879E1">
    <w:pPr>
      <w:pStyle w:val="Header"/>
    </w:pPr>
    <w:r>
      <w:rPr>
        <w:noProof/>
        <w:lang w:val="en-CA" w:eastAsia="en-CA"/>
      </w:rPr>
      <mc:AlternateContent>
        <mc:Choice Requires="wps">
          <w:drawing>
            <wp:anchor distT="0" distB="0" distL="114300" distR="114300" simplePos="0" relativeHeight="251657216" behindDoc="0" locked="0" layoutInCell="1" allowOverlap="1" wp14:anchorId="50841181" wp14:editId="75A06717">
              <wp:simplePos x="0" y="0"/>
              <wp:positionH relativeFrom="column">
                <wp:posOffset>13335</wp:posOffset>
              </wp:positionH>
              <wp:positionV relativeFrom="paragraph">
                <wp:posOffset>91440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6793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7.2pt" to="54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1" w:rsidRDefault="00234059">
    <w:pPr>
      <w:pStyle w:val="Header"/>
    </w:pPr>
    <w:r>
      <w:rPr>
        <w:noProof/>
        <w:lang w:val="en-CA" w:eastAsia="en-CA"/>
      </w:rPr>
      <w:drawing>
        <wp:inline distT="0" distB="0" distL="0" distR="0" wp14:anchorId="0D995569" wp14:editId="4E6E4288">
          <wp:extent cx="1461135" cy="311542"/>
          <wp:effectExtent l="0" t="0" r="0" b="0"/>
          <wp:docPr id="11" name="Picture 11" descr="/Users/moverstreet (Deleted)/Desktop/PLOS/Logo/Logo scaled 100px high/PLOS_on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verstreet (Deleted)/Desktop/PLOS/Logo/Logo scaled 100px high/PLOS_on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199" cy="318379"/>
                  </a:xfrm>
                  <a:prstGeom prst="rect">
                    <a:avLst/>
                  </a:prstGeom>
                  <a:noFill/>
                  <a:ln>
                    <a:noFill/>
                  </a:ln>
                </pic:spPr>
              </pic:pic>
            </a:graphicData>
          </a:graphic>
        </wp:inline>
      </w:drawing>
    </w:r>
  </w:p>
  <w:p w:rsidR="002879E1" w:rsidRDefault="002879E1">
    <w:pPr>
      <w:pStyle w:val="Header"/>
    </w:pPr>
    <w:r>
      <w:rPr>
        <w:noProof/>
        <w:lang w:val="en-CA" w:eastAsia="en-CA"/>
      </w:rPr>
      <mc:AlternateContent>
        <mc:Choice Requires="wps">
          <w:drawing>
            <wp:anchor distT="0" distB="0" distL="114300" distR="114300" simplePos="0" relativeHeight="251659264" behindDoc="0" locked="0" layoutInCell="1" allowOverlap="1" wp14:anchorId="76FB4DBE" wp14:editId="21E27945">
              <wp:simplePos x="0" y="0"/>
              <wp:positionH relativeFrom="column">
                <wp:posOffset>0</wp:posOffset>
              </wp:positionH>
              <wp:positionV relativeFrom="paragraph">
                <wp:posOffset>95885</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3028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" strokecolor="#ffc000 [3207]"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3NLc0Mjc3sjS1tDRU0lEKTi0uzszPAykwrAUAFwp2hiwAAAA="/>
  </w:docVars>
  <w:rsids>
    <w:rsidRoot w:val="003D5CBA"/>
    <w:rsid w:val="000355F9"/>
    <w:rsid w:val="00043561"/>
    <w:rsid w:val="00047857"/>
    <w:rsid w:val="000D4437"/>
    <w:rsid w:val="000E7431"/>
    <w:rsid w:val="000F19CD"/>
    <w:rsid w:val="000F63F3"/>
    <w:rsid w:val="00107F2F"/>
    <w:rsid w:val="00234059"/>
    <w:rsid w:val="002879E1"/>
    <w:rsid w:val="002B5118"/>
    <w:rsid w:val="003D4272"/>
    <w:rsid w:val="003D5CBA"/>
    <w:rsid w:val="003D6461"/>
    <w:rsid w:val="004908D4"/>
    <w:rsid w:val="00492E6C"/>
    <w:rsid w:val="004F6AAC"/>
    <w:rsid w:val="0050515C"/>
    <w:rsid w:val="0058317B"/>
    <w:rsid w:val="00591C0D"/>
    <w:rsid w:val="006F3870"/>
    <w:rsid w:val="007555B0"/>
    <w:rsid w:val="0079118A"/>
    <w:rsid w:val="007921C3"/>
    <w:rsid w:val="007D3F6A"/>
    <w:rsid w:val="0084114F"/>
    <w:rsid w:val="0085475A"/>
    <w:rsid w:val="008B66BC"/>
    <w:rsid w:val="0093305F"/>
    <w:rsid w:val="009C0976"/>
    <w:rsid w:val="00A25317"/>
    <w:rsid w:val="00A40442"/>
    <w:rsid w:val="00A45C3A"/>
    <w:rsid w:val="00AB02D7"/>
    <w:rsid w:val="00B13BD8"/>
    <w:rsid w:val="00B5724B"/>
    <w:rsid w:val="00B67F68"/>
    <w:rsid w:val="00B920B0"/>
    <w:rsid w:val="00BB166C"/>
    <w:rsid w:val="00BD6A97"/>
    <w:rsid w:val="00C052A5"/>
    <w:rsid w:val="00C2386A"/>
    <w:rsid w:val="00CA2A9B"/>
    <w:rsid w:val="00DE6273"/>
    <w:rsid w:val="00E04B44"/>
    <w:rsid w:val="00F21083"/>
    <w:rsid w:val="00F7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57714"/>
  <w14:defaultImageDpi w14:val="32767"/>
  <w15:docId w15:val="{B5009334-EBF4-4BC2-A869-29462883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5CBA"/>
    <w:pPr>
      <w:spacing w:before="120" w:after="120" w:line="276" w:lineRule="auto"/>
      <w:ind w:left="72" w:right="72"/>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E1"/>
    <w:pPr>
      <w:tabs>
        <w:tab w:val="center" w:pos="4680"/>
        <w:tab w:val="right" w:pos="9360"/>
      </w:tabs>
    </w:pPr>
  </w:style>
  <w:style w:type="character" w:customStyle="1" w:styleId="HeaderChar">
    <w:name w:val="Header Char"/>
    <w:basedOn w:val="DefaultParagraphFont"/>
    <w:link w:val="Header"/>
    <w:uiPriority w:val="99"/>
    <w:rsid w:val="002879E1"/>
  </w:style>
  <w:style w:type="paragraph" w:styleId="Footer">
    <w:name w:val="footer"/>
    <w:basedOn w:val="Normal"/>
    <w:link w:val="FooterChar"/>
    <w:uiPriority w:val="99"/>
    <w:unhideWhenUsed/>
    <w:rsid w:val="002879E1"/>
    <w:pPr>
      <w:tabs>
        <w:tab w:val="center" w:pos="4680"/>
        <w:tab w:val="right" w:pos="9360"/>
      </w:tabs>
    </w:pPr>
  </w:style>
  <w:style w:type="character" w:customStyle="1" w:styleId="FooterChar">
    <w:name w:val="Footer Char"/>
    <w:basedOn w:val="DefaultParagraphFont"/>
    <w:link w:val="Footer"/>
    <w:uiPriority w:val="99"/>
    <w:rsid w:val="002879E1"/>
  </w:style>
  <w:style w:type="character" w:styleId="PageNumber">
    <w:name w:val="page number"/>
    <w:basedOn w:val="DefaultParagraphFont"/>
    <w:uiPriority w:val="99"/>
    <w:semiHidden/>
    <w:unhideWhenUsed/>
    <w:rsid w:val="002879E1"/>
  </w:style>
  <w:style w:type="character" w:styleId="Hyperlink">
    <w:name w:val="Hyperlink"/>
    <w:basedOn w:val="DefaultParagraphFont"/>
    <w:uiPriority w:val="99"/>
    <w:unhideWhenUsed/>
    <w:rsid w:val="003D5CBA"/>
    <w:rPr>
      <w:color w:val="0000FF"/>
      <w:u w:val="single"/>
    </w:rPr>
  </w:style>
  <w:style w:type="paragraph" w:customStyle="1" w:styleId="Instructions">
    <w:name w:val="Instructions"/>
    <w:basedOn w:val="Normal"/>
    <w:uiPriority w:val="1"/>
    <w:qFormat/>
    <w:rsid w:val="003D5CBA"/>
    <w:rPr>
      <w:i/>
      <w:iCs/>
      <w:color w:val="7F7F7F" w:themeColor="text1" w:themeTint="80"/>
    </w:rPr>
  </w:style>
  <w:style w:type="table" w:styleId="TableGrid">
    <w:name w:val="Table Grid"/>
    <w:basedOn w:val="TableNormal"/>
    <w:uiPriority w:val="39"/>
    <w:rsid w:val="003D5C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CBA"/>
    <w:rPr>
      <w:b/>
      <w:bCs/>
    </w:rPr>
  </w:style>
  <w:style w:type="paragraph" w:styleId="Title">
    <w:name w:val="Title"/>
    <w:basedOn w:val="Normal"/>
    <w:next w:val="Normal"/>
    <w:link w:val="TitleChar"/>
    <w:uiPriority w:val="10"/>
    <w:qFormat/>
    <w:rsid w:val="003D5C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CBA"/>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sites/default/files/documents/Guidelines/NC3Rs%20ARRIVE%20Guidelines%20Checklist%20%28fillable%2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3rs.org.uk/arrive-guidelin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c3rs.org.uk/sites/default/files/documents/Guidelines/NC3Rs%20ARRIVE%20Guidelines%20Checklist%20%28fillable%29.pdf" TargetMode="External"/><Relationship Id="rId4" Type="http://schemas.openxmlformats.org/officeDocument/2006/relationships/webSettings" Target="webSettings.xml"/><Relationship Id="rId9" Type="http://schemas.openxmlformats.org/officeDocument/2006/relationships/hyperlink" Target="http://www.nc3rs.org.uk/arrive-guideli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TORE~1\AppData\Local\Temp\Word_Template_Jan2017_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8DCE-1B09-4B32-A5FC-8D21B9CA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Word_Template_Jan2017_ONE.dotx</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PLOS</dc:creator>
  <cp:keywords/>
  <dc:description/>
  <cp:lastModifiedBy>Lothar</cp:lastModifiedBy>
  <cp:revision>2</cp:revision>
  <cp:lastPrinted>2017-03-01T00:26:00Z</cp:lastPrinted>
  <dcterms:created xsi:type="dcterms:W3CDTF">2017-04-03T18:41:00Z</dcterms:created>
  <dcterms:modified xsi:type="dcterms:W3CDTF">2017-04-03T18:41:00Z</dcterms:modified>
</cp:coreProperties>
</file>