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B1DF" w14:textId="77777777" w:rsidR="006552DF" w:rsidRPr="000C70FB" w:rsidRDefault="006552DF" w:rsidP="006552DF">
      <w:pPr>
        <w:jc w:val="center"/>
        <w:rPr>
          <w:b/>
          <w:sz w:val="48"/>
        </w:rPr>
      </w:pPr>
      <w:r w:rsidRPr="000C70FB">
        <w:rPr>
          <w:b/>
          <w:sz w:val="48"/>
        </w:rPr>
        <w:t>Supplementary material</w:t>
      </w:r>
    </w:p>
    <w:p w14:paraId="3F954E14" w14:textId="77777777" w:rsidR="006552DF" w:rsidRPr="00F80B9B" w:rsidRDefault="006552DF" w:rsidP="006552DF">
      <w:pPr>
        <w:jc w:val="center"/>
        <w:rPr>
          <w:szCs w:val="24"/>
        </w:rPr>
      </w:pPr>
    </w:p>
    <w:p w14:paraId="5DE131A7" w14:textId="2430A5B4" w:rsidR="006552DF" w:rsidRPr="000C70FB" w:rsidRDefault="00C07157" w:rsidP="006552DF">
      <w:pPr>
        <w:spacing w:line="480" w:lineRule="auto"/>
        <w:rPr>
          <w:b/>
          <w:sz w:val="36"/>
        </w:rPr>
      </w:pPr>
      <w:r w:rsidRPr="000C70FB">
        <w:rPr>
          <w:b/>
          <w:sz w:val="36"/>
        </w:rPr>
        <w:t xml:space="preserve">Additional analysis </w:t>
      </w:r>
      <w:r w:rsidR="00312F07" w:rsidRPr="000C70FB">
        <w:rPr>
          <w:b/>
          <w:sz w:val="36"/>
        </w:rPr>
        <w:t>of PWI and</w:t>
      </w:r>
      <w:r w:rsidRPr="000C70FB">
        <w:rPr>
          <w:b/>
          <w:sz w:val="36"/>
        </w:rPr>
        <w:t xml:space="preserve"> K10 </w:t>
      </w:r>
      <w:r w:rsidR="00312F07" w:rsidRPr="000C70FB">
        <w:rPr>
          <w:b/>
          <w:sz w:val="36"/>
        </w:rPr>
        <w:t>interactions</w:t>
      </w:r>
    </w:p>
    <w:p w14:paraId="234188FA" w14:textId="7951BDC8" w:rsidR="00312F07" w:rsidRPr="000C70FB" w:rsidRDefault="00312F07" w:rsidP="006552DF">
      <w:pPr>
        <w:spacing w:line="480" w:lineRule="auto"/>
        <w:rPr>
          <w:b/>
          <w:sz w:val="32"/>
        </w:rPr>
      </w:pPr>
      <w:r w:rsidRPr="000C70FB">
        <w:rPr>
          <w:b/>
          <w:sz w:val="32"/>
        </w:rPr>
        <w:t>Methods</w:t>
      </w:r>
    </w:p>
    <w:p w14:paraId="233AAC16" w14:textId="2F492E83" w:rsidR="006552DF" w:rsidRPr="0040217A" w:rsidRDefault="00A6163F" w:rsidP="006552DF">
      <w:pPr>
        <w:spacing w:line="480" w:lineRule="auto"/>
      </w:pPr>
      <w:r>
        <w:t>The mixed-effects</w:t>
      </w:r>
      <w:r w:rsidR="006552DF" w:rsidRPr="0040217A">
        <w:t xml:space="preserve"> regressions were repeated and compared across three scenarios: 1) using all interviews and not including a K10 variable; 2) using only interviews </w:t>
      </w:r>
      <w:r w:rsidR="006F4A64">
        <w:t>at which</w:t>
      </w:r>
      <w:r w:rsidR="006F4A64" w:rsidRPr="0040217A">
        <w:t xml:space="preserve"> </w:t>
      </w:r>
      <w:r w:rsidR="006552DF" w:rsidRPr="0040217A">
        <w:t xml:space="preserve">K10 </w:t>
      </w:r>
      <w:r w:rsidR="006F4A64">
        <w:t>questionnaires</w:t>
      </w:r>
      <w:r w:rsidR="006F4A64" w:rsidRPr="0040217A">
        <w:t xml:space="preserve"> </w:t>
      </w:r>
      <w:r w:rsidR="006552DF" w:rsidRPr="0040217A">
        <w:t xml:space="preserve">were administered but not including a K10 variable; and 3) using only interviews </w:t>
      </w:r>
      <w:r w:rsidR="006F4A64">
        <w:t>at which</w:t>
      </w:r>
      <w:r w:rsidR="006F4A64" w:rsidRPr="0040217A">
        <w:t xml:space="preserve"> </w:t>
      </w:r>
      <w:r w:rsidR="006552DF" w:rsidRPr="0040217A">
        <w:t xml:space="preserve">K10 </w:t>
      </w:r>
      <w:r w:rsidR="006F4A64">
        <w:t>questionnaires</w:t>
      </w:r>
      <w:r w:rsidR="006F4A64" w:rsidRPr="0040217A">
        <w:t xml:space="preserve"> </w:t>
      </w:r>
      <w:r w:rsidR="006552DF" w:rsidRPr="0040217A">
        <w:t xml:space="preserve">were administered and including a dichotomous psychological distress variable (K10 score &lt;27 or K10 score &gt;=27). </w:t>
      </w:r>
    </w:p>
    <w:p w14:paraId="1FC3E606" w14:textId="7B123750" w:rsidR="006552DF" w:rsidRPr="000C70FB" w:rsidRDefault="00312F07" w:rsidP="006552DF">
      <w:pPr>
        <w:spacing w:line="480" w:lineRule="auto"/>
        <w:rPr>
          <w:b/>
          <w:sz w:val="32"/>
        </w:rPr>
      </w:pPr>
      <w:r w:rsidRPr="000C70FB">
        <w:rPr>
          <w:b/>
          <w:sz w:val="32"/>
        </w:rPr>
        <w:t>Results</w:t>
      </w:r>
    </w:p>
    <w:p w14:paraId="395C3B4A" w14:textId="73AA8852" w:rsidR="006552DF" w:rsidRPr="0040217A" w:rsidRDefault="006552DF" w:rsidP="006552DF">
      <w:pPr>
        <w:spacing w:line="480" w:lineRule="auto"/>
      </w:pPr>
      <w:r w:rsidRPr="0040217A">
        <w:t>All three scenarios produced qualitatively similar results. The exceptions in terms of statistical significance were that</w:t>
      </w:r>
      <w:r w:rsidR="001C6AB1">
        <w:t xml:space="preserve"> BBV-TRAQ score</w:t>
      </w:r>
      <w:r w:rsidR="00475DC0">
        <w:t xml:space="preserve"> and</w:t>
      </w:r>
      <w:r w:rsidR="001C6AB1">
        <w:t xml:space="preserve"> attending an ED in the past month </w:t>
      </w:r>
      <w:r w:rsidR="009A190F">
        <w:t>were statistically significant on the full set of interviews, but not when the data was restricted to interviews with K10 questionnaires asked, and conversely that</w:t>
      </w:r>
      <w:r w:rsidR="001C6AB1">
        <w:t xml:space="preserve"> changing drug used most from heroin to other and education level were</w:t>
      </w:r>
      <w:r w:rsidR="009A190F">
        <w:t xml:space="preserve"> statistically significant when the data was restricted to interviews with K10 questionnaires asked but not on the full dataset (Table S1). </w:t>
      </w:r>
    </w:p>
    <w:p w14:paraId="225B47D2" w14:textId="189F64F4" w:rsidR="006552DF" w:rsidRPr="0040217A" w:rsidRDefault="006552DF" w:rsidP="006552DF">
      <w:pPr>
        <w:spacing w:line="480" w:lineRule="auto"/>
        <w:sectPr w:rsidR="006552DF" w:rsidRPr="0040217A" w:rsidSect="001F1830">
          <w:headerReference w:type="default" r:id="rId9"/>
          <w:pgSz w:w="11906" w:h="16838"/>
          <w:pgMar w:top="1440" w:right="1440" w:bottom="1440" w:left="1440" w:header="708" w:footer="708" w:gutter="0"/>
          <w:cols w:space="708"/>
          <w:docGrid w:linePitch="360"/>
        </w:sectPr>
      </w:pPr>
    </w:p>
    <w:p w14:paraId="63875701" w14:textId="46A09154" w:rsidR="006552DF" w:rsidRDefault="007C04FE" w:rsidP="006552DF">
      <w:r>
        <w:lastRenderedPageBreak/>
        <w:t>Table A</w:t>
      </w:r>
      <w:r w:rsidR="006552DF" w:rsidRPr="0040217A">
        <w:t xml:space="preserve">: Linear </w:t>
      </w:r>
      <w:r w:rsidR="00103BF9">
        <w:t>mixed-effects regression model</w:t>
      </w:r>
      <w:r w:rsidR="006552DF" w:rsidRPr="0040217A">
        <w:t xml:space="preserve">: using the complete dataset; and using only interviews </w:t>
      </w:r>
      <w:r w:rsidR="006F4A64">
        <w:t>at which</w:t>
      </w:r>
      <w:r w:rsidR="006F4A64" w:rsidRPr="0040217A">
        <w:t xml:space="preserve"> </w:t>
      </w:r>
      <w:r w:rsidR="006552DF" w:rsidRPr="0040217A">
        <w:t xml:space="preserve">the K10 </w:t>
      </w:r>
      <w:r w:rsidR="006F4A64">
        <w:t>questionnaire</w:t>
      </w:r>
      <w:r w:rsidR="006F4A64" w:rsidRPr="0040217A">
        <w:t xml:space="preserve"> </w:t>
      </w:r>
      <w:r w:rsidR="006552DF" w:rsidRPr="0040217A">
        <w:t>was asked, with either no K10 variable or a dichotomous K10 variable (K10&lt;27 or K10&gt;=27).</w:t>
      </w:r>
    </w:p>
    <w:tbl>
      <w:tblPr>
        <w:tblW w:w="13066" w:type="dxa"/>
        <w:tblInd w:w="93" w:type="dxa"/>
        <w:tblLayout w:type="fixed"/>
        <w:tblCellMar>
          <w:left w:w="28" w:type="dxa"/>
          <w:right w:w="28" w:type="dxa"/>
        </w:tblCellMar>
        <w:tblLook w:val="04A0" w:firstRow="1" w:lastRow="0" w:firstColumn="1" w:lastColumn="0" w:noHBand="0" w:noVBand="1"/>
      </w:tblPr>
      <w:tblGrid>
        <w:gridCol w:w="3515"/>
        <w:gridCol w:w="1061"/>
        <w:gridCol w:w="1061"/>
        <w:gridCol w:w="1061"/>
        <w:gridCol w:w="1061"/>
        <w:gridCol w:w="1062"/>
        <w:gridCol w:w="1061"/>
        <w:gridCol w:w="1061"/>
        <w:gridCol w:w="1061"/>
        <w:gridCol w:w="1062"/>
      </w:tblGrid>
      <w:tr w:rsidR="007520A8" w:rsidRPr="00515F44" w14:paraId="6876CD66" w14:textId="2B69BD62" w:rsidTr="00D92B4E">
        <w:trPr>
          <w:trHeight w:val="300"/>
        </w:trPr>
        <w:tc>
          <w:tcPr>
            <w:tcW w:w="3515" w:type="dxa"/>
            <w:tcBorders>
              <w:top w:val="single" w:sz="4" w:space="0" w:color="auto"/>
              <w:left w:val="nil"/>
              <w:bottom w:val="single" w:sz="4" w:space="0" w:color="auto"/>
              <w:right w:val="nil"/>
            </w:tcBorders>
            <w:shd w:val="clear" w:color="auto" w:fill="auto"/>
            <w:noWrap/>
            <w:vAlign w:val="center"/>
            <w:hideMark/>
          </w:tcPr>
          <w:p w14:paraId="09D8759B" w14:textId="72BD55C2" w:rsidR="007520A8" w:rsidRPr="00515F44" w:rsidRDefault="007520A8" w:rsidP="007520A8">
            <w:pPr>
              <w:spacing w:after="0" w:line="240" w:lineRule="auto"/>
              <w:jc w:val="center"/>
              <w:rPr>
                <w:rFonts w:ascii="Calibri" w:eastAsia="Times New Roman" w:hAnsi="Calibri" w:cs="Calibri"/>
                <w:color w:val="000000"/>
                <w:sz w:val="20"/>
                <w:szCs w:val="20"/>
                <w:lang w:eastAsia="en-AU"/>
              </w:rPr>
            </w:pPr>
            <w:r w:rsidRPr="00515F44">
              <w:rPr>
                <w:b/>
                <w:bCs/>
                <w:sz w:val="20"/>
                <w:szCs w:val="20"/>
              </w:rPr>
              <w:t>PWI</w:t>
            </w:r>
            <w:r w:rsidRPr="00515F44">
              <w:rPr>
                <w:sz w:val="20"/>
                <w:szCs w:val="20"/>
              </w:rPr>
              <w:br/>
              <w:t xml:space="preserve">Range: </w:t>
            </w:r>
            <w:r w:rsidRPr="00515F44">
              <w:rPr>
                <w:sz w:val="20"/>
                <w:szCs w:val="20"/>
              </w:rPr>
              <w:br/>
              <w:t>0 (poorest) - 100 (healthiest)</w:t>
            </w:r>
          </w:p>
        </w:tc>
        <w:tc>
          <w:tcPr>
            <w:tcW w:w="3183" w:type="dxa"/>
            <w:gridSpan w:val="3"/>
            <w:tcBorders>
              <w:top w:val="single" w:sz="4" w:space="0" w:color="auto"/>
              <w:left w:val="nil"/>
              <w:bottom w:val="single" w:sz="4" w:space="0" w:color="auto"/>
              <w:right w:val="nil"/>
            </w:tcBorders>
            <w:shd w:val="clear" w:color="auto" w:fill="auto"/>
            <w:noWrap/>
            <w:vAlign w:val="center"/>
            <w:hideMark/>
          </w:tcPr>
          <w:p w14:paraId="2DC6E2C9" w14:textId="77777777" w:rsidR="007520A8" w:rsidRPr="00D92B4E" w:rsidRDefault="007520A8" w:rsidP="00D92B4E">
            <w:pPr>
              <w:jc w:val="center"/>
              <w:rPr>
                <w:b/>
                <w:bCs/>
                <w:i/>
                <w:iCs/>
                <w:sz w:val="20"/>
                <w:szCs w:val="20"/>
              </w:rPr>
            </w:pPr>
            <w:r w:rsidRPr="00D92B4E">
              <w:rPr>
                <w:b/>
                <w:bCs/>
                <w:i/>
                <w:iCs/>
                <w:sz w:val="20"/>
                <w:szCs w:val="20"/>
              </w:rPr>
              <w:t>Complete dataset (no K10 variable)</w:t>
            </w:r>
          </w:p>
          <w:p w14:paraId="5CB4110E" w14:textId="777DFE09" w:rsidR="007520A8" w:rsidRPr="00D92B4E" w:rsidRDefault="007520A8" w:rsidP="00ED0D95">
            <w:pPr>
              <w:jc w:val="center"/>
              <w:rPr>
                <w:b/>
                <w:bCs/>
                <w:i/>
                <w:iCs/>
                <w:sz w:val="20"/>
                <w:szCs w:val="20"/>
              </w:rPr>
            </w:pPr>
            <w:r w:rsidRPr="00D92B4E">
              <w:rPr>
                <w:b/>
                <w:bCs/>
                <w:i/>
                <w:iCs/>
                <w:sz w:val="20"/>
                <w:szCs w:val="20"/>
              </w:rPr>
              <w:t>(N=</w:t>
            </w:r>
            <w:r w:rsidR="0045585C">
              <w:rPr>
                <w:b/>
                <w:bCs/>
                <w:i/>
                <w:iCs/>
                <w:sz w:val="20"/>
                <w:szCs w:val="20"/>
              </w:rPr>
              <w:t>2,344</w:t>
            </w:r>
            <w:r w:rsidRPr="00D92B4E">
              <w:rPr>
                <w:b/>
                <w:bCs/>
                <w:i/>
                <w:iCs/>
                <w:sz w:val="20"/>
                <w:szCs w:val="20"/>
              </w:rPr>
              <w:t>)</w:t>
            </w:r>
          </w:p>
        </w:tc>
        <w:tc>
          <w:tcPr>
            <w:tcW w:w="3184" w:type="dxa"/>
            <w:gridSpan w:val="3"/>
            <w:tcBorders>
              <w:top w:val="single" w:sz="4" w:space="0" w:color="auto"/>
              <w:left w:val="nil"/>
              <w:bottom w:val="single" w:sz="4" w:space="0" w:color="auto"/>
              <w:right w:val="nil"/>
            </w:tcBorders>
            <w:shd w:val="clear" w:color="auto" w:fill="auto"/>
            <w:noWrap/>
            <w:vAlign w:val="center"/>
            <w:hideMark/>
          </w:tcPr>
          <w:p w14:paraId="644918CA" w14:textId="77777777" w:rsidR="007520A8" w:rsidRPr="00D92B4E" w:rsidRDefault="007520A8" w:rsidP="00D92B4E">
            <w:pPr>
              <w:jc w:val="center"/>
              <w:rPr>
                <w:b/>
                <w:bCs/>
                <w:i/>
                <w:iCs/>
                <w:sz w:val="20"/>
                <w:szCs w:val="20"/>
              </w:rPr>
            </w:pPr>
            <w:r w:rsidRPr="00D92B4E">
              <w:rPr>
                <w:b/>
                <w:bCs/>
                <w:i/>
                <w:iCs/>
                <w:sz w:val="20"/>
                <w:szCs w:val="20"/>
              </w:rPr>
              <w:t>Interviews with K10 asked, no K10 in regression</w:t>
            </w:r>
          </w:p>
          <w:p w14:paraId="2D564617" w14:textId="1A12CC39" w:rsidR="007520A8" w:rsidRPr="00D92B4E" w:rsidRDefault="007520A8" w:rsidP="00ED0D95">
            <w:pPr>
              <w:jc w:val="center"/>
              <w:rPr>
                <w:b/>
                <w:bCs/>
                <w:i/>
                <w:iCs/>
                <w:sz w:val="20"/>
                <w:szCs w:val="20"/>
              </w:rPr>
            </w:pPr>
            <w:r w:rsidRPr="00D92B4E">
              <w:rPr>
                <w:b/>
                <w:bCs/>
                <w:i/>
                <w:iCs/>
                <w:sz w:val="20"/>
                <w:szCs w:val="20"/>
              </w:rPr>
              <w:t>(N=1</w:t>
            </w:r>
            <w:r w:rsidR="0045585C">
              <w:rPr>
                <w:b/>
                <w:bCs/>
                <w:i/>
                <w:iCs/>
                <w:sz w:val="20"/>
                <w:szCs w:val="20"/>
              </w:rPr>
              <w:t>,416</w:t>
            </w:r>
            <w:r w:rsidRPr="00D92B4E">
              <w:rPr>
                <w:b/>
                <w:bCs/>
                <w:i/>
                <w:iCs/>
                <w:sz w:val="20"/>
                <w:szCs w:val="20"/>
              </w:rPr>
              <w:t>)</w:t>
            </w:r>
          </w:p>
        </w:tc>
        <w:tc>
          <w:tcPr>
            <w:tcW w:w="3184" w:type="dxa"/>
            <w:gridSpan w:val="3"/>
            <w:tcBorders>
              <w:top w:val="single" w:sz="4" w:space="0" w:color="auto"/>
              <w:left w:val="nil"/>
              <w:bottom w:val="single" w:sz="4" w:space="0" w:color="auto"/>
              <w:right w:val="nil"/>
            </w:tcBorders>
            <w:shd w:val="clear" w:color="auto" w:fill="auto"/>
            <w:noWrap/>
            <w:vAlign w:val="center"/>
            <w:hideMark/>
          </w:tcPr>
          <w:p w14:paraId="1A926E93" w14:textId="77777777" w:rsidR="007520A8" w:rsidRPr="00D92B4E" w:rsidRDefault="007520A8" w:rsidP="00D92B4E">
            <w:pPr>
              <w:jc w:val="center"/>
              <w:rPr>
                <w:b/>
                <w:bCs/>
                <w:i/>
                <w:iCs/>
                <w:sz w:val="20"/>
                <w:szCs w:val="20"/>
              </w:rPr>
            </w:pPr>
            <w:r w:rsidRPr="00D92B4E">
              <w:rPr>
                <w:b/>
                <w:bCs/>
                <w:i/>
                <w:iCs/>
                <w:sz w:val="20"/>
                <w:szCs w:val="20"/>
              </w:rPr>
              <w:t>Dichotomous K10 score indicating likely mental health condition</w:t>
            </w:r>
          </w:p>
          <w:p w14:paraId="129321BC" w14:textId="6C532AB6" w:rsidR="007520A8" w:rsidRPr="00D92B4E" w:rsidRDefault="007520A8" w:rsidP="0045585C">
            <w:pPr>
              <w:spacing w:after="0" w:line="240" w:lineRule="auto"/>
              <w:jc w:val="center"/>
              <w:rPr>
                <w:rFonts w:ascii="Calibri" w:eastAsia="Times New Roman" w:hAnsi="Calibri" w:cs="Calibri"/>
                <w:color w:val="000000"/>
                <w:sz w:val="20"/>
                <w:szCs w:val="20"/>
                <w:lang w:eastAsia="en-AU"/>
              </w:rPr>
            </w:pPr>
            <w:r w:rsidRPr="00D92B4E">
              <w:rPr>
                <w:b/>
                <w:bCs/>
                <w:i/>
                <w:iCs/>
                <w:sz w:val="20"/>
                <w:szCs w:val="20"/>
              </w:rPr>
              <w:t>(N=1</w:t>
            </w:r>
            <w:r w:rsidR="00ED0D95">
              <w:rPr>
                <w:b/>
                <w:bCs/>
                <w:i/>
                <w:iCs/>
                <w:sz w:val="20"/>
                <w:szCs w:val="20"/>
              </w:rPr>
              <w:t>,4</w:t>
            </w:r>
            <w:r w:rsidR="0045585C">
              <w:rPr>
                <w:b/>
                <w:bCs/>
                <w:i/>
                <w:iCs/>
                <w:sz w:val="20"/>
                <w:szCs w:val="20"/>
              </w:rPr>
              <w:t>16</w:t>
            </w:r>
            <w:r w:rsidRPr="00D92B4E">
              <w:rPr>
                <w:b/>
                <w:bCs/>
                <w:i/>
                <w:iCs/>
                <w:sz w:val="20"/>
                <w:szCs w:val="20"/>
              </w:rPr>
              <w:t>)</w:t>
            </w:r>
          </w:p>
        </w:tc>
      </w:tr>
      <w:tr w:rsidR="00515F44" w:rsidRPr="007520A8" w14:paraId="5C71A194" w14:textId="3181E790" w:rsidTr="00D92B4E">
        <w:trPr>
          <w:trHeight w:val="20"/>
        </w:trPr>
        <w:tc>
          <w:tcPr>
            <w:tcW w:w="3515" w:type="dxa"/>
            <w:tcBorders>
              <w:top w:val="single" w:sz="4" w:space="0" w:color="auto"/>
              <w:left w:val="nil"/>
              <w:bottom w:val="single" w:sz="4" w:space="0" w:color="auto"/>
              <w:right w:val="nil"/>
            </w:tcBorders>
            <w:shd w:val="clear" w:color="auto" w:fill="auto"/>
            <w:noWrap/>
            <w:vAlign w:val="bottom"/>
            <w:hideMark/>
          </w:tcPr>
          <w:p w14:paraId="30B2A736" w14:textId="62CCB2F5" w:rsidR="00515F44" w:rsidRPr="007520A8" w:rsidRDefault="00515F44" w:rsidP="00515F44">
            <w:pPr>
              <w:spacing w:after="0" w:line="240" w:lineRule="auto"/>
              <w:rPr>
                <w:rFonts w:ascii="Calibri" w:eastAsia="Times New Roman" w:hAnsi="Calibri" w:cs="Calibri"/>
                <w:b/>
                <w:i/>
                <w:color w:val="000000"/>
                <w:sz w:val="20"/>
                <w:szCs w:val="20"/>
                <w:lang w:eastAsia="en-AU"/>
              </w:rPr>
            </w:pPr>
          </w:p>
        </w:tc>
        <w:tc>
          <w:tcPr>
            <w:tcW w:w="1061" w:type="dxa"/>
            <w:tcBorders>
              <w:top w:val="single" w:sz="4" w:space="0" w:color="auto"/>
              <w:left w:val="nil"/>
              <w:bottom w:val="single" w:sz="4" w:space="0" w:color="auto"/>
              <w:right w:val="nil"/>
            </w:tcBorders>
            <w:shd w:val="clear" w:color="auto" w:fill="auto"/>
            <w:noWrap/>
            <w:vAlign w:val="center"/>
            <w:hideMark/>
          </w:tcPr>
          <w:p w14:paraId="50C57E56" w14:textId="33938A16" w:rsidR="00515F44" w:rsidRPr="00D92B4E" w:rsidRDefault="00515F44" w:rsidP="00D92B4E">
            <w:pPr>
              <w:spacing w:after="0" w:line="240" w:lineRule="auto"/>
              <w:jc w:val="center"/>
              <w:rPr>
                <w:rFonts w:ascii="Calibri" w:eastAsia="Times New Roman" w:hAnsi="Calibri" w:cs="Calibri"/>
                <w:b/>
                <w:i/>
                <w:color w:val="000000"/>
                <w:sz w:val="20"/>
                <w:szCs w:val="20"/>
                <w:lang w:eastAsia="en-AU"/>
              </w:rPr>
            </w:pPr>
            <w:r w:rsidRPr="00D92B4E">
              <w:rPr>
                <w:b/>
                <w:i/>
                <w:sz w:val="20"/>
                <w:szCs w:val="20"/>
              </w:rPr>
              <w:t>Adjusted coefficient</w:t>
            </w:r>
          </w:p>
        </w:tc>
        <w:tc>
          <w:tcPr>
            <w:tcW w:w="1061" w:type="dxa"/>
            <w:tcBorders>
              <w:top w:val="single" w:sz="4" w:space="0" w:color="auto"/>
              <w:left w:val="nil"/>
              <w:bottom w:val="single" w:sz="4" w:space="0" w:color="auto"/>
              <w:right w:val="nil"/>
            </w:tcBorders>
            <w:shd w:val="clear" w:color="auto" w:fill="auto"/>
            <w:noWrap/>
            <w:vAlign w:val="center"/>
            <w:hideMark/>
          </w:tcPr>
          <w:p w14:paraId="438C7A2A" w14:textId="36CE8D3A" w:rsidR="00515F44" w:rsidRPr="00D92B4E" w:rsidRDefault="00515F44" w:rsidP="00D92B4E">
            <w:pPr>
              <w:spacing w:after="0" w:line="240" w:lineRule="auto"/>
              <w:jc w:val="center"/>
              <w:rPr>
                <w:rFonts w:ascii="Calibri" w:eastAsia="Times New Roman" w:hAnsi="Calibri" w:cs="Calibri"/>
                <w:b/>
                <w:i/>
                <w:color w:val="000000"/>
                <w:sz w:val="20"/>
                <w:szCs w:val="20"/>
                <w:lang w:eastAsia="en-AU"/>
              </w:rPr>
            </w:pPr>
            <w:r w:rsidRPr="00D92B4E">
              <w:rPr>
                <w:b/>
                <w:i/>
                <w:sz w:val="20"/>
                <w:szCs w:val="20"/>
              </w:rPr>
              <w:t>95%CI</w:t>
            </w:r>
          </w:p>
        </w:tc>
        <w:tc>
          <w:tcPr>
            <w:tcW w:w="1061" w:type="dxa"/>
            <w:tcBorders>
              <w:top w:val="single" w:sz="4" w:space="0" w:color="auto"/>
              <w:left w:val="nil"/>
              <w:bottom w:val="single" w:sz="4" w:space="0" w:color="auto"/>
              <w:right w:val="nil"/>
            </w:tcBorders>
            <w:vAlign w:val="center"/>
          </w:tcPr>
          <w:p w14:paraId="10561A53" w14:textId="421927AF" w:rsidR="00515F44" w:rsidRPr="00D92B4E" w:rsidRDefault="00786CDB" w:rsidP="00D92B4E">
            <w:pPr>
              <w:spacing w:after="0" w:line="240" w:lineRule="auto"/>
              <w:jc w:val="center"/>
              <w:rPr>
                <w:b/>
                <w:i/>
                <w:sz w:val="20"/>
                <w:szCs w:val="20"/>
              </w:rPr>
            </w:pPr>
            <w:r>
              <w:rPr>
                <w:b/>
                <w:i/>
                <w:sz w:val="20"/>
                <w:szCs w:val="20"/>
              </w:rPr>
              <w:t>p-value</w:t>
            </w:r>
          </w:p>
        </w:tc>
        <w:tc>
          <w:tcPr>
            <w:tcW w:w="1061" w:type="dxa"/>
            <w:tcBorders>
              <w:top w:val="single" w:sz="4" w:space="0" w:color="auto"/>
              <w:left w:val="nil"/>
              <w:bottom w:val="single" w:sz="4" w:space="0" w:color="auto"/>
              <w:right w:val="nil"/>
            </w:tcBorders>
            <w:shd w:val="clear" w:color="auto" w:fill="auto"/>
            <w:noWrap/>
            <w:vAlign w:val="center"/>
            <w:hideMark/>
          </w:tcPr>
          <w:p w14:paraId="7F377DB0" w14:textId="02FF1F08" w:rsidR="00515F44" w:rsidRPr="00D92B4E" w:rsidRDefault="00515F44" w:rsidP="00D92B4E">
            <w:pPr>
              <w:spacing w:after="0" w:line="240" w:lineRule="auto"/>
              <w:jc w:val="center"/>
              <w:rPr>
                <w:rFonts w:ascii="Calibri" w:eastAsia="Times New Roman" w:hAnsi="Calibri" w:cs="Calibri"/>
                <w:b/>
                <w:i/>
                <w:color w:val="000000"/>
                <w:sz w:val="20"/>
                <w:szCs w:val="20"/>
                <w:lang w:eastAsia="en-AU"/>
              </w:rPr>
            </w:pPr>
            <w:r w:rsidRPr="00D92B4E">
              <w:rPr>
                <w:b/>
                <w:i/>
                <w:sz w:val="20"/>
                <w:szCs w:val="20"/>
              </w:rPr>
              <w:t>Adjusted coefficient</w:t>
            </w:r>
          </w:p>
        </w:tc>
        <w:tc>
          <w:tcPr>
            <w:tcW w:w="1062" w:type="dxa"/>
            <w:tcBorders>
              <w:top w:val="single" w:sz="4" w:space="0" w:color="auto"/>
              <w:left w:val="nil"/>
              <w:bottom w:val="single" w:sz="4" w:space="0" w:color="auto"/>
              <w:right w:val="nil"/>
            </w:tcBorders>
            <w:shd w:val="clear" w:color="auto" w:fill="auto"/>
            <w:noWrap/>
            <w:vAlign w:val="center"/>
            <w:hideMark/>
          </w:tcPr>
          <w:p w14:paraId="0EDDC060" w14:textId="068F07F5" w:rsidR="00515F44" w:rsidRPr="00D92B4E" w:rsidRDefault="00515F44" w:rsidP="00D92B4E">
            <w:pPr>
              <w:spacing w:after="0" w:line="240" w:lineRule="auto"/>
              <w:jc w:val="center"/>
              <w:rPr>
                <w:rFonts w:ascii="Calibri" w:eastAsia="Times New Roman" w:hAnsi="Calibri" w:cs="Calibri"/>
                <w:b/>
                <w:i/>
                <w:color w:val="000000"/>
                <w:sz w:val="20"/>
                <w:szCs w:val="20"/>
                <w:lang w:eastAsia="en-AU"/>
              </w:rPr>
            </w:pPr>
            <w:r w:rsidRPr="00D92B4E">
              <w:rPr>
                <w:b/>
                <w:i/>
                <w:sz w:val="20"/>
                <w:szCs w:val="20"/>
              </w:rPr>
              <w:t>95%CI</w:t>
            </w:r>
          </w:p>
        </w:tc>
        <w:tc>
          <w:tcPr>
            <w:tcW w:w="1061" w:type="dxa"/>
            <w:tcBorders>
              <w:top w:val="single" w:sz="4" w:space="0" w:color="auto"/>
              <w:left w:val="nil"/>
              <w:bottom w:val="single" w:sz="4" w:space="0" w:color="auto"/>
              <w:right w:val="nil"/>
            </w:tcBorders>
            <w:vAlign w:val="center"/>
          </w:tcPr>
          <w:p w14:paraId="5B579403" w14:textId="53F36DF7" w:rsidR="00515F44" w:rsidRPr="00D92B4E" w:rsidRDefault="00786CDB" w:rsidP="00D92B4E">
            <w:pPr>
              <w:spacing w:after="0" w:line="240" w:lineRule="auto"/>
              <w:jc w:val="center"/>
              <w:rPr>
                <w:b/>
                <w:i/>
                <w:sz w:val="20"/>
                <w:szCs w:val="20"/>
              </w:rPr>
            </w:pPr>
            <w:r>
              <w:rPr>
                <w:b/>
                <w:i/>
                <w:sz w:val="20"/>
                <w:szCs w:val="20"/>
              </w:rPr>
              <w:t>p-value</w:t>
            </w:r>
          </w:p>
        </w:tc>
        <w:tc>
          <w:tcPr>
            <w:tcW w:w="1061" w:type="dxa"/>
            <w:tcBorders>
              <w:top w:val="single" w:sz="4" w:space="0" w:color="auto"/>
              <w:left w:val="nil"/>
              <w:bottom w:val="single" w:sz="4" w:space="0" w:color="auto"/>
              <w:right w:val="nil"/>
            </w:tcBorders>
            <w:shd w:val="clear" w:color="auto" w:fill="auto"/>
            <w:noWrap/>
            <w:vAlign w:val="center"/>
            <w:hideMark/>
          </w:tcPr>
          <w:p w14:paraId="6C29EAE1" w14:textId="61CB9D1F" w:rsidR="00515F44" w:rsidRPr="00D92B4E" w:rsidRDefault="00515F44" w:rsidP="00D92B4E">
            <w:pPr>
              <w:spacing w:after="0" w:line="240" w:lineRule="auto"/>
              <w:jc w:val="center"/>
              <w:rPr>
                <w:rFonts w:ascii="Calibri" w:eastAsia="Times New Roman" w:hAnsi="Calibri" w:cs="Calibri"/>
                <w:b/>
                <w:i/>
                <w:color w:val="000000"/>
                <w:sz w:val="20"/>
                <w:szCs w:val="20"/>
                <w:lang w:eastAsia="en-AU"/>
              </w:rPr>
            </w:pPr>
            <w:r w:rsidRPr="00D92B4E">
              <w:rPr>
                <w:b/>
                <w:i/>
                <w:sz w:val="20"/>
                <w:szCs w:val="20"/>
              </w:rPr>
              <w:t>Adjusted coefficient</w:t>
            </w:r>
          </w:p>
        </w:tc>
        <w:tc>
          <w:tcPr>
            <w:tcW w:w="1061" w:type="dxa"/>
            <w:tcBorders>
              <w:top w:val="single" w:sz="4" w:space="0" w:color="auto"/>
              <w:left w:val="nil"/>
              <w:bottom w:val="single" w:sz="4" w:space="0" w:color="auto"/>
              <w:right w:val="nil"/>
            </w:tcBorders>
            <w:shd w:val="clear" w:color="auto" w:fill="auto"/>
            <w:noWrap/>
            <w:vAlign w:val="center"/>
            <w:hideMark/>
          </w:tcPr>
          <w:p w14:paraId="1F24A8EF" w14:textId="309225D8" w:rsidR="00515F44" w:rsidRPr="00D92B4E" w:rsidRDefault="00515F44" w:rsidP="00D92B4E">
            <w:pPr>
              <w:spacing w:after="0" w:line="240" w:lineRule="auto"/>
              <w:jc w:val="center"/>
              <w:rPr>
                <w:rFonts w:ascii="Calibri" w:eastAsia="Times New Roman" w:hAnsi="Calibri" w:cs="Calibri"/>
                <w:b/>
                <w:i/>
                <w:color w:val="000000"/>
                <w:sz w:val="20"/>
                <w:szCs w:val="20"/>
                <w:lang w:eastAsia="en-AU"/>
              </w:rPr>
            </w:pPr>
            <w:r w:rsidRPr="00D92B4E">
              <w:rPr>
                <w:b/>
                <w:i/>
                <w:sz w:val="20"/>
                <w:szCs w:val="20"/>
              </w:rPr>
              <w:t>95%CI</w:t>
            </w:r>
          </w:p>
        </w:tc>
        <w:tc>
          <w:tcPr>
            <w:tcW w:w="1062" w:type="dxa"/>
            <w:tcBorders>
              <w:top w:val="single" w:sz="4" w:space="0" w:color="auto"/>
              <w:left w:val="nil"/>
              <w:bottom w:val="single" w:sz="4" w:space="0" w:color="auto"/>
              <w:right w:val="nil"/>
            </w:tcBorders>
            <w:vAlign w:val="center"/>
          </w:tcPr>
          <w:p w14:paraId="5F9D56FA" w14:textId="3CCE86D4" w:rsidR="00515F44" w:rsidRPr="00D92B4E" w:rsidRDefault="00786CDB" w:rsidP="00D92B4E">
            <w:pPr>
              <w:spacing w:after="0" w:line="240" w:lineRule="auto"/>
              <w:jc w:val="center"/>
              <w:rPr>
                <w:b/>
                <w:i/>
                <w:sz w:val="20"/>
                <w:szCs w:val="20"/>
              </w:rPr>
            </w:pPr>
            <w:r>
              <w:rPr>
                <w:b/>
                <w:i/>
                <w:sz w:val="20"/>
                <w:szCs w:val="20"/>
              </w:rPr>
              <w:t>p-value</w:t>
            </w:r>
          </w:p>
        </w:tc>
      </w:tr>
      <w:tr w:rsidR="00390953" w:rsidRPr="00515F44" w14:paraId="145AC2F0" w14:textId="77777777" w:rsidTr="00D92B4E">
        <w:trPr>
          <w:trHeight w:val="20"/>
        </w:trPr>
        <w:tc>
          <w:tcPr>
            <w:tcW w:w="3515" w:type="dxa"/>
            <w:tcBorders>
              <w:top w:val="single" w:sz="4" w:space="0" w:color="auto"/>
              <w:left w:val="single" w:sz="8" w:space="0" w:color="FFFFFF"/>
              <w:right w:val="single" w:sz="8" w:space="0" w:color="FFFFFF"/>
            </w:tcBorders>
            <w:shd w:val="clear" w:color="auto" w:fill="auto"/>
            <w:noWrap/>
            <w:vAlign w:val="center"/>
          </w:tcPr>
          <w:p w14:paraId="408FD3CE" w14:textId="78F534D8" w:rsidR="00390953" w:rsidRPr="00390953" w:rsidRDefault="00390953" w:rsidP="00515F44">
            <w:pPr>
              <w:spacing w:after="0" w:line="240" w:lineRule="auto"/>
              <w:rPr>
                <w:rFonts w:ascii="Calibri" w:eastAsia="Times New Roman" w:hAnsi="Calibri" w:cs="Calibri"/>
                <w:b/>
                <w:i/>
                <w:color w:val="000000"/>
                <w:sz w:val="20"/>
                <w:szCs w:val="20"/>
                <w:u w:val="single"/>
                <w:lang w:eastAsia="en-AU"/>
              </w:rPr>
            </w:pPr>
            <w:r w:rsidRPr="00390953">
              <w:rPr>
                <w:rFonts w:ascii="Calibri" w:eastAsia="Times New Roman" w:hAnsi="Calibri" w:cs="Calibri"/>
                <w:b/>
                <w:i/>
                <w:color w:val="000000"/>
                <w:sz w:val="20"/>
                <w:szCs w:val="20"/>
                <w:u w:val="single"/>
                <w:lang w:eastAsia="en-AU"/>
              </w:rPr>
              <w:t>Temporal variables</w:t>
            </w:r>
          </w:p>
        </w:tc>
        <w:tc>
          <w:tcPr>
            <w:tcW w:w="1061" w:type="dxa"/>
            <w:tcBorders>
              <w:top w:val="single" w:sz="4" w:space="0" w:color="auto"/>
              <w:left w:val="nil"/>
              <w:right w:val="nil"/>
            </w:tcBorders>
            <w:shd w:val="clear" w:color="auto" w:fill="auto"/>
            <w:noWrap/>
            <w:vAlign w:val="center"/>
          </w:tcPr>
          <w:p w14:paraId="68BD5422"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42519570"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vAlign w:val="center"/>
          </w:tcPr>
          <w:p w14:paraId="4EDEB18B"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504E02C1"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2" w:type="dxa"/>
            <w:tcBorders>
              <w:top w:val="single" w:sz="4" w:space="0" w:color="auto"/>
              <w:left w:val="nil"/>
              <w:right w:val="nil"/>
            </w:tcBorders>
            <w:shd w:val="clear" w:color="auto" w:fill="auto"/>
            <w:noWrap/>
            <w:vAlign w:val="center"/>
          </w:tcPr>
          <w:p w14:paraId="5BCC771C"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vAlign w:val="center"/>
          </w:tcPr>
          <w:p w14:paraId="4E025493"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4A73585A"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46116370"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c>
          <w:tcPr>
            <w:tcW w:w="1062" w:type="dxa"/>
            <w:tcBorders>
              <w:top w:val="single" w:sz="4" w:space="0" w:color="auto"/>
              <w:left w:val="nil"/>
              <w:right w:val="nil"/>
            </w:tcBorders>
            <w:vAlign w:val="center"/>
          </w:tcPr>
          <w:p w14:paraId="2420AB5D" w14:textId="77777777" w:rsidR="00390953" w:rsidRPr="00D92B4E" w:rsidRDefault="00390953" w:rsidP="00D92B4E">
            <w:pPr>
              <w:spacing w:after="0" w:line="240" w:lineRule="auto"/>
              <w:jc w:val="center"/>
              <w:rPr>
                <w:rFonts w:ascii="Calibri" w:eastAsia="Times New Roman" w:hAnsi="Calibri" w:cs="Calibri"/>
                <w:color w:val="000000"/>
                <w:sz w:val="20"/>
                <w:szCs w:val="20"/>
                <w:lang w:eastAsia="en-AU"/>
              </w:rPr>
            </w:pPr>
          </w:p>
        </w:tc>
      </w:tr>
      <w:tr w:rsidR="00D92B4E" w:rsidRPr="00515F44" w14:paraId="00A8E770" w14:textId="321EA297" w:rsidTr="00D92B4E">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0E5092EB" w14:textId="77777777" w:rsidR="00D92B4E" w:rsidRPr="00515F44" w:rsidRDefault="00D92B4E"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K10 score &gt;=27 (vs. no)</w:t>
            </w:r>
          </w:p>
        </w:tc>
        <w:tc>
          <w:tcPr>
            <w:tcW w:w="1061" w:type="dxa"/>
            <w:tcBorders>
              <w:top w:val="single" w:sz="4" w:space="0" w:color="auto"/>
              <w:left w:val="nil"/>
              <w:right w:val="nil"/>
            </w:tcBorders>
            <w:shd w:val="clear" w:color="auto" w:fill="auto"/>
            <w:noWrap/>
            <w:vAlign w:val="center"/>
          </w:tcPr>
          <w:p w14:paraId="44210747" w14:textId="2E48525E"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42211AB1" w14:textId="79A196D2"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vAlign w:val="center"/>
          </w:tcPr>
          <w:p w14:paraId="7ADD57CC" w14:textId="1AA79FFF"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0B09C15C" w14:textId="278CB38C"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2" w:type="dxa"/>
            <w:tcBorders>
              <w:top w:val="single" w:sz="4" w:space="0" w:color="auto"/>
              <w:left w:val="nil"/>
              <w:right w:val="nil"/>
            </w:tcBorders>
            <w:shd w:val="clear" w:color="auto" w:fill="auto"/>
            <w:noWrap/>
            <w:vAlign w:val="center"/>
          </w:tcPr>
          <w:p w14:paraId="104B9DB9" w14:textId="0FB0722A"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vAlign w:val="center"/>
          </w:tcPr>
          <w:p w14:paraId="382B5FE7" w14:textId="77777777"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3FEE77A2" w14:textId="5E5AD9CA"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3A7048E2" w14:textId="72C72EC9"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c>
          <w:tcPr>
            <w:tcW w:w="1062" w:type="dxa"/>
            <w:tcBorders>
              <w:top w:val="single" w:sz="4" w:space="0" w:color="auto"/>
              <w:left w:val="nil"/>
              <w:right w:val="nil"/>
            </w:tcBorders>
            <w:vAlign w:val="center"/>
          </w:tcPr>
          <w:p w14:paraId="5C5058AA" w14:textId="5362C3C5" w:rsidR="00D92B4E" w:rsidRPr="00D92B4E" w:rsidRDefault="00D92B4E" w:rsidP="00D92B4E">
            <w:pPr>
              <w:spacing w:after="0" w:line="240" w:lineRule="auto"/>
              <w:jc w:val="center"/>
              <w:rPr>
                <w:rFonts w:ascii="Calibri" w:eastAsia="Times New Roman" w:hAnsi="Calibri" w:cs="Calibri"/>
                <w:color w:val="000000"/>
                <w:sz w:val="20"/>
                <w:szCs w:val="20"/>
                <w:lang w:eastAsia="en-AU"/>
              </w:rPr>
            </w:pPr>
          </w:p>
        </w:tc>
      </w:tr>
      <w:tr w:rsidR="0075411F" w:rsidRPr="00515F44" w14:paraId="2863B376" w14:textId="11665B7C"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6AC3654A"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center"/>
          </w:tcPr>
          <w:p w14:paraId="6511AB29" w14:textId="5BD0BBB4" w:rsidR="0075411F" w:rsidRPr="0075411F" w:rsidRDefault="0075411F" w:rsidP="0045585C">
            <w:pPr>
              <w:spacing w:after="0" w:line="240" w:lineRule="auto"/>
              <w:jc w:val="center"/>
              <w:rPr>
                <w:rFonts w:cstheme="minorHAnsi"/>
                <w:color w:val="000000"/>
                <w:sz w:val="20"/>
                <w:szCs w:val="20"/>
              </w:rPr>
            </w:pPr>
          </w:p>
        </w:tc>
        <w:tc>
          <w:tcPr>
            <w:tcW w:w="1061" w:type="dxa"/>
            <w:tcBorders>
              <w:top w:val="nil"/>
              <w:left w:val="nil"/>
              <w:bottom w:val="single" w:sz="4" w:space="0" w:color="auto"/>
              <w:right w:val="nil"/>
            </w:tcBorders>
            <w:shd w:val="clear" w:color="auto" w:fill="auto"/>
            <w:noWrap/>
            <w:vAlign w:val="center"/>
          </w:tcPr>
          <w:p w14:paraId="71E0430C" w14:textId="1D161242" w:rsidR="0075411F" w:rsidRPr="0075411F" w:rsidRDefault="0075411F" w:rsidP="0045585C">
            <w:pPr>
              <w:spacing w:after="0" w:line="240" w:lineRule="auto"/>
              <w:jc w:val="center"/>
              <w:rPr>
                <w:rFonts w:cstheme="minorHAnsi"/>
                <w:color w:val="000000"/>
                <w:sz w:val="20"/>
                <w:szCs w:val="20"/>
              </w:rPr>
            </w:pPr>
          </w:p>
        </w:tc>
        <w:tc>
          <w:tcPr>
            <w:tcW w:w="1061" w:type="dxa"/>
            <w:tcBorders>
              <w:top w:val="nil"/>
              <w:left w:val="nil"/>
              <w:bottom w:val="single" w:sz="4" w:space="0" w:color="auto"/>
              <w:right w:val="nil"/>
            </w:tcBorders>
            <w:vAlign w:val="center"/>
          </w:tcPr>
          <w:p w14:paraId="38BA68F9" w14:textId="2BB1C2B2" w:rsidR="0075411F" w:rsidRPr="0075411F" w:rsidRDefault="0075411F" w:rsidP="0045585C">
            <w:pPr>
              <w:spacing w:after="0" w:line="240" w:lineRule="auto"/>
              <w:jc w:val="center"/>
              <w:rPr>
                <w:rFonts w:cstheme="minorHAnsi"/>
                <w:color w:val="000000"/>
                <w:sz w:val="20"/>
                <w:szCs w:val="20"/>
              </w:rPr>
            </w:pPr>
          </w:p>
        </w:tc>
        <w:tc>
          <w:tcPr>
            <w:tcW w:w="1061" w:type="dxa"/>
            <w:tcBorders>
              <w:top w:val="nil"/>
              <w:left w:val="nil"/>
              <w:bottom w:val="single" w:sz="4" w:space="0" w:color="auto"/>
              <w:right w:val="nil"/>
            </w:tcBorders>
            <w:shd w:val="clear" w:color="auto" w:fill="auto"/>
            <w:noWrap/>
            <w:vAlign w:val="center"/>
          </w:tcPr>
          <w:p w14:paraId="43790691" w14:textId="71BDCAEB" w:rsidR="0075411F" w:rsidRPr="0075411F" w:rsidRDefault="0075411F" w:rsidP="0045585C">
            <w:pPr>
              <w:spacing w:after="0" w:line="240" w:lineRule="auto"/>
              <w:jc w:val="center"/>
              <w:rPr>
                <w:rFonts w:cstheme="minorHAnsi"/>
                <w:color w:val="000000"/>
                <w:sz w:val="20"/>
                <w:szCs w:val="20"/>
              </w:rPr>
            </w:pPr>
          </w:p>
        </w:tc>
        <w:tc>
          <w:tcPr>
            <w:tcW w:w="1062" w:type="dxa"/>
            <w:tcBorders>
              <w:top w:val="nil"/>
              <w:left w:val="nil"/>
              <w:bottom w:val="single" w:sz="4" w:space="0" w:color="auto"/>
              <w:right w:val="nil"/>
            </w:tcBorders>
            <w:shd w:val="clear" w:color="auto" w:fill="auto"/>
            <w:noWrap/>
            <w:vAlign w:val="center"/>
          </w:tcPr>
          <w:p w14:paraId="14FDAF09" w14:textId="787BD27A" w:rsidR="0075411F" w:rsidRPr="0075411F" w:rsidRDefault="0075411F" w:rsidP="0045585C">
            <w:pPr>
              <w:spacing w:after="0" w:line="240" w:lineRule="auto"/>
              <w:jc w:val="center"/>
              <w:rPr>
                <w:rFonts w:cstheme="minorHAnsi"/>
                <w:color w:val="000000"/>
                <w:sz w:val="20"/>
                <w:szCs w:val="20"/>
              </w:rPr>
            </w:pPr>
          </w:p>
        </w:tc>
        <w:tc>
          <w:tcPr>
            <w:tcW w:w="1061" w:type="dxa"/>
            <w:tcBorders>
              <w:top w:val="nil"/>
              <w:left w:val="nil"/>
              <w:bottom w:val="single" w:sz="4" w:space="0" w:color="auto"/>
              <w:right w:val="nil"/>
            </w:tcBorders>
            <w:vAlign w:val="center"/>
          </w:tcPr>
          <w:p w14:paraId="08B2A599" w14:textId="77777777" w:rsidR="0075411F" w:rsidRPr="0075411F" w:rsidRDefault="0075411F" w:rsidP="0045585C">
            <w:pPr>
              <w:spacing w:after="0" w:line="240" w:lineRule="auto"/>
              <w:jc w:val="center"/>
              <w:rPr>
                <w:rFonts w:cstheme="minorHAnsi"/>
                <w:color w:val="000000"/>
                <w:sz w:val="20"/>
                <w:szCs w:val="20"/>
              </w:rPr>
            </w:pPr>
          </w:p>
        </w:tc>
        <w:tc>
          <w:tcPr>
            <w:tcW w:w="1061" w:type="dxa"/>
            <w:tcBorders>
              <w:top w:val="nil"/>
              <w:left w:val="nil"/>
              <w:bottom w:val="single" w:sz="4" w:space="0" w:color="auto"/>
              <w:right w:val="nil"/>
            </w:tcBorders>
            <w:shd w:val="clear" w:color="auto" w:fill="auto"/>
            <w:noWrap/>
            <w:vAlign w:val="bottom"/>
            <w:hideMark/>
          </w:tcPr>
          <w:p w14:paraId="6330B53F" w14:textId="61C1E33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-14.92***</w:t>
            </w:r>
          </w:p>
        </w:tc>
        <w:tc>
          <w:tcPr>
            <w:tcW w:w="1061" w:type="dxa"/>
            <w:tcBorders>
              <w:top w:val="nil"/>
              <w:left w:val="nil"/>
              <w:bottom w:val="single" w:sz="4" w:space="0" w:color="auto"/>
              <w:right w:val="nil"/>
            </w:tcBorders>
            <w:shd w:val="clear" w:color="auto" w:fill="auto"/>
            <w:noWrap/>
            <w:vAlign w:val="bottom"/>
            <w:hideMark/>
          </w:tcPr>
          <w:p w14:paraId="5EA62EF1" w14:textId="6637E28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(-16.91, -12.93)</w:t>
            </w:r>
          </w:p>
        </w:tc>
        <w:tc>
          <w:tcPr>
            <w:tcW w:w="1062" w:type="dxa"/>
            <w:tcBorders>
              <w:top w:val="nil"/>
              <w:left w:val="nil"/>
              <w:bottom w:val="single" w:sz="4" w:space="0" w:color="auto"/>
              <w:right w:val="nil"/>
            </w:tcBorders>
            <w:vAlign w:val="center"/>
          </w:tcPr>
          <w:p w14:paraId="1ED062D7" w14:textId="05A60B1F" w:rsidR="0075411F" w:rsidRPr="009630B8" w:rsidRDefault="0075411F" w:rsidP="0045585C">
            <w:pPr>
              <w:spacing w:after="0" w:line="240" w:lineRule="auto"/>
              <w:jc w:val="center"/>
              <w:rPr>
                <w:rFonts w:cstheme="minorHAnsi"/>
                <w:b/>
                <w:color w:val="000000"/>
                <w:sz w:val="20"/>
                <w:szCs w:val="20"/>
              </w:rPr>
            </w:pPr>
            <w:r w:rsidRPr="009630B8">
              <w:rPr>
                <w:rFonts w:cstheme="minorHAnsi"/>
                <w:b/>
                <w:color w:val="000000"/>
                <w:sz w:val="20"/>
                <w:szCs w:val="20"/>
              </w:rPr>
              <w:t>&lt;0.001</w:t>
            </w:r>
          </w:p>
        </w:tc>
      </w:tr>
      <w:tr w:rsidR="0075411F" w:rsidRPr="00515F44" w14:paraId="4403CBB0" w14:textId="77777777" w:rsidTr="008D4190">
        <w:trPr>
          <w:trHeight w:val="20"/>
        </w:trPr>
        <w:tc>
          <w:tcPr>
            <w:tcW w:w="3515" w:type="dxa"/>
            <w:tcBorders>
              <w:top w:val="single" w:sz="4" w:space="0" w:color="auto"/>
              <w:left w:val="single" w:sz="8" w:space="0" w:color="FFFFFF"/>
              <w:bottom w:val="nil"/>
              <w:right w:val="single" w:sz="8" w:space="0" w:color="FFFFFF"/>
            </w:tcBorders>
            <w:shd w:val="clear" w:color="auto" w:fill="auto"/>
            <w:noWrap/>
            <w:vAlign w:val="center"/>
          </w:tcPr>
          <w:p w14:paraId="6814EA90" w14:textId="3857111B" w:rsidR="0075411F" w:rsidRPr="00515F44" w:rsidRDefault="008D4190" w:rsidP="00515F4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Time in study</w:t>
            </w:r>
          </w:p>
        </w:tc>
        <w:tc>
          <w:tcPr>
            <w:tcW w:w="1061" w:type="dxa"/>
            <w:tcBorders>
              <w:top w:val="single" w:sz="4" w:space="0" w:color="auto"/>
              <w:left w:val="nil"/>
              <w:bottom w:val="nil"/>
              <w:right w:val="nil"/>
            </w:tcBorders>
            <w:shd w:val="clear" w:color="auto" w:fill="auto"/>
            <w:noWrap/>
            <w:vAlign w:val="bottom"/>
          </w:tcPr>
          <w:p w14:paraId="0577734D" w14:textId="6ACB030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-0.35</w:t>
            </w:r>
          </w:p>
        </w:tc>
        <w:tc>
          <w:tcPr>
            <w:tcW w:w="1061" w:type="dxa"/>
            <w:tcBorders>
              <w:top w:val="single" w:sz="4" w:space="0" w:color="auto"/>
              <w:left w:val="nil"/>
              <w:bottom w:val="nil"/>
              <w:right w:val="nil"/>
            </w:tcBorders>
            <w:shd w:val="clear" w:color="auto" w:fill="auto"/>
            <w:noWrap/>
            <w:vAlign w:val="bottom"/>
          </w:tcPr>
          <w:p w14:paraId="528F1468" w14:textId="2A5B59C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(-0.99, 0.29)</w:t>
            </w:r>
          </w:p>
        </w:tc>
        <w:tc>
          <w:tcPr>
            <w:tcW w:w="1061" w:type="dxa"/>
            <w:tcBorders>
              <w:top w:val="single" w:sz="4" w:space="0" w:color="auto"/>
              <w:left w:val="nil"/>
              <w:bottom w:val="nil"/>
              <w:right w:val="nil"/>
            </w:tcBorders>
            <w:vAlign w:val="bottom"/>
          </w:tcPr>
          <w:p w14:paraId="560EC5E7" w14:textId="6851A97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0.279</w:t>
            </w:r>
          </w:p>
        </w:tc>
        <w:tc>
          <w:tcPr>
            <w:tcW w:w="1061" w:type="dxa"/>
            <w:tcBorders>
              <w:top w:val="single" w:sz="4" w:space="0" w:color="auto"/>
              <w:left w:val="nil"/>
              <w:bottom w:val="nil"/>
              <w:right w:val="nil"/>
            </w:tcBorders>
            <w:shd w:val="clear" w:color="auto" w:fill="auto"/>
            <w:noWrap/>
            <w:vAlign w:val="bottom"/>
          </w:tcPr>
          <w:p w14:paraId="0FCB0CE2" w14:textId="633BDD6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-0.01</w:t>
            </w:r>
          </w:p>
        </w:tc>
        <w:tc>
          <w:tcPr>
            <w:tcW w:w="1062" w:type="dxa"/>
            <w:tcBorders>
              <w:top w:val="single" w:sz="4" w:space="0" w:color="auto"/>
              <w:left w:val="nil"/>
              <w:bottom w:val="nil"/>
              <w:right w:val="nil"/>
            </w:tcBorders>
            <w:shd w:val="clear" w:color="auto" w:fill="auto"/>
            <w:noWrap/>
            <w:vAlign w:val="bottom"/>
          </w:tcPr>
          <w:p w14:paraId="7BB9E508" w14:textId="3407024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(-0.76, 0.73)</w:t>
            </w:r>
          </w:p>
        </w:tc>
        <w:tc>
          <w:tcPr>
            <w:tcW w:w="1061" w:type="dxa"/>
            <w:tcBorders>
              <w:top w:val="single" w:sz="4" w:space="0" w:color="auto"/>
              <w:left w:val="nil"/>
              <w:bottom w:val="nil"/>
              <w:right w:val="nil"/>
            </w:tcBorders>
            <w:vAlign w:val="bottom"/>
          </w:tcPr>
          <w:p w14:paraId="2594672F" w14:textId="57EFEDA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0.969</w:t>
            </w:r>
          </w:p>
        </w:tc>
        <w:tc>
          <w:tcPr>
            <w:tcW w:w="1061" w:type="dxa"/>
            <w:tcBorders>
              <w:top w:val="single" w:sz="4" w:space="0" w:color="auto"/>
              <w:left w:val="nil"/>
              <w:bottom w:val="nil"/>
              <w:right w:val="nil"/>
            </w:tcBorders>
            <w:shd w:val="clear" w:color="auto" w:fill="auto"/>
            <w:noWrap/>
            <w:vAlign w:val="bottom"/>
          </w:tcPr>
          <w:p w14:paraId="4947328B" w14:textId="1CC0E53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0.06</w:t>
            </w:r>
          </w:p>
        </w:tc>
        <w:tc>
          <w:tcPr>
            <w:tcW w:w="1061" w:type="dxa"/>
            <w:tcBorders>
              <w:top w:val="single" w:sz="4" w:space="0" w:color="auto"/>
              <w:left w:val="nil"/>
              <w:bottom w:val="nil"/>
              <w:right w:val="nil"/>
            </w:tcBorders>
            <w:shd w:val="clear" w:color="auto" w:fill="auto"/>
            <w:noWrap/>
            <w:vAlign w:val="bottom"/>
          </w:tcPr>
          <w:p w14:paraId="4B6AC860" w14:textId="16809A3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(-0.63, 0.74)</w:t>
            </w:r>
          </w:p>
        </w:tc>
        <w:tc>
          <w:tcPr>
            <w:tcW w:w="1062" w:type="dxa"/>
            <w:tcBorders>
              <w:top w:val="single" w:sz="4" w:space="0" w:color="auto"/>
              <w:left w:val="nil"/>
              <w:bottom w:val="nil"/>
              <w:right w:val="nil"/>
            </w:tcBorders>
            <w:vAlign w:val="bottom"/>
          </w:tcPr>
          <w:p w14:paraId="5A95E876" w14:textId="35FEFD7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0.871</w:t>
            </w:r>
          </w:p>
        </w:tc>
      </w:tr>
      <w:tr w:rsidR="0075411F" w:rsidRPr="00515F44" w14:paraId="082FE5F1" w14:textId="3B6C8DD3" w:rsidTr="008C4AD4">
        <w:trPr>
          <w:trHeight w:val="20"/>
        </w:trPr>
        <w:tc>
          <w:tcPr>
            <w:tcW w:w="3515" w:type="dxa"/>
            <w:tcBorders>
              <w:top w:val="single" w:sz="4" w:space="0" w:color="auto"/>
              <w:left w:val="single" w:sz="8" w:space="0" w:color="FFFFFF"/>
              <w:bottom w:val="nil"/>
              <w:right w:val="single" w:sz="8" w:space="0" w:color="FFFFFF"/>
            </w:tcBorders>
            <w:shd w:val="clear" w:color="auto" w:fill="auto"/>
            <w:noWrap/>
            <w:vAlign w:val="center"/>
            <w:hideMark/>
          </w:tcPr>
          <w:p w14:paraId="13E87C87"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Main income source (vs. wage or salary)</w:t>
            </w:r>
          </w:p>
        </w:tc>
        <w:tc>
          <w:tcPr>
            <w:tcW w:w="1061" w:type="dxa"/>
            <w:tcBorders>
              <w:top w:val="single" w:sz="4" w:space="0" w:color="auto"/>
              <w:left w:val="nil"/>
              <w:bottom w:val="nil"/>
              <w:right w:val="nil"/>
            </w:tcBorders>
            <w:shd w:val="clear" w:color="auto" w:fill="auto"/>
            <w:noWrap/>
            <w:vAlign w:val="bottom"/>
          </w:tcPr>
          <w:p w14:paraId="58FE0588" w14:textId="12E297F8"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24271EFB" w14:textId="21CB64B1"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2D5E1A0E" w14:textId="7D14CB62"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0BDC3E3B" w14:textId="4AE98EB6"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shd w:val="clear" w:color="auto" w:fill="auto"/>
            <w:noWrap/>
            <w:vAlign w:val="bottom"/>
          </w:tcPr>
          <w:p w14:paraId="1B4C1602" w14:textId="5D135D27"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1559CB59" w14:textId="08FAD59A"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50F50386" w14:textId="7F74E09D"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6294F961" w14:textId="4349C0C3"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vAlign w:val="bottom"/>
          </w:tcPr>
          <w:p w14:paraId="4E89A893" w14:textId="71396E4F" w:rsidR="0075411F" w:rsidRPr="0075411F" w:rsidRDefault="0075411F" w:rsidP="0045585C">
            <w:pPr>
              <w:spacing w:after="0" w:line="240" w:lineRule="auto"/>
              <w:jc w:val="center"/>
              <w:rPr>
                <w:rFonts w:cstheme="minorHAnsi"/>
                <w:color w:val="000000"/>
                <w:sz w:val="20"/>
                <w:szCs w:val="20"/>
              </w:rPr>
            </w:pPr>
          </w:p>
        </w:tc>
      </w:tr>
      <w:tr w:rsidR="0075411F" w:rsidRPr="00515F44" w14:paraId="188899AE" w14:textId="1214EFD7" w:rsidTr="008C4AD4">
        <w:trPr>
          <w:trHeight w:val="20"/>
        </w:trPr>
        <w:tc>
          <w:tcPr>
            <w:tcW w:w="3515" w:type="dxa"/>
            <w:tcBorders>
              <w:top w:val="nil"/>
              <w:left w:val="single" w:sz="8" w:space="0" w:color="FFFFFF"/>
              <w:right w:val="single" w:sz="8" w:space="0" w:color="FFFFFF"/>
            </w:tcBorders>
            <w:shd w:val="clear" w:color="auto" w:fill="auto"/>
            <w:noWrap/>
            <w:vAlign w:val="center"/>
            <w:hideMark/>
          </w:tcPr>
          <w:p w14:paraId="30951103"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Government allowance</w:t>
            </w:r>
          </w:p>
        </w:tc>
        <w:tc>
          <w:tcPr>
            <w:tcW w:w="1061" w:type="dxa"/>
            <w:tcBorders>
              <w:top w:val="nil"/>
              <w:left w:val="nil"/>
              <w:right w:val="nil"/>
            </w:tcBorders>
            <w:shd w:val="clear" w:color="auto" w:fill="auto"/>
            <w:noWrap/>
            <w:vAlign w:val="bottom"/>
            <w:hideMark/>
          </w:tcPr>
          <w:p w14:paraId="61BA7E59" w14:textId="19E1260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-2.31</w:t>
            </w:r>
          </w:p>
        </w:tc>
        <w:tc>
          <w:tcPr>
            <w:tcW w:w="1061" w:type="dxa"/>
            <w:tcBorders>
              <w:top w:val="nil"/>
              <w:left w:val="nil"/>
              <w:right w:val="nil"/>
            </w:tcBorders>
            <w:shd w:val="clear" w:color="auto" w:fill="auto"/>
            <w:noWrap/>
            <w:vAlign w:val="bottom"/>
            <w:hideMark/>
          </w:tcPr>
          <w:p w14:paraId="4A8E0981" w14:textId="6D7C8D0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(-5.01, 0.4</w:t>
            </w:r>
            <w:r w:rsidR="009630B8">
              <w:rPr>
                <w:rFonts w:cstheme="minorHAnsi"/>
                <w:color w:val="000000"/>
                <w:sz w:val="20"/>
                <w:szCs w:val="20"/>
              </w:rPr>
              <w:t>0</w:t>
            </w:r>
            <w:r w:rsidRPr="0075411F">
              <w:rPr>
                <w:rFonts w:cstheme="minorHAnsi"/>
                <w:color w:val="000000"/>
                <w:sz w:val="20"/>
                <w:szCs w:val="20"/>
              </w:rPr>
              <w:t>)</w:t>
            </w:r>
          </w:p>
        </w:tc>
        <w:tc>
          <w:tcPr>
            <w:tcW w:w="1061" w:type="dxa"/>
            <w:tcBorders>
              <w:top w:val="nil"/>
              <w:left w:val="nil"/>
              <w:right w:val="nil"/>
            </w:tcBorders>
            <w:vAlign w:val="bottom"/>
          </w:tcPr>
          <w:p w14:paraId="21297D1D" w14:textId="5E3BC92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0.095</w:t>
            </w:r>
          </w:p>
        </w:tc>
        <w:tc>
          <w:tcPr>
            <w:tcW w:w="1061" w:type="dxa"/>
            <w:tcBorders>
              <w:top w:val="nil"/>
              <w:left w:val="nil"/>
              <w:right w:val="nil"/>
            </w:tcBorders>
            <w:shd w:val="clear" w:color="auto" w:fill="auto"/>
            <w:noWrap/>
            <w:vAlign w:val="bottom"/>
            <w:hideMark/>
          </w:tcPr>
          <w:p w14:paraId="460F664A" w14:textId="36A15F4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-1.18</w:t>
            </w:r>
          </w:p>
        </w:tc>
        <w:tc>
          <w:tcPr>
            <w:tcW w:w="1062" w:type="dxa"/>
            <w:tcBorders>
              <w:top w:val="nil"/>
              <w:left w:val="nil"/>
              <w:right w:val="nil"/>
            </w:tcBorders>
            <w:shd w:val="clear" w:color="auto" w:fill="auto"/>
            <w:noWrap/>
            <w:vAlign w:val="bottom"/>
            <w:hideMark/>
          </w:tcPr>
          <w:p w14:paraId="57D40936" w14:textId="67D1B6E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(-4.43, 2.07)</w:t>
            </w:r>
          </w:p>
        </w:tc>
        <w:tc>
          <w:tcPr>
            <w:tcW w:w="1061" w:type="dxa"/>
            <w:tcBorders>
              <w:top w:val="nil"/>
              <w:left w:val="nil"/>
              <w:right w:val="nil"/>
            </w:tcBorders>
            <w:vAlign w:val="bottom"/>
          </w:tcPr>
          <w:p w14:paraId="53AA06A1" w14:textId="7363BDD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0.476</w:t>
            </w:r>
          </w:p>
        </w:tc>
        <w:tc>
          <w:tcPr>
            <w:tcW w:w="1061" w:type="dxa"/>
            <w:tcBorders>
              <w:top w:val="nil"/>
              <w:left w:val="nil"/>
              <w:right w:val="nil"/>
            </w:tcBorders>
            <w:shd w:val="clear" w:color="auto" w:fill="auto"/>
            <w:noWrap/>
            <w:vAlign w:val="bottom"/>
            <w:hideMark/>
          </w:tcPr>
          <w:p w14:paraId="7C723EC5" w14:textId="5478060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-1.16</w:t>
            </w:r>
          </w:p>
        </w:tc>
        <w:tc>
          <w:tcPr>
            <w:tcW w:w="1061" w:type="dxa"/>
            <w:tcBorders>
              <w:top w:val="nil"/>
              <w:left w:val="nil"/>
              <w:right w:val="nil"/>
            </w:tcBorders>
            <w:shd w:val="clear" w:color="auto" w:fill="auto"/>
            <w:noWrap/>
            <w:vAlign w:val="bottom"/>
            <w:hideMark/>
          </w:tcPr>
          <w:p w14:paraId="45DF09D2" w14:textId="1B8D0C1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(-4.2</w:t>
            </w:r>
            <w:r w:rsidR="009630B8">
              <w:rPr>
                <w:rFonts w:cstheme="minorHAnsi"/>
                <w:color w:val="000000"/>
                <w:sz w:val="20"/>
                <w:szCs w:val="20"/>
              </w:rPr>
              <w:t>0</w:t>
            </w:r>
            <w:r w:rsidRPr="0075411F">
              <w:rPr>
                <w:rFonts w:cstheme="minorHAnsi"/>
                <w:color w:val="000000"/>
                <w:sz w:val="20"/>
                <w:szCs w:val="20"/>
              </w:rPr>
              <w:t>, 1.89)</w:t>
            </w:r>
          </w:p>
        </w:tc>
        <w:tc>
          <w:tcPr>
            <w:tcW w:w="1062" w:type="dxa"/>
            <w:tcBorders>
              <w:top w:val="nil"/>
              <w:left w:val="nil"/>
              <w:right w:val="nil"/>
            </w:tcBorders>
            <w:vAlign w:val="bottom"/>
          </w:tcPr>
          <w:p w14:paraId="4841B5D0" w14:textId="0D15D9B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0.457</w:t>
            </w:r>
          </w:p>
        </w:tc>
      </w:tr>
      <w:tr w:rsidR="0075411F" w:rsidRPr="00515F44" w14:paraId="61452D4D" w14:textId="1BE8DAEF"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4B7C5A43"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Other </w:t>
            </w:r>
          </w:p>
        </w:tc>
        <w:tc>
          <w:tcPr>
            <w:tcW w:w="1061" w:type="dxa"/>
            <w:tcBorders>
              <w:top w:val="nil"/>
              <w:left w:val="nil"/>
              <w:bottom w:val="single" w:sz="4" w:space="0" w:color="auto"/>
              <w:right w:val="nil"/>
            </w:tcBorders>
            <w:shd w:val="clear" w:color="auto" w:fill="auto"/>
            <w:noWrap/>
            <w:vAlign w:val="bottom"/>
            <w:hideMark/>
          </w:tcPr>
          <w:p w14:paraId="7C9FA310" w14:textId="1A4E625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-2.37</w:t>
            </w:r>
          </w:p>
        </w:tc>
        <w:tc>
          <w:tcPr>
            <w:tcW w:w="1061" w:type="dxa"/>
            <w:tcBorders>
              <w:top w:val="nil"/>
              <w:left w:val="nil"/>
              <w:bottom w:val="single" w:sz="4" w:space="0" w:color="auto"/>
              <w:right w:val="nil"/>
            </w:tcBorders>
            <w:shd w:val="clear" w:color="auto" w:fill="auto"/>
            <w:noWrap/>
            <w:vAlign w:val="bottom"/>
            <w:hideMark/>
          </w:tcPr>
          <w:p w14:paraId="133F9E24" w14:textId="4C1FEFD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(-6.15, 1.41)</w:t>
            </w:r>
          </w:p>
        </w:tc>
        <w:tc>
          <w:tcPr>
            <w:tcW w:w="1061" w:type="dxa"/>
            <w:tcBorders>
              <w:top w:val="nil"/>
              <w:left w:val="nil"/>
              <w:bottom w:val="single" w:sz="4" w:space="0" w:color="auto"/>
              <w:right w:val="nil"/>
            </w:tcBorders>
            <w:vAlign w:val="bottom"/>
          </w:tcPr>
          <w:p w14:paraId="6988FBBB" w14:textId="0041AA9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0.219</w:t>
            </w:r>
          </w:p>
        </w:tc>
        <w:tc>
          <w:tcPr>
            <w:tcW w:w="1061" w:type="dxa"/>
            <w:tcBorders>
              <w:top w:val="nil"/>
              <w:left w:val="nil"/>
              <w:bottom w:val="single" w:sz="4" w:space="0" w:color="auto"/>
              <w:right w:val="nil"/>
            </w:tcBorders>
            <w:shd w:val="clear" w:color="auto" w:fill="auto"/>
            <w:noWrap/>
            <w:vAlign w:val="bottom"/>
            <w:hideMark/>
          </w:tcPr>
          <w:p w14:paraId="0AA29230" w14:textId="723AD46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-1.73</w:t>
            </w:r>
          </w:p>
        </w:tc>
        <w:tc>
          <w:tcPr>
            <w:tcW w:w="1062" w:type="dxa"/>
            <w:tcBorders>
              <w:top w:val="nil"/>
              <w:left w:val="nil"/>
              <w:bottom w:val="single" w:sz="4" w:space="0" w:color="auto"/>
              <w:right w:val="nil"/>
            </w:tcBorders>
            <w:shd w:val="clear" w:color="auto" w:fill="auto"/>
            <w:noWrap/>
            <w:vAlign w:val="bottom"/>
            <w:hideMark/>
          </w:tcPr>
          <w:p w14:paraId="19CEFD61" w14:textId="55F4247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(-6.11, 2.64)</w:t>
            </w:r>
          </w:p>
        </w:tc>
        <w:tc>
          <w:tcPr>
            <w:tcW w:w="1061" w:type="dxa"/>
            <w:tcBorders>
              <w:top w:val="nil"/>
              <w:left w:val="nil"/>
              <w:bottom w:val="single" w:sz="4" w:space="0" w:color="auto"/>
              <w:right w:val="nil"/>
            </w:tcBorders>
            <w:vAlign w:val="bottom"/>
          </w:tcPr>
          <w:p w14:paraId="280F137B" w14:textId="1227498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0.438</w:t>
            </w:r>
          </w:p>
        </w:tc>
        <w:tc>
          <w:tcPr>
            <w:tcW w:w="1061" w:type="dxa"/>
            <w:tcBorders>
              <w:top w:val="nil"/>
              <w:left w:val="nil"/>
              <w:bottom w:val="single" w:sz="4" w:space="0" w:color="auto"/>
              <w:right w:val="nil"/>
            </w:tcBorders>
            <w:shd w:val="clear" w:color="auto" w:fill="auto"/>
            <w:noWrap/>
            <w:vAlign w:val="bottom"/>
            <w:hideMark/>
          </w:tcPr>
          <w:p w14:paraId="34DB1FB9" w14:textId="083CECF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-2.06</w:t>
            </w:r>
          </w:p>
        </w:tc>
        <w:tc>
          <w:tcPr>
            <w:tcW w:w="1061" w:type="dxa"/>
            <w:tcBorders>
              <w:top w:val="nil"/>
              <w:left w:val="nil"/>
              <w:bottom w:val="single" w:sz="4" w:space="0" w:color="auto"/>
              <w:right w:val="nil"/>
            </w:tcBorders>
            <w:shd w:val="clear" w:color="auto" w:fill="auto"/>
            <w:noWrap/>
            <w:vAlign w:val="bottom"/>
            <w:hideMark/>
          </w:tcPr>
          <w:p w14:paraId="555CB97F" w14:textId="245C155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(-6.11, 1.99)</w:t>
            </w:r>
          </w:p>
        </w:tc>
        <w:tc>
          <w:tcPr>
            <w:tcW w:w="1062" w:type="dxa"/>
            <w:tcBorders>
              <w:top w:val="nil"/>
              <w:left w:val="nil"/>
              <w:bottom w:val="single" w:sz="4" w:space="0" w:color="auto"/>
              <w:right w:val="nil"/>
            </w:tcBorders>
            <w:vAlign w:val="bottom"/>
          </w:tcPr>
          <w:p w14:paraId="4F23CBA7" w14:textId="7BABF21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0.318</w:t>
            </w:r>
          </w:p>
        </w:tc>
      </w:tr>
      <w:tr w:rsidR="0075411F" w:rsidRPr="00515F44" w14:paraId="04EEA768" w14:textId="2B48B4CA"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35E7DFF4"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Employed (vs. no) </w:t>
            </w:r>
          </w:p>
        </w:tc>
        <w:tc>
          <w:tcPr>
            <w:tcW w:w="1061" w:type="dxa"/>
            <w:tcBorders>
              <w:top w:val="single" w:sz="4" w:space="0" w:color="auto"/>
              <w:left w:val="nil"/>
              <w:right w:val="nil"/>
            </w:tcBorders>
            <w:shd w:val="clear" w:color="auto" w:fill="auto"/>
            <w:noWrap/>
            <w:vAlign w:val="bottom"/>
          </w:tcPr>
          <w:p w14:paraId="1B876C95" w14:textId="4E99BB31"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55D5AE9" w14:textId="48B4792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4D69AE8F" w14:textId="22022E3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9755AC2" w14:textId="578B9C90"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0627B493" w14:textId="3BC6DFF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571A3241" w14:textId="465B688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C4714B0" w14:textId="3170904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0DF18100" w14:textId="573543A2"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1F4C6B2C" w14:textId="4904C639" w:rsidR="0075411F" w:rsidRPr="0075411F" w:rsidRDefault="0075411F" w:rsidP="0045585C">
            <w:pPr>
              <w:spacing w:after="0" w:line="240" w:lineRule="auto"/>
              <w:jc w:val="center"/>
              <w:rPr>
                <w:rFonts w:cstheme="minorHAnsi"/>
                <w:color w:val="000000"/>
                <w:sz w:val="20"/>
                <w:szCs w:val="20"/>
              </w:rPr>
            </w:pPr>
          </w:p>
        </w:tc>
      </w:tr>
      <w:tr w:rsidR="0075411F" w:rsidRPr="00515F44" w14:paraId="716F3F49" w14:textId="51B83CE4"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5299026B"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Yes </w:t>
            </w:r>
          </w:p>
        </w:tc>
        <w:tc>
          <w:tcPr>
            <w:tcW w:w="1061" w:type="dxa"/>
            <w:tcBorders>
              <w:top w:val="nil"/>
              <w:left w:val="nil"/>
              <w:bottom w:val="single" w:sz="4" w:space="0" w:color="auto"/>
              <w:right w:val="nil"/>
            </w:tcBorders>
            <w:shd w:val="clear" w:color="auto" w:fill="auto"/>
            <w:noWrap/>
            <w:vAlign w:val="bottom"/>
            <w:hideMark/>
          </w:tcPr>
          <w:p w14:paraId="52FEA134" w14:textId="0E723DE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3.90***</w:t>
            </w:r>
          </w:p>
        </w:tc>
        <w:tc>
          <w:tcPr>
            <w:tcW w:w="1061" w:type="dxa"/>
            <w:tcBorders>
              <w:top w:val="nil"/>
              <w:left w:val="nil"/>
              <w:bottom w:val="single" w:sz="4" w:space="0" w:color="auto"/>
              <w:right w:val="nil"/>
            </w:tcBorders>
            <w:shd w:val="clear" w:color="auto" w:fill="auto"/>
            <w:noWrap/>
            <w:vAlign w:val="bottom"/>
            <w:hideMark/>
          </w:tcPr>
          <w:p w14:paraId="0D7B3C08" w14:textId="605A847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(1.86, 5.94)</w:t>
            </w:r>
          </w:p>
        </w:tc>
        <w:tc>
          <w:tcPr>
            <w:tcW w:w="1061" w:type="dxa"/>
            <w:tcBorders>
              <w:top w:val="nil"/>
              <w:left w:val="nil"/>
              <w:bottom w:val="single" w:sz="4" w:space="0" w:color="auto"/>
              <w:right w:val="nil"/>
            </w:tcBorders>
            <w:vAlign w:val="bottom"/>
          </w:tcPr>
          <w:p w14:paraId="2B706D60" w14:textId="0B99F6DF"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c>
          <w:tcPr>
            <w:tcW w:w="1061" w:type="dxa"/>
            <w:tcBorders>
              <w:top w:val="nil"/>
              <w:left w:val="nil"/>
              <w:bottom w:val="single" w:sz="4" w:space="0" w:color="auto"/>
              <w:right w:val="nil"/>
            </w:tcBorders>
            <w:shd w:val="clear" w:color="auto" w:fill="auto"/>
            <w:noWrap/>
            <w:vAlign w:val="bottom"/>
            <w:hideMark/>
          </w:tcPr>
          <w:p w14:paraId="4BBAC736" w14:textId="2CA090B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3.50** </w:t>
            </w:r>
          </w:p>
        </w:tc>
        <w:tc>
          <w:tcPr>
            <w:tcW w:w="1062" w:type="dxa"/>
            <w:tcBorders>
              <w:top w:val="nil"/>
              <w:left w:val="nil"/>
              <w:bottom w:val="single" w:sz="4" w:space="0" w:color="auto"/>
              <w:right w:val="nil"/>
            </w:tcBorders>
            <w:shd w:val="clear" w:color="auto" w:fill="auto"/>
            <w:noWrap/>
            <w:vAlign w:val="bottom"/>
            <w:hideMark/>
          </w:tcPr>
          <w:p w14:paraId="57794752" w14:textId="26DCB62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(1.05, 5.95)</w:t>
            </w:r>
          </w:p>
        </w:tc>
        <w:tc>
          <w:tcPr>
            <w:tcW w:w="1061" w:type="dxa"/>
            <w:tcBorders>
              <w:top w:val="nil"/>
              <w:left w:val="nil"/>
              <w:bottom w:val="single" w:sz="4" w:space="0" w:color="auto"/>
              <w:right w:val="nil"/>
            </w:tcBorders>
            <w:vAlign w:val="bottom"/>
          </w:tcPr>
          <w:p w14:paraId="56AE0000" w14:textId="7C45427E"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&lt;0.01</w:t>
            </w:r>
          </w:p>
        </w:tc>
        <w:tc>
          <w:tcPr>
            <w:tcW w:w="1061" w:type="dxa"/>
            <w:tcBorders>
              <w:top w:val="nil"/>
              <w:left w:val="nil"/>
              <w:bottom w:val="single" w:sz="4" w:space="0" w:color="auto"/>
              <w:right w:val="nil"/>
            </w:tcBorders>
            <w:shd w:val="clear" w:color="auto" w:fill="auto"/>
            <w:noWrap/>
            <w:vAlign w:val="bottom"/>
            <w:hideMark/>
          </w:tcPr>
          <w:p w14:paraId="62B1F36C" w14:textId="0814E8C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2.57*</w:t>
            </w:r>
          </w:p>
        </w:tc>
        <w:tc>
          <w:tcPr>
            <w:tcW w:w="1061" w:type="dxa"/>
            <w:tcBorders>
              <w:top w:val="nil"/>
              <w:left w:val="nil"/>
              <w:bottom w:val="single" w:sz="4" w:space="0" w:color="auto"/>
              <w:right w:val="nil"/>
            </w:tcBorders>
            <w:shd w:val="clear" w:color="auto" w:fill="auto"/>
            <w:noWrap/>
            <w:vAlign w:val="bottom"/>
            <w:hideMark/>
          </w:tcPr>
          <w:p w14:paraId="5FD45FE2" w14:textId="778D57E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(0.35, 4.79)</w:t>
            </w:r>
          </w:p>
        </w:tc>
        <w:tc>
          <w:tcPr>
            <w:tcW w:w="1062" w:type="dxa"/>
            <w:tcBorders>
              <w:top w:val="nil"/>
              <w:left w:val="nil"/>
              <w:bottom w:val="single" w:sz="4" w:space="0" w:color="auto"/>
              <w:right w:val="nil"/>
            </w:tcBorders>
            <w:vAlign w:val="bottom"/>
          </w:tcPr>
          <w:p w14:paraId="2404E2BA" w14:textId="0471E475"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&lt;0.05</w:t>
            </w:r>
          </w:p>
        </w:tc>
      </w:tr>
      <w:tr w:rsidR="0075411F" w:rsidRPr="00515F44" w14:paraId="508F3E44" w14:textId="6A7AC2A0" w:rsidTr="008C4AD4">
        <w:trPr>
          <w:trHeight w:val="20"/>
        </w:trPr>
        <w:tc>
          <w:tcPr>
            <w:tcW w:w="3515" w:type="dxa"/>
            <w:tcBorders>
              <w:top w:val="single" w:sz="4" w:space="0" w:color="auto"/>
              <w:left w:val="single" w:sz="8" w:space="0" w:color="FFFFFF"/>
              <w:bottom w:val="nil"/>
              <w:right w:val="single" w:sz="8" w:space="0" w:color="FFFFFF"/>
            </w:tcBorders>
            <w:shd w:val="clear" w:color="auto" w:fill="auto"/>
            <w:noWrap/>
            <w:vAlign w:val="center"/>
            <w:hideMark/>
          </w:tcPr>
          <w:p w14:paraId="53DBB9B9"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Current accommodation type (vs. Owner-occupied)</w:t>
            </w:r>
          </w:p>
        </w:tc>
        <w:tc>
          <w:tcPr>
            <w:tcW w:w="1061" w:type="dxa"/>
            <w:tcBorders>
              <w:top w:val="single" w:sz="4" w:space="0" w:color="auto"/>
              <w:left w:val="nil"/>
              <w:bottom w:val="nil"/>
              <w:right w:val="nil"/>
            </w:tcBorders>
            <w:shd w:val="clear" w:color="auto" w:fill="auto"/>
            <w:noWrap/>
            <w:vAlign w:val="bottom"/>
          </w:tcPr>
          <w:p w14:paraId="2F70BEC2" w14:textId="337D5793"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1352D612" w14:textId="4AAEEB1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6E013BA8" w14:textId="731A154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6BEB2FDA" w14:textId="368DA5B0"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shd w:val="clear" w:color="auto" w:fill="auto"/>
            <w:noWrap/>
            <w:vAlign w:val="bottom"/>
          </w:tcPr>
          <w:p w14:paraId="3897AAB1" w14:textId="13CCE584"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5BCE5D39" w14:textId="7C278958"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2D7C22BE" w14:textId="22ED1411"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0E4D8FB8" w14:textId="2C430A40"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vAlign w:val="bottom"/>
          </w:tcPr>
          <w:p w14:paraId="028951CA" w14:textId="19ECCB61" w:rsidR="0075411F" w:rsidRPr="0075411F" w:rsidRDefault="0075411F" w:rsidP="0045585C">
            <w:pPr>
              <w:spacing w:after="0" w:line="240" w:lineRule="auto"/>
              <w:jc w:val="center"/>
              <w:rPr>
                <w:rFonts w:cstheme="minorHAnsi"/>
                <w:color w:val="000000"/>
                <w:sz w:val="20"/>
                <w:szCs w:val="20"/>
              </w:rPr>
            </w:pPr>
          </w:p>
        </w:tc>
      </w:tr>
      <w:tr w:rsidR="0075411F" w:rsidRPr="00515F44" w14:paraId="13F03FA8" w14:textId="691367CE" w:rsidTr="008C4AD4">
        <w:trPr>
          <w:trHeight w:val="20"/>
        </w:trPr>
        <w:tc>
          <w:tcPr>
            <w:tcW w:w="3515" w:type="dxa"/>
            <w:tcBorders>
              <w:top w:val="nil"/>
              <w:left w:val="single" w:sz="8" w:space="0" w:color="FFFFFF"/>
              <w:bottom w:val="nil"/>
              <w:right w:val="single" w:sz="8" w:space="0" w:color="FFFFFF"/>
            </w:tcBorders>
            <w:shd w:val="clear" w:color="auto" w:fill="auto"/>
            <w:noWrap/>
            <w:vAlign w:val="center"/>
            <w:hideMark/>
          </w:tcPr>
          <w:p w14:paraId="225487ED"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Private rental</w:t>
            </w:r>
          </w:p>
        </w:tc>
        <w:tc>
          <w:tcPr>
            <w:tcW w:w="1061" w:type="dxa"/>
            <w:tcBorders>
              <w:top w:val="nil"/>
              <w:left w:val="nil"/>
              <w:bottom w:val="nil"/>
              <w:right w:val="nil"/>
            </w:tcBorders>
            <w:shd w:val="clear" w:color="auto" w:fill="auto"/>
            <w:noWrap/>
            <w:vAlign w:val="bottom"/>
            <w:hideMark/>
          </w:tcPr>
          <w:p w14:paraId="1FEF650B" w14:textId="2055FE2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0.17</w:t>
            </w:r>
          </w:p>
        </w:tc>
        <w:tc>
          <w:tcPr>
            <w:tcW w:w="1061" w:type="dxa"/>
            <w:tcBorders>
              <w:top w:val="nil"/>
              <w:left w:val="nil"/>
              <w:bottom w:val="nil"/>
              <w:right w:val="nil"/>
            </w:tcBorders>
            <w:shd w:val="clear" w:color="auto" w:fill="auto"/>
            <w:noWrap/>
            <w:vAlign w:val="bottom"/>
            <w:hideMark/>
          </w:tcPr>
          <w:p w14:paraId="3E041796" w14:textId="1E03C0A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(-1.99, 2.34)</w:t>
            </w:r>
          </w:p>
        </w:tc>
        <w:tc>
          <w:tcPr>
            <w:tcW w:w="1061" w:type="dxa"/>
            <w:tcBorders>
              <w:top w:val="nil"/>
              <w:left w:val="nil"/>
              <w:bottom w:val="nil"/>
              <w:right w:val="nil"/>
            </w:tcBorders>
            <w:vAlign w:val="bottom"/>
          </w:tcPr>
          <w:p w14:paraId="6FA9D5A5" w14:textId="1101F5F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0.875</w:t>
            </w:r>
          </w:p>
        </w:tc>
        <w:tc>
          <w:tcPr>
            <w:tcW w:w="1061" w:type="dxa"/>
            <w:tcBorders>
              <w:top w:val="nil"/>
              <w:left w:val="nil"/>
              <w:bottom w:val="nil"/>
              <w:right w:val="nil"/>
            </w:tcBorders>
            <w:shd w:val="clear" w:color="auto" w:fill="auto"/>
            <w:noWrap/>
            <w:vAlign w:val="bottom"/>
            <w:hideMark/>
          </w:tcPr>
          <w:p w14:paraId="3E099EFF" w14:textId="1346133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-3.35*</w:t>
            </w:r>
          </w:p>
        </w:tc>
        <w:tc>
          <w:tcPr>
            <w:tcW w:w="1062" w:type="dxa"/>
            <w:tcBorders>
              <w:top w:val="nil"/>
              <w:left w:val="nil"/>
              <w:bottom w:val="nil"/>
              <w:right w:val="nil"/>
            </w:tcBorders>
            <w:shd w:val="clear" w:color="auto" w:fill="auto"/>
            <w:noWrap/>
            <w:vAlign w:val="bottom"/>
            <w:hideMark/>
          </w:tcPr>
          <w:p w14:paraId="12257DBF" w14:textId="025D1DC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(-6.17, -0.53)</w:t>
            </w:r>
          </w:p>
        </w:tc>
        <w:tc>
          <w:tcPr>
            <w:tcW w:w="1061" w:type="dxa"/>
            <w:tcBorders>
              <w:top w:val="nil"/>
              <w:left w:val="nil"/>
              <w:bottom w:val="nil"/>
              <w:right w:val="nil"/>
            </w:tcBorders>
            <w:vAlign w:val="bottom"/>
          </w:tcPr>
          <w:p w14:paraId="7574373B" w14:textId="2552E300"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&lt;0.05</w:t>
            </w:r>
          </w:p>
        </w:tc>
        <w:tc>
          <w:tcPr>
            <w:tcW w:w="1061" w:type="dxa"/>
            <w:tcBorders>
              <w:top w:val="nil"/>
              <w:left w:val="nil"/>
              <w:bottom w:val="nil"/>
              <w:right w:val="nil"/>
            </w:tcBorders>
            <w:shd w:val="clear" w:color="auto" w:fill="auto"/>
            <w:noWrap/>
            <w:vAlign w:val="bottom"/>
            <w:hideMark/>
          </w:tcPr>
          <w:p w14:paraId="4355CB73" w14:textId="77DB454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-2.39</w:t>
            </w:r>
          </w:p>
        </w:tc>
        <w:tc>
          <w:tcPr>
            <w:tcW w:w="1061" w:type="dxa"/>
            <w:tcBorders>
              <w:top w:val="nil"/>
              <w:left w:val="nil"/>
              <w:bottom w:val="nil"/>
              <w:right w:val="nil"/>
            </w:tcBorders>
            <w:shd w:val="clear" w:color="auto" w:fill="auto"/>
            <w:noWrap/>
            <w:vAlign w:val="bottom"/>
            <w:hideMark/>
          </w:tcPr>
          <w:p w14:paraId="4D6AC40F" w14:textId="31FE6DB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(-4.89, 0.11)</w:t>
            </w:r>
          </w:p>
        </w:tc>
        <w:tc>
          <w:tcPr>
            <w:tcW w:w="1062" w:type="dxa"/>
            <w:tcBorders>
              <w:top w:val="nil"/>
              <w:left w:val="nil"/>
              <w:bottom w:val="nil"/>
              <w:right w:val="nil"/>
            </w:tcBorders>
            <w:vAlign w:val="bottom"/>
          </w:tcPr>
          <w:p w14:paraId="2882373C" w14:textId="08C30D8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0.061</w:t>
            </w:r>
          </w:p>
        </w:tc>
      </w:tr>
      <w:tr w:rsidR="0075411F" w:rsidRPr="00515F44" w14:paraId="2EF2B70B" w14:textId="268DCAC5" w:rsidTr="008C4AD4">
        <w:trPr>
          <w:trHeight w:val="20"/>
        </w:trPr>
        <w:tc>
          <w:tcPr>
            <w:tcW w:w="3515" w:type="dxa"/>
            <w:tcBorders>
              <w:top w:val="nil"/>
              <w:left w:val="single" w:sz="8" w:space="0" w:color="FFFFFF"/>
              <w:right w:val="single" w:sz="8" w:space="0" w:color="FFFFFF"/>
            </w:tcBorders>
            <w:shd w:val="clear" w:color="auto" w:fill="auto"/>
            <w:noWrap/>
            <w:vAlign w:val="center"/>
            <w:hideMark/>
          </w:tcPr>
          <w:p w14:paraId="02C6B919"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Public housing</w:t>
            </w:r>
          </w:p>
        </w:tc>
        <w:tc>
          <w:tcPr>
            <w:tcW w:w="1061" w:type="dxa"/>
            <w:tcBorders>
              <w:top w:val="nil"/>
              <w:left w:val="nil"/>
              <w:right w:val="nil"/>
            </w:tcBorders>
            <w:shd w:val="clear" w:color="auto" w:fill="auto"/>
            <w:noWrap/>
            <w:vAlign w:val="bottom"/>
            <w:hideMark/>
          </w:tcPr>
          <w:p w14:paraId="1CB795E1" w14:textId="3DEA889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0.94</w:t>
            </w:r>
          </w:p>
        </w:tc>
        <w:tc>
          <w:tcPr>
            <w:tcW w:w="1061" w:type="dxa"/>
            <w:tcBorders>
              <w:top w:val="nil"/>
              <w:left w:val="nil"/>
              <w:right w:val="nil"/>
            </w:tcBorders>
            <w:shd w:val="clear" w:color="auto" w:fill="auto"/>
            <w:noWrap/>
            <w:vAlign w:val="bottom"/>
            <w:hideMark/>
          </w:tcPr>
          <w:p w14:paraId="49FD8925" w14:textId="6986406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(-1.51, 3.39)</w:t>
            </w:r>
          </w:p>
        </w:tc>
        <w:tc>
          <w:tcPr>
            <w:tcW w:w="1061" w:type="dxa"/>
            <w:tcBorders>
              <w:top w:val="nil"/>
              <w:left w:val="nil"/>
              <w:right w:val="nil"/>
            </w:tcBorders>
            <w:vAlign w:val="bottom"/>
          </w:tcPr>
          <w:p w14:paraId="0BDF41E6" w14:textId="5E61707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0.453</w:t>
            </w:r>
          </w:p>
        </w:tc>
        <w:tc>
          <w:tcPr>
            <w:tcW w:w="1061" w:type="dxa"/>
            <w:tcBorders>
              <w:top w:val="nil"/>
              <w:left w:val="nil"/>
              <w:right w:val="nil"/>
            </w:tcBorders>
            <w:shd w:val="clear" w:color="auto" w:fill="auto"/>
            <w:noWrap/>
            <w:vAlign w:val="bottom"/>
            <w:hideMark/>
          </w:tcPr>
          <w:p w14:paraId="1E8327F6" w14:textId="5B24057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-1.66</w:t>
            </w:r>
          </w:p>
        </w:tc>
        <w:tc>
          <w:tcPr>
            <w:tcW w:w="1062" w:type="dxa"/>
            <w:tcBorders>
              <w:top w:val="nil"/>
              <w:left w:val="nil"/>
              <w:right w:val="nil"/>
            </w:tcBorders>
            <w:shd w:val="clear" w:color="auto" w:fill="auto"/>
            <w:noWrap/>
            <w:vAlign w:val="bottom"/>
            <w:hideMark/>
          </w:tcPr>
          <w:p w14:paraId="28A0C1D7" w14:textId="0FF221E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(-4.97, 1.65)</w:t>
            </w:r>
          </w:p>
        </w:tc>
        <w:tc>
          <w:tcPr>
            <w:tcW w:w="1061" w:type="dxa"/>
            <w:tcBorders>
              <w:top w:val="nil"/>
              <w:left w:val="nil"/>
              <w:right w:val="nil"/>
            </w:tcBorders>
            <w:vAlign w:val="bottom"/>
          </w:tcPr>
          <w:p w14:paraId="3B26A800" w14:textId="570AC6C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0.325</w:t>
            </w:r>
          </w:p>
        </w:tc>
        <w:tc>
          <w:tcPr>
            <w:tcW w:w="1061" w:type="dxa"/>
            <w:tcBorders>
              <w:top w:val="nil"/>
              <w:left w:val="nil"/>
              <w:right w:val="nil"/>
            </w:tcBorders>
            <w:shd w:val="clear" w:color="auto" w:fill="auto"/>
            <w:noWrap/>
            <w:vAlign w:val="bottom"/>
            <w:hideMark/>
          </w:tcPr>
          <w:p w14:paraId="3A3914CC" w14:textId="5378747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-1.16</w:t>
            </w:r>
          </w:p>
        </w:tc>
        <w:tc>
          <w:tcPr>
            <w:tcW w:w="1061" w:type="dxa"/>
            <w:tcBorders>
              <w:top w:val="nil"/>
              <w:left w:val="nil"/>
              <w:right w:val="nil"/>
            </w:tcBorders>
            <w:shd w:val="clear" w:color="auto" w:fill="auto"/>
            <w:noWrap/>
            <w:vAlign w:val="bottom"/>
            <w:hideMark/>
          </w:tcPr>
          <w:p w14:paraId="3ADF98B9" w14:textId="4F17FD1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(-4.2</w:t>
            </w:r>
            <w:r w:rsidR="009630B8">
              <w:rPr>
                <w:rFonts w:cstheme="minorHAnsi"/>
                <w:color w:val="000000"/>
                <w:sz w:val="20"/>
                <w:szCs w:val="20"/>
              </w:rPr>
              <w:t>0</w:t>
            </w:r>
            <w:r w:rsidRPr="0075411F">
              <w:rPr>
                <w:rFonts w:cstheme="minorHAnsi"/>
                <w:color w:val="000000"/>
                <w:sz w:val="20"/>
                <w:szCs w:val="20"/>
              </w:rPr>
              <w:t>, 1.88)</w:t>
            </w:r>
          </w:p>
        </w:tc>
        <w:tc>
          <w:tcPr>
            <w:tcW w:w="1062" w:type="dxa"/>
            <w:tcBorders>
              <w:top w:val="nil"/>
              <w:left w:val="nil"/>
              <w:right w:val="nil"/>
            </w:tcBorders>
            <w:vAlign w:val="bottom"/>
          </w:tcPr>
          <w:p w14:paraId="28A8B678" w14:textId="66549C9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0.455</w:t>
            </w:r>
          </w:p>
        </w:tc>
      </w:tr>
      <w:tr w:rsidR="0075411F" w:rsidRPr="00515F44" w14:paraId="7256EAF3" w14:textId="6B6CD755"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3064DF90"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Unstable</w:t>
            </w:r>
          </w:p>
        </w:tc>
        <w:tc>
          <w:tcPr>
            <w:tcW w:w="1061" w:type="dxa"/>
            <w:tcBorders>
              <w:top w:val="nil"/>
              <w:left w:val="nil"/>
              <w:bottom w:val="single" w:sz="4" w:space="0" w:color="auto"/>
              <w:right w:val="nil"/>
            </w:tcBorders>
            <w:shd w:val="clear" w:color="auto" w:fill="auto"/>
            <w:noWrap/>
            <w:vAlign w:val="bottom"/>
            <w:hideMark/>
          </w:tcPr>
          <w:p w14:paraId="28E1647E" w14:textId="5707384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-4.09** </w:t>
            </w:r>
          </w:p>
        </w:tc>
        <w:tc>
          <w:tcPr>
            <w:tcW w:w="1061" w:type="dxa"/>
            <w:tcBorders>
              <w:top w:val="nil"/>
              <w:left w:val="nil"/>
              <w:bottom w:val="single" w:sz="4" w:space="0" w:color="auto"/>
              <w:right w:val="nil"/>
            </w:tcBorders>
            <w:shd w:val="clear" w:color="auto" w:fill="auto"/>
            <w:noWrap/>
            <w:vAlign w:val="bottom"/>
            <w:hideMark/>
          </w:tcPr>
          <w:p w14:paraId="69D8ECB2" w14:textId="4B06A7D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(-6.65, -1.53)</w:t>
            </w:r>
          </w:p>
        </w:tc>
        <w:tc>
          <w:tcPr>
            <w:tcW w:w="1061" w:type="dxa"/>
            <w:tcBorders>
              <w:top w:val="nil"/>
              <w:left w:val="nil"/>
              <w:bottom w:val="single" w:sz="4" w:space="0" w:color="auto"/>
              <w:right w:val="nil"/>
            </w:tcBorders>
            <w:vAlign w:val="bottom"/>
          </w:tcPr>
          <w:p w14:paraId="22BC6B58" w14:textId="5962288A" w:rsidR="0075411F" w:rsidRPr="009630B8" w:rsidRDefault="009630B8" w:rsidP="0045585C">
            <w:pPr>
              <w:spacing w:after="0" w:line="240" w:lineRule="auto"/>
              <w:jc w:val="center"/>
              <w:rPr>
                <w:rFonts w:cstheme="minorHAnsi"/>
                <w:b/>
                <w:color w:val="000000"/>
                <w:sz w:val="20"/>
                <w:szCs w:val="20"/>
              </w:rPr>
            </w:pPr>
            <w:r w:rsidRPr="009630B8">
              <w:rPr>
                <w:rFonts w:cstheme="minorHAnsi"/>
                <w:b/>
                <w:color w:val="000000"/>
                <w:sz w:val="20"/>
                <w:szCs w:val="20"/>
              </w:rPr>
              <w:t>&lt;0.01</w:t>
            </w:r>
          </w:p>
        </w:tc>
        <w:tc>
          <w:tcPr>
            <w:tcW w:w="1061" w:type="dxa"/>
            <w:tcBorders>
              <w:top w:val="nil"/>
              <w:left w:val="nil"/>
              <w:bottom w:val="single" w:sz="4" w:space="0" w:color="auto"/>
              <w:right w:val="nil"/>
            </w:tcBorders>
            <w:shd w:val="clear" w:color="auto" w:fill="auto"/>
            <w:noWrap/>
            <w:vAlign w:val="bottom"/>
            <w:hideMark/>
          </w:tcPr>
          <w:p w14:paraId="41FD47F9" w14:textId="25BA27E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-6.20***</w:t>
            </w:r>
          </w:p>
        </w:tc>
        <w:tc>
          <w:tcPr>
            <w:tcW w:w="1062" w:type="dxa"/>
            <w:tcBorders>
              <w:top w:val="nil"/>
              <w:left w:val="nil"/>
              <w:bottom w:val="single" w:sz="4" w:space="0" w:color="auto"/>
              <w:right w:val="nil"/>
            </w:tcBorders>
            <w:shd w:val="clear" w:color="auto" w:fill="auto"/>
            <w:noWrap/>
            <w:vAlign w:val="bottom"/>
            <w:hideMark/>
          </w:tcPr>
          <w:p w14:paraId="2CBEF719" w14:textId="043ADF8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(-9.65, -2.75)</w:t>
            </w:r>
          </w:p>
        </w:tc>
        <w:tc>
          <w:tcPr>
            <w:tcW w:w="1061" w:type="dxa"/>
            <w:tcBorders>
              <w:top w:val="nil"/>
              <w:left w:val="nil"/>
              <w:bottom w:val="single" w:sz="4" w:space="0" w:color="auto"/>
              <w:right w:val="nil"/>
            </w:tcBorders>
            <w:vAlign w:val="bottom"/>
          </w:tcPr>
          <w:p w14:paraId="2A27EA03" w14:textId="619D0425"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c>
          <w:tcPr>
            <w:tcW w:w="1061" w:type="dxa"/>
            <w:tcBorders>
              <w:top w:val="nil"/>
              <w:left w:val="nil"/>
              <w:bottom w:val="single" w:sz="4" w:space="0" w:color="auto"/>
              <w:right w:val="nil"/>
            </w:tcBorders>
            <w:shd w:val="clear" w:color="auto" w:fill="auto"/>
            <w:noWrap/>
            <w:vAlign w:val="bottom"/>
            <w:hideMark/>
          </w:tcPr>
          <w:p w14:paraId="351A332E" w14:textId="5FB4E6B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-5.39***</w:t>
            </w:r>
          </w:p>
        </w:tc>
        <w:tc>
          <w:tcPr>
            <w:tcW w:w="1061" w:type="dxa"/>
            <w:tcBorders>
              <w:top w:val="nil"/>
              <w:left w:val="nil"/>
              <w:bottom w:val="single" w:sz="4" w:space="0" w:color="auto"/>
              <w:right w:val="nil"/>
            </w:tcBorders>
            <w:shd w:val="clear" w:color="auto" w:fill="auto"/>
            <w:noWrap/>
            <w:vAlign w:val="bottom"/>
            <w:hideMark/>
          </w:tcPr>
          <w:p w14:paraId="492A2EEC" w14:textId="4329CE4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(-8.47, -2.31)</w:t>
            </w:r>
          </w:p>
        </w:tc>
        <w:tc>
          <w:tcPr>
            <w:tcW w:w="1062" w:type="dxa"/>
            <w:tcBorders>
              <w:top w:val="nil"/>
              <w:left w:val="nil"/>
              <w:bottom w:val="single" w:sz="4" w:space="0" w:color="auto"/>
              <w:right w:val="nil"/>
            </w:tcBorders>
            <w:vAlign w:val="bottom"/>
          </w:tcPr>
          <w:p w14:paraId="498DCB7E" w14:textId="35DC4188" w:rsidR="0075411F" w:rsidRPr="009630B8" w:rsidRDefault="0075411F" w:rsidP="0045585C">
            <w:pPr>
              <w:spacing w:after="0" w:line="240" w:lineRule="auto"/>
              <w:jc w:val="center"/>
              <w:rPr>
                <w:rFonts w:cstheme="minorHAnsi"/>
                <w:b/>
                <w:color w:val="000000"/>
                <w:sz w:val="20"/>
                <w:szCs w:val="20"/>
              </w:rPr>
            </w:pPr>
            <w:r w:rsidRPr="009630B8">
              <w:rPr>
                <w:rFonts w:cstheme="minorHAnsi"/>
                <w:b/>
                <w:color w:val="000000"/>
                <w:sz w:val="20"/>
                <w:szCs w:val="20"/>
              </w:rPr>
              <w:t>0.001</w:t>
            </w:r>
          </w:p>
        </w:tc>
      </w:tr>
      <w:tr w:rsidR="0075411F" w:rsidRPr="00515F44" w14:paraId="3AA96AFA" w14:textId="5FC4851A" w:rsidTr="008C4AD4">
        <w:trPr>
          <w:trHeight w:val="20"/>
        </w:trPr>
        <w:tc>
          <w:tcPr>
            <w:tcW w:w="3515" w:type="dxa"/>
            <w:tcBorders>
              <w:top w:val="single" w:sz="4" w:space="0" w:color="auto"/>
              <w:left w:val="single" w:sz="8" w:space="0" w:color="FFFFFF"/>
              <w:bottom w:val="nil"/>
              <w:right w:val="single" w:sz="8" w:space="0" w:color="FFFFFF"/>
            </w:tcBorders>
            <w:shd w:val="clear" w:color="auto" w:fill="auto"/>
            <w:noWrap/>
            <w:vAlign w:val="center"/>
            <w:hideMark/>
          </w:tcPr>
          <w:p w14:paraId="0B80569B"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Drug used most in the past month (vs. heroin)</w:t>
            </w:r>
          </w:p>
        </w:tc>
        <w:tc>
          <w:tcPr>
            <w:tcW w:w="1061" w:type="dxa"/>
            <w:tcBorders>
              <w:top w:val="single" w:sz="4" w:space="0" w:color="auto"/>
              <w:left w:val="nil"/>
              <w:bottom w:val="nil"/>
              <w:right w:val="nil"/>
            </w:tcBorders>
            <w:shd w:val="clear" w:color="auto" w:fill="auto"/>
            <w:noWrap/>
            <w:vAlign w:val="bottom"/>
          </w:tcPr>
          <w:p w14:paraId="55872231" w14:textId="00973989"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3C37A03F" w14:textId="35EDD87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0356E7DF" w14:textId="5DCAC4EA"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3D0B60B0" w14:textId="08B5B3C2"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shd w:val="clear" w:color="auto" w:fill="auto"/>
            <w:noWrap/>
            <w:vAlign w:val="bottom"/>
          </w:tcPr>
          <w:p w14:paraId="78890492" w14:textId="429C7EB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0D85C7BC" w14:textId="03E350B9"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3B813D91" w14:textId="16E9014B"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6823A623" w14:textId="043C4328"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vAlign w:val="bottom"/>
          </w:tcPr>
          <w:p w14:paraId="1133189B" w14:textId="6A957F29" w:rsidR="0075411F" w:rsidRPr="0075411F" w:rsidRDefault="0075411F" w:rsidP="0045585C">
            <w:pPr>
              <w:spacing w:after="0" w:line="240" w:lineRule="auto"/>
              <w:jc w:val="center"/>
              <w:rPr>
                <w:rFonts w:cstheme="minorHAnsi"/>
                <w:color w:val="000000"/>
                <w:sz w:val="20"/>
                <w:szCs w:val="20"/>
              </w:rPr>
            </w:pPr>
          </w:p>
        </w:tc>
      </w:tr>
      <w:tr w:rsidR="0075411F" w:rsidRPr="00515F44" w14:paraId="37E309CD" w14:textId="7043A3D5" w:rsidTr="008C4AD4">
        <w:trPr>
          <w:trHeight w:val="20"/>
        </w:trPr>
        <w:tc>
          <w:tcPr>
            <w:tcW w:w="3515" w:type="dxa"/>
            <w:tcBorders>
              <w:top w:val="nil"/>
              <w:left w:val="single" w:sz="8" w:space="0" w:color="FFFFFF"/>
              <w:bottom w:val="nil"/>
              <w:right w:val="single" w:sz="8" w:space="0" w:color="FFFFFF"/>
            </w:tcBorders>
            <w:shd w:val="clear" w:color="auto" w:fill="auto"/>
            <w:noWrap/>
            <w:vAlign w:val="center"/>
            <w:hideMark/>
          </w:tcPr>
          <w:p w14:paraId="1079BFA1"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Methamphetamine</w:t>
            </w:r>
          </w:p>
        </w:tc>
        <w:tc>
          <w:tcPr>
            <w:tcW w:w="1061" w:type="dxa"/>
            <w:tcBorders>
              <w:top w:val="nil"/>
              <w:left w:val="nil"/>
              <w:bottom w:val="nil"/>
              <w:right w:val="nil"/>
            </w:tcBorders>
            <w:shd w:val="clear" w:color="auto" w:fill="auto"/>
            <w:noWrap/>
            <w:vAlign w:val="bottom"/>
            <w:hideMark/>
          </w:tcPr>
          <w:p w14:paraId="29B94FEB" w14:textId="2AC9218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-0.96</w:t>
            </w:r>
          </w:p>
        </w:tc>
        <w:tc>
          <w:tcPr>
            <w:tcW w:w="1061" w:type="dxa"/>
            <w:tcBorders>
              <w:top w:val="nil"/>
              <w:left w:val="nil"/>
              <w:bottom w:val="nil"/>
              <w:right w:val="nil"/>
            </w:tcBorders>
            <w:shd w:val="clear" w:color="auto" w:fill="auto"/>
            <w:noWrap/>
            <w:vAlign w:val="bottom"/>
            <w:hideMark/>
          </w:tcPr>
          <w:p w14:paraId="453BA856" w14:textId="0118D88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(-4.13, 2.2</w:t>
            </w:r>
            <w:r w:rsidR="009630B8">
              <w:rPr>
                <w:rFonts w:cstheme="minorHAnsi"/>
                <w:color w:val="000000"/>
                <w:sz w:val="20"/>
                <w:szCs w:val="20"/>
              </w:rPr>
              <w:t>0</w:t>
            </w:r>
            <w:r w:rsidRPr="0075411F">
              <w:rPr>
                <w:rFonts w:cstheme="minorHAnsi"/>
                <w:color w:val="000000"/>
                <w:sz w:val="20"/>
                <w:szCs w:val="20"/>
              </w:rPr>
              <w:t>)</w:t>
            </w:r>
          </w:p>
        </w:tc>
        <w:tc>
          <w:tcPr>
            <w:tcW w:w="1061" w:type="dxa"/>
            <w:tcBorders>
              <w:top w:val="nil"/>
              <w:left w:val="nil"/>
              <w:bottom w:val="nil"/>
              <w:right w:val="nil"/>
            </w:tcBorders>
            <w:vAlign w:val="bottom"/>
          </w:tcPr>
          <w:p w14:paraId="74572F5D" w14:textId="313725E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0.55</w:t>
            </w:r>
            <w:r w:rsidR="009630B8">
              <w:rPr>
                <w:rFonts w:cstheme="minorHAnsi"/>
                <w:color w:val="000000"/>
                <w:sz w:val="20"/>
                <w:szCs w:val="20"/>
              </w:rPr>
              <w:t>0</w:t>
            </w:r>
          </w:p>
        </w:tc>
        <w:tc>
          <w:tcPr>
            <w:tcW w:w="1061" w:type="dxa"/>
            <w:tcBorders>
              <w:top w:val="nil"/>
              <w:left w:val="nil"/>
              <w:bottom w:val="nil"/>
              <w:right w:val="nil"/>
            </w:tcBorders>
            <w:shd w:val="clear" w:color="auto" w:fill="auto"/>
            <w:noWrap/>
            <w:vAlign w:val="bottom"/>
            <w:hideMark/>
          </w:tcPr>
          <w:p w14:paraId="1CB5CD67" w14:textId="2BB6FD7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-0.97</w:t>
            </w:r>
          </w:p>
        </w:tc>
        <w:tc>
          <w:tcPr>
            <w:tcW w:w="1062" w:type="dxa"/>
            <w:tcBorders>
              <w:top w:val="nil"/>
              <w:left w:val="nil"/>
              <w:bottom w:val="nil"/>
              <w:right w:val="nil"/>
            </w:tcBorders>
            <w:shd w:val="clear" w:color="auto" w:fill="auto"/>
            <w:noWrap/>
            <w:vAlign w:val="bottom"/>
            <w:hideMark/>
          </w:tcPr>
          <w:p w14:paraId="059599F3" w14:textId="2626BA0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(-4.65, 2.72)</w:t>
            </w:r>
          </w:p>
        </w:tc>
        <w:tc>
          <w:tcPr>
            <w:tcW w:w="1061" w:type="dxa"/>
            <w:tcBorders>
              <w:top w:val="nil"/>
              <w:left w:val="nil"/>
              <w:bottom w:val="nil"/>
              <w:right w:val="nil"/>
            </w:tcBorders>
            <w:vAlign w:val="bottom"/>
          </w:tcPr>
          <w:p w14:paraId="64A76462" w14:textId="36BC519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0.606</w:t>
            </w:r>
          </w:p>
        </w:tc>
        <w:tc>
          <w:tcPr>
            <w:tcW w:w="1061" w:type="dxa"/>
            <w:tcBorders>
              <w:top w:val="nil"/>
              <w:left w:val="nil"/>
              <w:bottom w:val="nil"/>
              <w:right w:val="nil"/>
            </w:tcBorders>
            <w:shd w:val="clear" w:color="auto" w:fill="auto"/>
            <w:noWrap/>
            <w:vAlign w:val="bottom"/>
            <w:hideMark/>
          </w:tcPr>
          <w:p w14:paraId="573FB53A" w14:textId="7191D26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0.23</w:t>
            </w:r>
          </w:p>
        </w:tc>
        <w:tc>
          <w:tcPr>
            <w:tcW w:w="1061" w:type="dxa"/>
            <w:tcBorders>
              <w:top w:val="nil"/>
              <w:left w:val="nil"/>
              <w:bottom w:val="nil"/>
              <w:right w:val="nil"/>
            </w:tcBorders>
            <w:shd w:val="clear" w:color="auto" w:fill="auto"/>
            <w:noWrap/>
            <w:vAlign w:val="bottom"/>
            <w:hideMark/>
          </w:tcPr>
          <w:p w14:paraId="42184384" w14:textId="024257F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(-3.22, 3.69)</w:t>
            </w:r>
          </w:p>
        </w:tc>
        <w:tc>
          <w:tcPr>
            <w:tcW w:w="1062" w:type="dxa"/>
            <w:tcBorders>
              <w:top w:val="nil"/>
              <w:left w:val="nil"/>
              <w:bottom w:val="nil"/>
              <w:right w:val="nil"/>
            </w:tcBorders>
            <w:vAlign w:val="bottom"/>
          </w:tcPr>
          <w:p w14:paraId="6DF1250D" w14:textId="6D4AB0A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0.894</w:t>
            </w:r>
          </w:p>
        </w:tc>
      </w:tr>
      <w:tr w:rsidR="0075411F" w:rsidRPr="00515F44" w14:paraId="31EDB217" w14:textId="57275B88" w:rsidTr="008C4AD4">
        <w:trPr>
          <w:trHeight w:val="20"/>
        </w:trPr>
        <w:tc>
          <w:tcPr>
            <w:tcW w:w="3515" w:type="dxa"/>
            <w:tcBorders>
              <w:top w:val="nil"/>
              <w:left w:val="single" w:sz="8" w:space="0" w:color="FFFFFF"/>
              <w:right w:val="single" w:sz="8" w:space="0" w:color="FFFFFF"/>
            </w:tcBorders>
            <w:shd w:val="clear" w:color="auto" w:fill="auto"/>
            <w:noWrap/>
            <w:vAlign w:val="center"/>
            <w:hideMark/>
          </w:tcPr>
          <w:p w14:paraId="1BFBD810"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Cannabis</w:t>
            </w:r>
          </w:p>
        </w:tc>
        <w:tc>
          <w:tcPr>
            <w:tcW w:w="1061" w:type="dxa"/>
            <w:tcBorders>
              <w:top w:val="nil"/>
              <w:left w:val="nil"/>
              <w:right w:val="nil"/>
            </w:tcBorders>
            <w:shd w:val="clear" w:color="auto" w:fill="auto"/>
            <w:noWrap/>
            <w:vAlign w:val="bottom"/>
            <w:hideMark/>
          </w:tcPr>
          <w:p w14:paraId="279CA871" w14:textId="6569272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1.86</w:t>
            </w:r>
          </w:p>
        </w:tc>
        <w:tc>
          <w:tcPr>
            <w:tcW w:w="1061" w:type="dxa"/>
            <w:tcBorders>
              <w:top w:val="nil"/>
              <w:left w:val="nil"/>
              <w:right w:val="nil"/>
            </w:tcBorders>
            <w:shd w:val="clear" w:color="auto" w:fill="auto"/>
            <w:noWrap/>
            <w:vAlign w:val="bottom"/>
            <w:hideMark/>
          </w:tcPr>
          <w:p w14:paraId="3FF6CD98" w14:textId="0E0FED7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(-0.01, 3.73)</w:t>
            </w:r>
          </w:p>
        </w:tc>
        <w:tc>
          <w:tcPr>
            <w:tcW w:w="1061" w:type="dxa"/>
            <w:tcBorders>
              <w:top w:val="nil"/>
              <w:left w:val="nil"/>
              <w:right w:val="nil"/>
            </w:tcBorders>
            <w:vAlign w:val="bottom"/>
          </w:tcPr>
          <w:p w14:paraId="3912A74D" w14:textId="1416CAF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0.051</w:t>
            </w:r>
          </w:p>
        </w:tc>
        <w:tc>
          <w:tcPr>
            <w:tcW w:w="1061" w:type="dxa"/>
            <w:tcBorders>
              <w:top w:val="nil"/>
              <w:left w:val="nil"/>
              <w:right w:val="nil"/>
            </w:tcBorders>
            <w:shd w:val="clear" w:color="auto" w:fill="auto"/>
            <w:noWrap/>
            <w:vAlign w:val="bottom"/>
            <w:hideMark/>
          </w:tcPr>
          <w:p w14:paraId="7A3A1230" w14:textId="49748D6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1.92</w:t>
            </w:r>
          </w:p>
        </w:tc>
        <w:tc>
          <w:tcPr>
            <w:tcW w:w="1062" w:type="dxa"/>
            <w:tcBorders>
              <w:top w:val="nil"/>
              <w:left w:val="nil"/>
              <w:right w:val="nil"/>
            </w:tcBorders>
            <w:shd w:val="clear" w:color="auto" w:fill="auto"/>
            <w:noWrap/>
            <w:vAlign w:val="bottom"/>
            <w:hideMark/>
          </w:tcPr>
          <w:p w14:paraId="20D8B0B4" w14:textId="7996874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(-0.54, 4.38)</w:t>
            </w:r>
          </w:p>
        </w:tc>
        <w:tc>
          <w:tcPr>
            <w:tcW w:w="1061" w:type="dxa"/>
            <w:tcBorders>
              <w:top w:val="nil"/>
              <w:left w:val="nil"/>
              <w:right w:val="nil"/>
            </w:tcBorders>
            <w:vAlign w:val="bottom"/>
          </w:tcPr>
          <w:p w14:paraId="483F29F7" w14:textId="3AE9931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0.126</w:t>
            </w:r>
          </w:p>
        </w:tc>
        <w:tc>
          <w:tcPr>
            <w:tcW w:w="1061" w:type="dxa"/>
            <w:tcBorders>
              <w:top w:val="nil"/>
              <w:left w:val="nil"/>
              <w:right w:val="nil"/>
            </w:tcBorders>
            <w:shd w:val="clear" w:color="auto" w:fill="auto"/>
            <w:noWrap/>
            <w:vAlign w:val="bottom"/>
            <w:hideMark/>
          </w:tcPr>
          <w:p w14:paraId="33FFA735" w14:textId="2DBDBA6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2.2</w:t>
            </w:r>
            <w:r w:rsidR="009630B8">
              <w:rPr>
                <w:rFonts w:cstheme="minorHAnsi"/>
                <w:color w:val="000000"/>
                <w:sz w:val="20"/>
                <w:szCs w:val="20"/>
              </w:rPr>
              <w:t>0</w:t>
            </w:r>
          </w:p>
        </w:tc>
        <w:tc>
          <w:tcPr>
            <w:tcW w:w="1061" w:type="dxa"/>
            <w:tcBorders>
              <w:top w:val="nil"/>
              <w:left w:val="nil"/>
              <w:right w:val="nil"/>
            </w:tcBorders>
            <w:shd w:val="clear" w:color="auto" w:fill="auto"/>
            <w:noWrap/>
            <w:vAlign w:val="bottom"/>
            <w:hideMark/>
          </w:tcPr>
          <w:p w14:paraId="71BE7078" w14:textId="62A5708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(-0.05, 4.45)</w:t>
            </w:r>
          </w:p>
        </w:tc>
        <w:tc>
          <w:tcPr>
            <w:tcW w:w="1062" w:type="dxa"/>
            <w:tcBorders>
              <w:top w:val="nil"/>
              <w:left w:val="nil"/>
              <w:right w:val="nil"/>
            </w:tcBorders>
            <w:vAlign w:val="bottom"/>
          </w:tcPr>
          <w:p w14:paraId="1BEF5B55" w14:textId="7FDA430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0.056</w:t>
            </w:r>
          </w:p>
        </w:tc>
      </w:tr>
      <w:tr w:rsidR="0075411F" w:rsidRPr="00515F44" w14:paraId="14EF03AA" w14:textId="488F8712"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06D5F7FF"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Other </w:t>
            </w:r>
          </w:p>
        </w:tc>
        <w:tc>
          <w:tcPr>
            <w:tcW w:w="1061" w:type="dxa"/>
            <w:tcBorders>
              <w:top w:val="nil"/>
              <w:left w:val="nil"/>
              <w:bottom w:val="single" w:sz="4" w:space="0" w:color="auto"/>
              <w:right w:val="nil"/>
            </w:tcBorders>
            <w:shd w:val="clear" w:color="auto" w:fill="auto"/>
            <w:noWrap/>
            <w:vAlign w:val="bottom"/>
            <w:hideMark/>
          </w:tcPr>
          <w:p w14:paraId="5997AABB" w14:textId="734A63E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0.73</w:t>
            </w:r>
          </w:p>
        </w:tc>
        <w:tc>
          <w:tcPr>
            <w:tcW w:w="1061" w:type="dxa"/>
            <w:tcBorders>
              <w:top w:val="nil"/>
              <w:left w:val="nil"/>
              <w:bottom w:val="single" w:sz="4" w:space="0" w:color="auto"/>
              <w:right w:val="nil"/>
            </w:tcBorders>
            <w:shd w:val="clear" w:color="auto" w:fill="auto"/>
            <w:noWrap/>
            <w:vAlign w:val="bottom"/>
            <w:hideMark/>
          </w:tcPr>
          <w:p w14:paraId="2A7DB182" w14:textId="53DD507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(-1.25, 2.71)</w:t>
            </w:r>
          </w:p>
        </w:tc>
        <w:tc>
          <w:tcPr>
            <w:tcW w:w="1061" w:type="dxa"/>
            <w:tcBorders>
              <w:top w:val="nil"/>
              <w:left w:val="nil"/>
              <w:bottom w:val="single" w:sz="4" w:space="0" w:color="auto"/>
              <w:right w:val="nil"/>
            </w:tcBorders>
            <w:vAlign w:val="bottom"/>
          </w:tcPr>
          <w:p w14:paraId="3DF806C3" w14:textId="6C65FF7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0.47</w:t>
            </w:r>
            <w:r w:rsidR="009630B8">
              <w:rPr>
                <w:rFonts w:cstheme="minorHAnsi"/>
                <w:color w:val="000000"/>
                <w:sz w:val="20"/>
                <w:szCs w:val="20"/>
              </w:rPr>
              <w:t>0</w:t>
            </w:r>
          </w:p>
        </w:tc>
        <w:tc>
          <w:tcPr>
            <w:tcW w:w="1061" w:type="dxa"/>
            <w:tcBorders>
              <w:top w:val="nil"/>
              <w:left w:val="nil"/>
              <w:bottom w:val="single" w:sz="4" w:space="0" w:color="auto"/>
              <w:right w:val="nil"/>
            </w:tcBorders>
            <w:shd w:val="clear" w:color="auto" w:fill="auto"/>
            <w:noWrap/>
            <w:vAlign w:val="bottom"/>
            <w:hideMark/>
          </w:tcPr>
          <w:p w14:paraId="330F9F72" w14:textId="20063E3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1.42</w:t>
            </w:r>
          </w:p>
        </w:tc>
        <w:tc>
          <w:tcPr>
            <w:tcW w:w="1062" w:type="dxa"/>
            <w:tcBorders>
              <w:top w:val="nil"/>
              <w:left w:val="nil"/>
              <w:bottom w:val="single" w:sz="4" w:space="0" w:color="auto"/>
              <w:right w:val="nil"/>
            </w:tcBorders>
            <w:shd w:val="clear" w:color="auto" w:fill="auto"/>
            <w:noWrap/>
            <w:vAlign w:val="bottom"/>
            <w:hideMark/>
          </w:tcPr>
          <w:p w14:paraId="79649C5F" w14:textId="2A8D907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(-1.15, 3.98)</w:t>
            </w:r>
          </w:p>
        </w:tc>
        <w:tc>
          <w:tcPr>
            <w:tcW w:w="1061" w:type="dxa"/>
            <w:tcBorders>
              <w:top w:val="nil"/>
              <w:left w:val="nil"/>
              <w:bottom w:val="single" w:sz="4" w:space="0" w:color="auto"/>
              <w:right w:val="nil"/>
            </w:tcBorders>
            <w:vAlign w:val="bottom"/>
          </w:tcPr>
          <w:p w14:paraId="55154AC5" w14:textId="13ECA9F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0.278</w:t>
            </w:r>
          </w:p>
        </w:tc>
        <w:tc>
          <w:tcPr>
            <w:tcW w:w="1061" w:type="dxa"/>
            <w:tcBorders>
              <w:top w:val="nil"/>
              <w:left w:val="nil"/>
              <w:bottom w:val="single" w:sz="4" w:space="0" w:color="auto"/>
              <w:right w:val="nil"/>
            </w:tcBorders>
            <w:shd w:val="clear" w:color="auto" w:fill="auto"/>
            <w:noWrap/>
            <w:vAlign w:val="bottom"/>
            <w:hideMark/>
          </w:tcPr>
          <w:p w14:paraId="23CFDF0D" w14:textId="7941E03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2.87*</w:t>
            </w:r>
          </w:p>
        </w:tc>
        <w:tc>
          <w:tcPr>
            <w:tcW w:w="1061" w:type="dxa"/>
            <w:tcBorders>
              <w:top w:val="nil"/>
              <w:left w:val="nil"/>
              <w:bottom w:val="single" w:sz="4" w:space="0" w:color="auto"/>
              <w:right w:val="nil"/>
            </w:tcBorders>
            <w:shd w:val="clear" w:color="auto" w:fill="auto"/>
            <w:noWrap/>
            <w:vAlign w:val="bottom"/>
            <w:hideMark/>
          </w:tcPr>
          <w:p w14:paraId="78ACB6D5" w14:textId="6F439C9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(0.49, 5.25)</w:t>
            </w:r>
          </w:p>
        </w:tc>
        <w:tc>
          <w:tcPr>
            <w:tcW w:w="1062" w:type="dxa"/>
            <w:tcBorders>
              <w:top w:val="nil"/>
              <w:left w:val="nil"/>
              <w:bottom w:val="single" w:sz="4" w:space="0" w:color="auto"/>
              <w:right w:val="nil"/>
            </w:tcBorders>
            <w:vAlign w:val="bottom"/>
          </w:tcPr>
          <w:p w14:paraId="453DAA69" w14:textId="0FDBE577"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&lt;0.05</w:t>
            </w:r>
          </w:p>
        </w:tc>
      </w:tr>
      <w:tr w:rsidR="0075411F" w:rsidRPr="00515F44" w14:paraId="2397991B" w14:textId="69BF550F" w:rsidTr="008C4AD4">
        <w:trPr>
          <w:trHeight w:val="20"/>
        </w:trPr>
        <w:tc>
          <w:tcPr>
            <w:tcW w:w="3515" w:type="dxa"/>
            <w:tcBorders>
              <w:top w:val="single" w:sz="4" w:space="0" w:color="auto"/>
              <w:left w:val="single" w:sz="8" w:space="0" w:color="FFFFFF"/>
              <w:bottom w:val="nil"/>
              <w:right w:val="single" w:sz="8" w:space="0" w:color="FFFFFF"/>
            </w:tcBorders>
            <w:shd w:val="clear" w:color="auto" w:fill="auto"/>
            <w:noWrap/>
            <w:vAlign w:val="center"/>
            <w:hideMark/>
          </w:tcPr>
          <w:p w14:paraId="306C5505"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AUDIT C (vs. 0)</w:t>
            </w:r>
          </w:p>
        </w:tc>
        <w:tc>
          <w:tcPr>
            <w:tcW w:w="1061" w:type="dxa"/>
            <w:tcBorders>
              <w:top w:val="single" w:sz="4" w:space="0" w:color="auto"/>
              <w:left w:val="nil"/>
              <w:bottom w:val="nil"/>
              <w:right w:val="nil"/>
            </w:tcBorders>
            <w:shd w:val="clear" w:color="auto" w:fill="auto"/>
            <w:noWrap/>
            <w:vAlign w:val="bottom"/>
          </w:tcPr>
          <w:p w14:paraId="47066680" w14:textId="4151B187"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5B97137E" w14:textId="1F0C98E1"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7779B70B" w14:textId="01FEC327"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4DD39E31" w14:textId="751ADDCD"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shd w:val="clear" w:color="auto" w:fill="auto"/>
            <w:noWrap/>
            <w:vAlign w:val="bottom"/>
          </w:tcPr>
          <w:p w14:paraId="4A689A56" w14:textId="2497F83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vAlign w:val="bottom"/>
          </w:tcPr>
          <w:p w14:paraId="011ECB7F" w14:textId="7903DF3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29F5BB99" w14:textId="6467B126"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bottom w:val="nil"/>
              <w:right w:val="nil"/>
            </w:tcBorders>
            <w:shd w:val="clear" w:color="auto" w:fill="auto"/>
            <w:noWrap/>
            <w:vAlign w:val="bottom"/>
          </w:tcPr>
          <w:p w14:paraId="532A94B4" w14:textId="0884A983"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bottom w:val="nil"/>
              <w:right w:val="nil"/>
            </w:tcBorders>
            <w:vAlign w:val="bottom"/>
          </w:tcPr>
          <w:p w14:paraId="6C2F1543" w14:textId="4486F57E" w:rsidR="0075411F" w:rsidRPr="0075411F" w:rsidRDefault="0075411F" w:rsidP="0045585C">
            <w:pPr>
              <w:spacing w:after="0" w:line="240" w:lineRule="auto"/>
              <w:jc w:val="center"/>
              <w:rPr>
                <w:rFonts w:cstheme="minorHAnsi"/>
                <w:color w:val="000000"/>
                <w:sz w:val="20"/>
                <w:szCs w:val="20"/>
              </w:rPr>
            </w:pPr>
          </w:p>
        </w:tc>
      </w:tr>
      <w:tr w:rsidR="0075411F" w:rsidRPr="00515F44" w14:paraId="5833D0B7" w14:textId="654F8BFF" w:rsidTr="008C4AD4">
        <w:trPr>
          <w:trHeight w:val="20"/>
        </w:trPr>
        <w:tc>
          <w:tcPr>
            <w:tcW w:w="3515" w:type="dxa"/>
            <w:tcBorders>
              <w:top w:val="nil"/>
              <w:left w:val="single" w:sz="8" w:space="0" w:color="FFFFFF"/>
              <w:right w:val="single" w:sz="8" w:space="0" w:color="FFFFFF"/>
            </w:tcBorders>
            <w:shd w:val="clear" w:color="auto" w:fill="auto"/>
            <w:noWrap/>
            <w:vAlign w:val="center"/>
            <w:hideMark/>
          </w:tcPr>
          <w:p w14:paraId="09D960E0"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1-7</w:t>
            </w:r>
          </w:p>
        </w:tc>
        <w:tc>
          <w:tcPr>
            <w:tcW w:w="1061" w:type="dxa"/>
            <w:tcBorders>
              <w:top w:val="nil"/>
              <w:left w:val="nil"/>
              <w:right w:val="nil"/>
            </w:tcBorders>
            <w:shd w:val="clear" w:color="auto" w:fill="auto"/>
            <w:noWrap/>
            <w:vAlign w:val="bottom"/>
            <w:hideMark/>
          </w:tcPr>
          <w:p w14:paraId="73663076" w14:textId="2591562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-0.98</w:t>
            </w:r>
          </w:p>
        </w:tc>
        <w:tc>
          <w:tcPr>
            <w:tcW w:w="1061" w:type="dxa"/>
            <w:tcBorders>
              <w:top w:val="nil"/>
              <w:left w:val="nil"/>
              <w:right w:val="nil"/>
            </w:tcBorders>
            <w:shd w:val="clear" w:color="auto" w:fill="auto"/>
            <w:noWrap/>
            <w:vAlign w:val="bottom"/>
            <w:hideMark/>
          </w:tcPr>
          <w:p w14:paraId="325E1CD3" w14:textId="0DBE374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(-2.64, 0.68)</w:t>
            </w:r>
          </w:p>
        </w:tc>
        <w:tc>
          <w:tcPr>
            <w:tcW w:w="1061" w:type="dxa"/>
            <w:tcBorders>
              <w:top w:val="nil"/>
              <w:left w:val="nil"/>
              <w:right w:val="nil"/>
            </w:tcBorders>
            <w:vAlign w:val="bottom"/>
          </w:tcPr>
          <w:p w14:paraId="4CD0D4A4" w14:textId="555AB83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0.249</w:t>
            </w:r>
          </w:p>
        </w:tc>
        <w:tc>
          <w:tcPr>
            <w:tcW w:w="1061" w:type="dxa"/>
            <w:tcBorders>
              <w:top w:val="nil"/>
              <w:left w:val="nil"/>
              <w:right w:val="nil"/>
            </w:tcBorders>
            <w:shd w:val="clear" w:color="auto" w:fill="auto"/>
            <w:noWrap/>
            <w:vAlign w:val="bottom"/>
            <w:hideMark/>
          </w:tcPr>
          <w:p w14:paraId="5F848B2A" w14:textId="1459FCA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-1.14</w:t>
            </w:r>
          </w:p>
        </w:tc>
        <w:tc>
          <w:tcPr>
            <w:tcW w:w="1062" w:type="dxa"/>
            <w:tcBorders>
              <w:top w:val="nil"/>
              <w:left w:val="nil"/>
              <w:right w:val="nil"/>
            </w:tcBorders>
            <w:shd w:val="clear" w:color="auto" w:fill="auto"/>
            <w:noWrap/>
            <w:vAlign w:val="bottom"/>
            <w:hideMark/>
          </w:tcPr>
          <w:p w14:paraId="7ADBB327" w14:textId="355A8D6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(-3.21, 0.93)</w:t>
            </w:r>
          </w:p>
        </w:tc>
        <w:tc>
          <w:tcPr>
            <w:tcW w:w="1061" w:type="dxa"/>
            <w:tcBorders>
              <w:top w:val="nil"/>
              <w:left w:val="nil"/>
              <w:right w:val="nil"/>
            </w:tcBorders>
            <w:vAlign w:val="bottom"/>
          </w:tcPr>
          <w:p w14:paraId="3EF239C4" w14:textId="6DEE733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0.28</w:t>
            </w:r>
            <w:r w:rsidR="009630B8">
              <w:rPr>
                <w:rFonts w:cstheme="minorHAnsi"/>
                <w:color w:val="000000"/>
                <w:sz w:val="20"/>
                <w:szCs w:val="20"/>
              </w:rPr>
              <w:t>0</w:t>
            </w:r>
          </w:p>
        </w:tc>
        <w:tc>
          <w:tcPr>
            <w:tcW w:w="1061" w:type="dxa"/>
            <w:tcBorders>
              <w:top w:val="nil"/>
              <w:left w:val="nil"/>
              <w:right w:val="nil"/>
            </w:tcBorders>
            <w:shd w:val="clear" w:color="auto" w:fill="auto"/>
            <w:noWrap/>
            <w:vAlign w:val="bottom"/>
            <w:hideMark/>
          </w:tcPr>
          <w:p w14:paraId="5974EAC2" w14:textId="6FC7E36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-0.76</w:t>
            </w:r>
          </w:p>
        </w:tc>
        <w:tc>
          <w:tcPr>
            <w:tcW w:w="1061" w:type="dxa"/>
            <w:tcBorders>
              <w:top w:val="nil"/>
              <w:left w:val="nil"/>
              <w:right w:val="nil"/>
            </w:tcBorders>
            <w:shd w:val="clear" w:color="auto" w:fill="auto"/>
            <w:noWrap/>
            <w:vAlign w:val="bottom"/>
            <w:hideMark/>
          </w:tcPr>
          <w:p w14:paraId="755EFD99" w14:textId="74CE096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(-2.74, 1.23)</w:t>
            </w:r>
          </w:p>
        </w:tc>
        <w:tc>
          <w:tcPr>
            <w:tcW w:w="1062" w:type="dxa"/>
            <w:tcBorders>
              <w:top w:val="nil"/>
              <w:left w:val="nil"/>
              <w:right w:val="nil"/>
            </w:tcBorders>
            <w:vAlign w:val="bottom"/>
          </w:tcPr>
          <w:p w14:paraId="37BA9B9D" w14:textId="1F4C90B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0.454</w:t>
            </w:r>
          </w:p>
        </w:tc>
      </w:tr>
      <w:tr w:rsidR="0075411F" w:rsidRPr="00515F44" w14:paraId="5FA12519" w14:textId="0CF0B80B"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56DAD92A"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&gt;=8</w:t>
            </w:r>
          </w:p>
        </w:tc>
        <w:tc>
          <w:tcPr>
            <w:tcW w:w="1061" w:type="dxa"/>
            <w:tcBorders>
              <w:top w:val="nil"/>
              <w:left w:val="nil"/>
              <w:bottom w:val="single" w:sz="4" w:space="0" w:color="auto"/>
              <w:right w:val="nil"/>
            </w:tcBorders>
            <w:shd w:val="clear" w:color="auto" w:fill="auto"/>
            <w:noWrap/>
            <w:vAlign w:val="bottom"/>
            <w:hideMark/>
          </w:tcPr>
          <w:p w14:paraId="24CA148C" w14:textId="57576D9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0.03</w:t>
            </w:r>
          </w:p>
        </w:tc>
        <w:tc>
          <w:tcPr>
            <w:tcW w:w="1061" w:type="dxa"/>
            <w:tcBorders>
              <w:top w:val="nil"/>
              <w:left w:val="nil"/>
              <w:bottom w:val="single" w:sz="4" w:space="0" w:color="auto"/>
              <w:right w:val="nil"/>
            </w:tcBorders>
            <w:shd w:val="clear" w:color="auto" w:fill="auto"/>
            <w:noWrap/>
            <w:vAlign w:val="bottom"/>
            <w:hideMark/>
          </w:tcPr>
          <w:p w14:paraId="77831519" w14:textId="5014999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(-2.02, 2.07)</w:t>
            </w:r>
          </w:p>
        </w:tc>
        <w:tc>
          <w:tcPr>
            <w:tcW w:w="1061" w:type="dxa"/>
            <w:tcBorders>
              <w:top w:val="nil"/>
              <w:left w:val="nil"/>
              <w:bottom w:val="single" w:sz="4" w:space="0" w:color="auto"/>
              <w:right w:val="nil"/>
            </w:tcBorders>
            <w:vAlign w:val="bottom"/>
          </w:tcPr>
          <w:p w14:paraId="2DB44F2D" w14:textId="41551E3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0.978</w:t>
            </w:r>
          </w:p>
        </w:tc>
        <w:tc>
          <w:tcPr>
            <w:tcW w:w="1061" w:type="dxa"/>
            <w:tcBorders>
              <w:top w:val="nil"/>
              <w:left w:val="nil"/>
              <w:bottom w:val="single" w:sz="4" w:space="0" w:color="auto"/>
              <w:right w:val="nil"/>
            </w:tcBorders>
            <w:shd w:val="clear" w:color="auto" w:fill="auto"/>
            <w:noWrap/>
            <w:vAlign w:val="bottom"/>
            <w:hideMark/>
          </w:tcPr>
          <w:p w14:paraId="7ACD62E7" w14:textId="7975983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0.34</w:t>
            </w:r>
          </w:p>
        </w:tc>
        <w:tc>
          <w:tcPr>
            <w:tcW w:w="1062" w:type="dxa"/>
            <w:tcBorders>
              <w:top w:val="nil"/>
              <w:left w:val="nil"/>
              <w:bottom w:val="single" w:sz="4" w:space="0" w:color="auto"/>
              <w:right w:val="nil"/>
            </w:tcBorders>
            <w:shd w:val="clear" w:color="auto" w:fill="auto"/>
            <w:noWrap/>
            <w:vAlign w:val="bottom"/>
            <w:hideMark/>
          </w:tcPr>
          <w:p w14:paraId="34583DAA" w14:textId="2F5E886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(-2.16, 2.84)</w:t>
            </w:r>
          </w:p>
        </w:tc>
        <w:tc>
          <w:tcPr>
            <w:tcW w:w="1061" w:type="dxa"/>
            <w:tcBorders>
              <w:top w:val="nil"/>
              <w:left w:val="nil"/>
              <w:bottom w:val="single" w:sz="4" w:space="0" w:color="auto"/>
              <w:right w:val="nil"/>
            </w:tcBorders>
            <w:vAlign w:val="bottom"/>
          </w:tcPr>
          <w:p w14:paraId="065C8F6B" w14:textId="58A4617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0.792</w:t>
            </w:r>
          </w:p>
        </w:tc>
        <w:tc>
          <w:tcPr>
            <w:tcW w:w="1061" w:type="dxa"/>
            <w:tcBorders>
              <w:top w:val="nil"/>
              <w:left w:val="nil"/>
              <w:bottom w:val="single" w:sz="4" w:space="0" w:color="auto"/>
              <w:right w:val="nil"/>
            </w:tcBorders>
            <w:shd w:val="clear" w:color="auto" w:fill="auto"/>
            <w:noWrap/>
            <w:vAlign w:val="bottom"/>
            <w:hideMark/>
          </w:tcPr>
          <w:p w14:paraId="38428570" w14:textId="353CD27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1.16</w:t>
            </w:r>
          </w:p>
        </w:tc>
        <w:tc>
          <w:tcPr>
            <w:tcW w:w="1061" w:type="dxa"/>
            <w:tcBorders>
              <w:top w:val="nil"/>
              <w:left w:val="nil"/>
              <w:bottom w:val="single" w:sz="4" w:space="0" w:color="auto"/>
              <w:right w:val="nil"/>
            </w:tcBorders>
            <w:shd w:val="clear" w:color="auto" w:fill="auto"/>
            <w:noWrap/>
            <w:vAlign w:val="bottom"/>
            <w:hideMark/>
          </w:tcPr>
          <w:p w14:paraId="6B05FBFE" w14:textId="7963528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(-1.2</w:t>
            </w:r>
            <w:r w:rsidR="009630B8">
              <w:rPr>
                <w:rFonts w:cstheme="minorHAnsi"/>
                <w:color w:val="000000"/>
                <w:sz w:val="20"/>
                <w:szCs w:val="20"/>
              </w:rPr>
              <w:t>0</w:t>
            </w:r>
            <w:r w:rsidRPr="0075411F">
              <w:rPr>
                <w:rFonts w:cstheme="minorHAnsi"/>
                <w:color w:val="000000"/>
                <w:sz w:val="20"/>
                <w:szCs w:val="20"/>
              </w:rPr>
              <w:t>, 3.53)</w:t>
            </w:r>
          </w:p>
        </w:tc>
        <w:tc>
          <w:tcPr>
            <w:tcW w:w="1062" w:type="dxa"/>
            <w:tcBorders>
              <w:top w:val="nil"/>
              <w:left w:val="nil"/>
              <w:bottom w:val="single" w:sz="4" w:space="0" w:color="auto"/>
              <w:right w:val="nil"/>
            </w:tcBorders>
            <w:vAlign w:val="bottom"/>
          </w:tcPr>
          <w:p w14:paraId="09D147F4" w14:textId="72621EC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0.336</w:t>
            </w:r>
          </w:p>
        </w:tc>
      </w:tr>
      <w:tr w:rsidR="0075411F" w:rsidRPr="00515F44" w14:paraId="42C0543D" w14:textId="3CC219D5" w:rsidTr="008C4AD4">
        <w:trPr>
          <w:trHeight w:val="20"/>
        </w:trPr>
        <w:tc>
          <w:tcPr>
            <w:tcW w:w="3515" w:type="dxa"/>
            <w:tcBorders>
              <w:top w:val="single" w:sz="4" w:space="0" w:color="auto"/>
              <w:left w:val="single" w:sz="8" w:space="0" w:color="FFFFFF"/>
              <w:bottom w:val="single" w:sz="4" w:space="0" w:color="auto"/>
              <w:right w:val="single" w:sz="8" w:space="0" w:color="FFFFFF"/>
            </w:tcBorders>
            <w:shd w:val="clear" w:color="auto" w:fill="auto"/>
            <w:noWrap/>
            <w:vAlign w:val="center"/>
            <w:hideMark/>
          </w:tcPr>
          <w:p w14:paraId="44192A97"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Total injections in the past week</w:t>
            </w:r>
          </w:p>
        </w:tc>
        <w:tc>
          <w:tcPr>
            <w:tcW w:w="1061" w:type="dxa"/>
            <w:tcBorders>
              <w:top w:val="single" w:sz="4" w:space="0" w:color="auto"/>
              <w:left w:val="nil"/>
              <w:bottom w:val="single" w:sz="4" w:space="0" w:color="auto"/>
              <w:right w:val="nil"/>
            </w:tcBorders>
            <w:shd w:val="clear" w:color="auto" w:fill="auto"/>
            <w:noWrap/>
            <w:vAlign w:val="bottom"/>
            <w:hideMark/>
          </w:tcPr>
          <w:p w14:paraId="1483BC06" w14:textId="3944477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-0.06</w:t>
            </w:r>
          </w:p>
        </w:tc>
        <w:tc>
          <w:tcPr>
            <w:tcW w:w="1061" w:type="dxa"/>
            <w:tcBorders>
              <w:top w:val="single" w:sz="4" w:space="0" w:color="auto"/>
              <w:left w:val="nil"/>
              <w:bottom w:val="single" w:sz="4" w:space="0" w:color="auto"/>
              <w:right w:val="nil"/>
            </w:tcBorders>
            <w:shd w:val="clear" w:color="auto" w:fill="auto"/>
            <w:noWrap/>
            <w:vAlign w:val="bottom"/>
            <w:hideMark/>
          </w:tcPr>
          <w:p w14:paraId="1CD0EB81" w14:textId="0B763B2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(-0.13, 0.02)</w:t>
            </w:r>
          </w:p>
        </w:tc>
        <w:tc>
          <w:tcPr>
            <w:tcW w:w="1061" w:type="dxa"/>
            <w:tcBorders>
              <w:top w:val="single" w:sz="4" w:space="0" w:color="auto"/>
              <w:left w:val="nil"/>
              <w:bottom w:val="single" w:sz="4" w:space="0" w:color="auto"/>
              <w:right w:val="nil"/>
            </w:tcBorders>
            <w:vAlign w:val="bottom"/>
          </w:tcPr>
          <w:p w14:paraId="47C7A5BB" w14:textId="51C742D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0.123</w:t>
            </w:r>
          </w:p>
        </w:tc>
        <w:tc>
          <w:tcPr>
            <w:tcW w:w="1061" w:type="dxa"/>
            <w:tcBorders>
              <w:top w:val="single" w:sz="4" w:space="0" w:color="auto"/>
              <w:left w:val="nil"/>
              <w:bottom w:val="single" w:sz="4" w:space="0" w:color="auto"/>
              <w:right w:val="nil"/>
            </w:tcBorders>
            <w:shd w:val="clear" w:color="auto" w:fill="auto"/>
            <w:noWrap/>
            <w:vAlign w:val="bottom"/>
            <w:hideMark/>
          </w:tcPr>
          <w:p w14:paraId="15E7659E" w14:textId="645C3AD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-0.08</w:t>
            </w:r>
          </w:p>
        </w:tc>
        <w:tc>
          <w:tcPr>
            <w:tcW w:w="1062" w:type="dxa"/>
            <w:tcBorders>
              <w:top w:val="single" w:sz="4" w:space="0" w:color="auto"/>
              <w:left w:val="nil"/>
              <w:bottom w:val="single" w:sz="4" w:space="0" w:color="auto"/>
              <w:right w:val="nil"/>
            </w:tcBorders>
            <w:shd w:val="clear" w:color="auto" w:fill="auto"/>
            <w:noWrap/>
            <w:vAlign w:val="bottom"/>
            <w:hideMark/>
          </w:tcPr>
          <w:p w14:paraId="69322940" w14:textId="414A83A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(-0.19, 0.02)</w:t>
            </w:r>
          </w:p>
        </w:tc>
        <w:tc>
          <w:tcPr>
            <w:tcW w:w="1061" w:type="dxa"/>
            <w:tcBorders>
              <w:top w:val="single" w:sz="4" w:space="0" w:color="auto"/>
              <w:left w:val="nil"/>
              <w:bottom w:val="single" w:sz="4" w:space="0" w:color="auto"/>
              <w:right w:val="nil"/>
            </w:tcBorders>
            <w:vAlign w:val="bottom"/>
          </w:tcPr>
          <w:p w14:paraId="3EE82D09" w14:textId="62A8876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0.13</w:t>
            </w:r>
            <w:r w:rsidR="009630B8">
              <w:rPr>
                <w:rFonts w:cstheme="minorHAnsi"/>
                <w:color w:val="000000"/>
                <w:sz w:val="20"/>
                <w:szCs w:val="20"/>
              </w:rPr>
              <w:t>0</w:t>
            </w:r>
          </w:p>
        </w:tc>
        <w:tc>
          <w:tcPr>
            <w:tcW w:w="1061" w:type="dxa"/>
            <w:tcBorders>
              <w:top w:val="single" w:sz="4" w:space="0" w:color="auto"/>
              <w:left w:val="nil"/>
              <w:bottom w:val="single" w:sz="4" w:space="0" w:color="auto"/>
              <w:right w:val="nil"/>
            </w:tcBorders>
            <w:shd w:val="clear" w:color="auto" w:fill="auto"/>
            <w:noWrap/>
            <w:vAlign w:val="bottom"/>
            <w:hideMark/>
          </w:tcPr>
          <w:p w14:paraId="446567B2" w14:textId="7660A64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-0.05</w:t>
            </w:r>
          </w:p>
        </w:tc>
        <w:tc>
          <w:tcPr>
            <w:tcW w:w="1061" w:type="dxa"/>
            <w:tcBorders>
              <w:top w:val="single" w:sz="4" w:space="0" w:color="auto"/>
              <w:left w:val="nil"/>
              <w:bottom w:val="single" w:sz="4" w:space="0" w:color="auto"/>
              <w:right w:val="nil"/>
            </w:tcBorders>
            <w:shd w:val="clear" w:color="auto" w:fill="auto"/>
            <w:noWrap/>
            <w:vAlign w:val="bottom"/>
            <w:hideMark/>
          </w:tcPr>
          <w:p w14:paraId="014803A4" w14:textId="74D7124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(-0.14, 0.05)</w:t>
            </w:r>
          </w:p>
        </w:tc>
        <w:tc>
          <w:tcPr>
            <w:tcW w:w="1062" w:type="dxa"/>
            <w:tcBorders>
              <w:top w:val="single" w:sz="4" w:space="0" w:color="auto"/>
              <w:left w:val="nil"/>
              <w:bottom w:val="single" w:sz="4" w:space="0" w:color="auto"/>
              <w:right w:val="nil"/>
            </w:tcBorders>
            <w:vAlign w:val="bottom"/>
          </w:tcPr>
          <w:p w14:paraId="7D65D113" w14:textId="79E4578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0.368</w:t>
            </w:r>
          </w:p>
        </w:tc>
      </w:tr>
      <w:tr w:rsidR="0075411F" w:rsidRPr="00515F44" w14:paraId="38694BA0" w14:textId="4612B7CB"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676C81B3"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lastRenderedPageBreak/>
              <w:t>Inject more than usual in the past 6 months (vs. no)</w:t>
            </w:r>
          </w:p>
        </w:tc>
        <w:tc>
          <w:tcPr>
            <w:tcW w:w="1061" w:type="dxa"/>
            <w:tcBorders>
              <w:top w:val="single" w:sz="4" w:space="0" w:color="auto"/>
              <w:left w:val="nil"/>
              <w:right w:val="nil"/>
            </w:tcBorders>
            <w:shd w:val="clear" w:color="auto" w:fill="auto"/>
            <w:noWrap/>
            <w:vAlign w:val="bottom"/>
          </w:tcPr>
          <w:p w14:paraId="48B897A7" w14:textId="787E3D5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6C9EC386" w14:textId="7887456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649B1A04" w14:textId="47FF9384"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21BFCE10" w14:textId="5577061E"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56510252" w14:textId="347A5E0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6D89063C" w14:textId="32CAF9F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CD2DAB4" w14:textId="748D3A66"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01D2034" w14:textId="03FF4F2E"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5721C42E" w14:textId="2FE3FF07" w:rsidR="0075411F" w:rsidRPr="0075411F" w:rsidRDefault="0075411F" w:rsidP="0045585C">
            <w:pPr>
              <w:spacing w:after="0" w:line="240" w:lineRule="auto"/>
              <w:jc w:val="center"/>
              <w:rPr>
                <w:rFonts w:cstheme="minorHAnsi"/>
                <w:color w:val="000000"/>
                <w:sz w:val="20"/>
                <w:szCs w:val="20"/>
              </w:rPr>
            </w:pPr>
          </w:p>
        </w:tc>
      </w:tr>
      <w:tr w:rsidR="0075411F" w:rsidRPr="00515F44" w14:paraId="05A25B6F" w14:textId="457005F5"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3A86FFB5"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680CA0A3" w14:textId="58BB6CE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-2.57***</w:t>
            </w:r>
          </w:p>
        </w:tc>
        <w:tc>
          <w:tcPr>
            <w:tcW w:w="1061" w:type="dxa"/>
            <w:tcBorders>
              <w:top w:val="nil"/>
              <w:left w:val="nil"/>
              <w:bottom w:val="single" w:sz="4" w:space="0" w:color="auto"/>
              <w:right w:val="nil"/>
            </w:tcBorders>
            <w:shd w:val="clear" w:color="auto" w:fill="auto"/>
            <w:noWrap/>
            <w:vAlign w:val="bottom"/>
            <w:hideMark/>
          </w:tcPr>
          <w:p w14:paraId="477B7DE8" w14:textId="294DF76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(-3.98, -1.15)</w:t>
            </w:r>
          </w:p>
        </w:tc>
        <w:tc>
          <w:tcPr>
            <w:tcW w:w="1061" w:type="dxa"/>
            <w:tcBorders>
              <w:top w:val="nil"/>
              <w:left w:val="nil"/>
              <w:bottom w:val="single" w:sz="4" w:space="0" w:color="auto"/>
              <w:right w:val="nil"/>
            </w:tcBorders>
            <w:vAlign w:val="bottom"/>
          </w:tcPr>
          <w:p w14:paraId="55C0EC00" w14:textId="2F19965E"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c>
          <w:tcPr>
            <w:tcW w:w="1061" w:type="dxa"/>
            <w:tcBorders>
              <w:top w:val="nil"/>
              <w:left w:val="nil"/>
              <w:bottom w:val="single" w:sz="4" w:space="0" w:color="auto"/>
              <w:right w:val="nil"/>
            </w:tcBorders>
            <w:shd w:val="clear" w:color="auto" w:fill="auto"/>
            <w:noWrap/>
            <w:vAlign w:val="bottom"/>
            <w:hideMark/>
          </w:tcPr>
          <w:p w14:paraId="679A0E50" w14:textId="03AA6D7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-2.69** </w:t>
            </w:r>
          </w:p>
        </w:tc>
        <w:tc>
          <w:tcPr>
            <w:tcW w:w="1062" w:type="dxa"/>
            <w:tcBorders>
              <w:top w:val="nil"/>
              <w:left w:val="nil"/>
              <w:bottom w:val="single" w:sz="4" w:space="0" w:color="auto"/>
              <w:right w:val="nil"/>
            </w:tcBorders>
            <w:shd w:val="clear" w:color="auto" w:fill="auto"/>
            <w:noWrap/>
            <w:vAlign w:val="bottom"/>
            <w:hideMark/>
          </w:tcPr>
          <w:p w14:paraId="1C23F585" w14:textId="3C36357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(-4.6</w:t>
            </w:r>
            <w:r w:rsidR="009630B8">
              <w:rPr>
                <w:rFonts w:cstheme="minorHAnsi"/>
                <w:color w:val="000000"/>
                <w:sz w:val="20"/>
                <w:szCs w:val="20"/>
              </w:rPr>
              <w:t>0</w:t>
            </w:r>
            <w:r w:rsidRPr="0075411F">
              <w:rPr>
                <w:rFonts w:cstheme="minorHAnsi"/>
                <w:color w:val="000000"/>
                <w:sz w:val="20"/>
                <w:szCs w:val="20"/>
              </w:rPr>
              <w:t>, -0.79)</w:t>
            </w:r>
          </w:p>
        </w:tc>
        <w:tc>
          <w:tcPr>
            <w:tcW w:w="1061" w:type="dxa"/>
            <w:tcBorders>
              <w:top w:val="nil"/>
              <w:left w:val="nil"/>
              <w:bottom w:val="single" w:sz="4" w:space="0" w:color="auto"/>
              <w:right w:val="nil"/>
            </w:tcBorders>
            <w:vAlign w:val="bottom"/>
          </w:tcPr>
          <w:p w14:paraId="5823E05E" w14:textId="06AECC4A"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&lt;0.01</w:t>
            </w:r>
          </w:p>
        </w:tc>
        <w:tc>
          <w:tcPr>
            <w:tcW w:w="1061" w:type="dxa"/>
            <w:tcBorders>
              <w:top w:val="nil"/>
              <w:left w:val="nil"/>
              <w:bottom w:val="single" w:sz="4" w:space="0" w:color="auto"/>
              <w:right w:val="nil"/>
            </w:tcBorders>
            <w:shd w:val="clear" w:color="auto" w:fill="auto"/>
            <w:noWrap/>
            <w:vAlign w:val="bottom"/>
            <w:hideMark/>
          </w:tcPr>
          <w:p w14:paraId="2A8EBCB8" w14:textId="7ADFD81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-2.14*</w:t>
            </w:r>
          </w:p>
        </w:tc>
        <w:tc>
          <w:tcPr>
            <w:tcW w:w="1061" w:type="dxa"/>
            <w:tcBorders>
              <w:top w:val="nil"/>
              <w:left w:val="nil"/>
              <w:bottom w:val="single" w:sz="4" w:space="0" w:color="auto"/>
              <w:right w:val="nil"/>
            </w:tcBorders>
            <w:shd w:val="clear" w:color="auto" w:fill="auto"/>
            <w:noWrap/>
            <w:vAlign w:val="bottom"/>
            <w:hideMark/>
          </w:tcPr>
          <w:p w14:paraId="40EAAAAC" w14:textId="787301A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(-3.97, -0.31)</w:t>
            </w:r>
          </w:p>
        </w:tc>
        <w:tc>
          <w:tcPr>
            <w:tcW w:w="1062" w:type="dxa"/>
            <w:tcBorders>
              <w:top w:val="nil"/>
              <w:left w:val="nil"/>
              <w:bottom w:val="single" w:sz="4" w:space="0" w:color="auto"/>
              <w:right w:val="nil"/>
            </w:tcBorders>
            <w:vAlign w:val="bottom"/>
          </w:tcPr>
          <w:p w14:paraId="75A15B65" w14:textId="6F13BFE1"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&lt;0.05</w:t>
            </w:r>
          </w:p>
        </w:tc>
      </w:tr>
      <w:tr w:rsidR="00D92B4E" w:rsidRPr="00515F44" w14:paraId="76990D38" w14:textId="4A3C3843" w:rsidTr="0045585C">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409A67B9" w14:textId="77777777" w:rsidR="00D92B4E" w:rsidRPr="00515F44" w:rsidRDefault="00D92B4E"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Use alone more than 80% of the time (vs. no)</w:t>
            </w:r>
          </w:p>
        </w:tc>
        <w:tc>
          <w:tcPr>
            <w:tcW w:w="1061" w:type="dxa"/>
            <w:tcBorders>
              <w:top w:val="single" w:sz="4" w:space="0" w:color="auto"/>
              <w:left w:val="nil"/>
              <w:right w:val="nil"/>
            </w:tcBorders>
            <w:shd w:val="clear" w:color="auto" w:fill="auto"/>
            <w:noWrap/>
            <w:vAlign w:val="center"/>
          </w:tcPr>
          <w:p w14:paraId="7E89F919" w14:textId="3DE9FDCC"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0E262C92" w14:textId="02FCF906"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30528D4B" w14:textId="0E7D8AB2"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9889382" w14:textId="262560BD" w:rsidR="00D92B4E" w:rsidRPr="0075411F" w:rsidRDefault="00D92B4E"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378FE474" w14:textId="2F568B29"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47AC644B" w14:textId="4C50C361"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263C0425" w14:textId="4820D9F6"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777B649" w14:textId="1D0E495B" w:rsidR="00D92B4E" w:rsidRPr="0075411F" w:rsidRDefault="00D92B4E"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034744E0" w14:textId="3AF4583C" w:rsidR="00D92B4E" w:rsidRPr="0075411F" w:rsidRDefault="00D92B4E" w:rsidP="0045585C">
            <w:pPr>
              <w:spacing w:after="0" w:line="240" w:lineRule="auto"/>
              <w:jc w:val="center"/>
              <w:rPr>
                <w:rFonts w:cstheme="minorHAnsi"/>
                <w:color w:val="000000"/>
                <w:sz w:val="20"/>
                <w:szCs w:val="20"/>
              </w:rPr>
            </w:pPr>
          </w:p>
        </w:tc>
      </w:tr>
      <w:tr w:rsidR="0075411F" w:rsidRPr="00515F44" w14:paraId="46C82AD1" w14:textId="6029F361"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689D2377"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6F666B50" w14:textId="63B514F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-0.55</w:t>
            </w:r>
          </w:p>
        </w:tc>
        <w:tc>
          <w:tcPr>
            <w:tcW w:w="1061" w:type="dxa"/>
            <w:tcBorders>
              <w:top w:val="nil"/>
              <w:left w:val="nil"/>
              <w:bottom w:val="single" w:sz="4" w:space="0" w:color="auto"/>
              <w:right w:val="nil"/>
            </w:tcBorders>
            <w:shd w:val="clear" w:color="auto" w:fill="auto"/>
            <w:noWrap/>
            <w:vAlign w:val="bottom"/>
            <w:hideMark/>
          </w:tcPr>
          <w:p w14:paraId="472FC928" w14:textId="34F16BA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(-2.03, 0.92)</w:t>
            </w:r>
          </w:p>
        </w:tc>
        <w:tc>
          <w:tcPr>
            <w:tcW w:w="1061" w:type="dxa"/>
            <w:tcBorders>
              <w:top w:val="nil"/>
              <w:left w:val="nil"/>
              <w:bottom w:val="single" w:sz="4" w:space="0" w:color="auto"/>
              <w:right w:val="nil"/>
            </w:tcBorders>
            <w:vAlign w:val="bottom"/>
          </w:tcPr>
          <w:p w14:paraId="193E8F08" w14:textId="2CBB69B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0.462</w:t>
            </w:r>
          </w:p>
        </w:tc>
        <w:tc>
          <w:tcPr>
            <w:tcW w:w="1061" w:type="dxa"/>
            <w:tcBorders>
              <w:top w:val="nil"/>
              <w:left w:val="nil"/>
              <w:bottom w:val="single" w:sz="4" w:space="0" w:color="auto"/>
              <w:right w:val="nil"/>
            </w:tcBorders>
            <w:shd w:val="clear" w:color="auto" w:fill="auto"/>
            <w:noWrap/>
            <w:vAlign w:val="bottom"/>
            <w:hideMark/>
          </w:tcPr>
          <w:p w14:paraId="0F44EF5B" w14:textId="2CD363F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-0.59</w:t>
            </w:r>
          </w:p>
        </w:tc>
        <w:tc>
          <w:tcPr>
            <w:tcW w:w="1062" w:type="dxa"/>
            <w:tcBorders>
              <w:top w:val="nil"/>
              <w:left w:val="nil"/>
              <w:bottom w:val="single" w:sz="4" w:space="0" w:color="auto"/>
              <w:right w:val="nil"/>
            </w:tcBorders>
            <w:shd w:val="clear" w:color="auto" w:fill="auto"/>
            <w:noWrap/>
            <w:vAlign w:val="bottom"/>
            <w:hideMark/>
          </w:tcPr>
          <w:p w14:paraId="629F3825" w14:textId="44AF472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(-2.49, 1.3</w:t>
            </w:r>
            <w:r w:rsidR="009630B8">
              <w:rPr>
                <w:rFonts w:cstheme="minorHAnsi"/>
                <w:color w:val="000000"/>
                <w:sz w:val="20"/>
                <w:szCs w:val="20"/>
              </w:rPr>
              <w:t>0</w:t>
            </w:r>
            <w:r w:rsidRPr="0075411F">
              <w:rPr>
                <w:rFonts w:cstheme="minorHAnsi"/>
                <w:color w:val="000000"/>
                <w:sz w:val="20"/>
                <w:szCs w:val="20"/>
              </w:rPr>
              <w:t>)</w:t>
            </w:r>
          </w:p>
        </w:tc>
        <w:tc>
          <w:tcPr>
            <w:tcW w:w="1061" w:type="dxa"/>
            <w:tcBorders>
              <w:top w:val="nil"/>
              <w:left w:val="nil"/>
              <w:bottom w:val="single" w:sz="4" w:space="0" w:color="auto"/>
              <w:right w:val="nil"/>
            </w:tcBorders>
            <w:vAlign w:val="bottom"/>
          </w:tcPr>
          <w:p w14:paraId="2D9FC5B8" w14:textId="1348D0F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0.539</w:t>
            </w:r>
          </w:p>
        </w:tc>
        <w:tc>
          <w:tcPr>
            <w:tcW w:w="1061" w:type="dxa"/>
            <w:tcBorders>
              <w:top w:val="nil"/>
              <w:left w:val="nil"/>
              <w:bottom w:val="single" w:sz="4" w:space="0" w:color="auto"/>
              <w:right w:val="nil"/>
            </w:tcBorders>
            <w:shd w:val="clear" w:color="auto" w:fill="auto"/>
            <w:noWrap/>
            <w:vAlign w:val="bottom"/>
            <w:hideMark/>
          </w:tcPr>
          <w:p w14:paraId="1139C53A" w14:textId="6B85B05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-0.49</w:t>
            </w:r>
          </w:p>
        </w:tc>
        <w:tc>
          <w:tcPr>
            <w:tcW w:w="1061" w:type="dxa"/>
            <w:tcBorders>
              <w:top w:val="nil"/>
              <w:left w:val="nil"/>
              <w:bottom w:val="single" w:sz="4" w:space="0" w:color="auto"/>
              <w:right w:val="nil"/>
            </w:tcBorders>
            <w:shd w:val="clear" w:color="auto" w:fill="auto"/>
            <w:noWrap/>
            <w:vAlign w:val="bottom"/>
            <w:hideMark/>
          </w:tcPr>
          <w:p w14:paraId="704FF71E" w14:textId="4F5673F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(-2.18, 1.2</w:t>
            </w:r>
            <w:r w:rsidR="009630B8">
              <w:rPr>
                <w:rFonts w:cstheme="minorHAnsi"/>
                <w:color w:val="000000"/>
                <w:sz w:val="20"/>
                <w:szCs w:val="20"/>
              </w:rPr>
              <w:t>0</w:t>
            </w:r>
            <w:r w:rsidRPr="0075411F">
              <w:rPr>
                <w:rFonts w:cstheme="minorHAnsi"/>
                <w:color w:val="000000"/>
                <w:sz w:val="20"/>
                <w:szCs w:val="20"/>
              </w:rPr>
              <w:t>)</w:t>
            </w:r>
          </w:p>
        </w:tc>
        <w:tc>
          <w:tcPr>
            <w:tcW w:w="1062" w:type="dxa"/>
            <w:tcBorders>
              <w:top w:val="nil"/>
              <w:left w:val="nil"/>
              <w:bottom w:val="single" w:sz="4" w:space="0" w:color="auto"/>
              <w:right w:val="nil"/>
            </w:tcBorders>
            <w:vAlign w:val="bottom"/>
          </w:tcPr>
          <w:p w14:paraId="446ABE4F" w14:textId="42AC979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0.57</w:t>
            </w:r>
            <w:r w:rsidR="009630B8">
              <w:rPr>
                <w:rFonts w:cstheme="minorHAnsi"/>
                <w:color w:val="000000"/>
                <w:sz w:val="20"/>
                <w:szCs w:val="20"/>
              </w:rPr>
              <w:t>0</w:t>
            </w:r>
          </w:p>
        </w:tc>
      </w:tr>
      <w:tr w:rsidR="0075411F" w:rsidRPr="00515F44" w14:paraId="0B5636D6" w14:textId="4E13C706" w:rsidTr="008C4AD4">
        <w:trPr>
          <w:trHeight w:val="20"/>
        </w:trPr>
        <w:tc>
          <w:tcPr>
            <w:tcW w:w="3515" w:type="dxa"/>
            <w:tcBorders>
              <w:top w:val="single" w:sz="4" w:space="0" w:color="auto"/>
              <w:left w:val="single" w:sz="8" w:space="0" w:color="FFFFFF"/>
              <w:bottom w:val="single" w:sz="4" w:space="0" w:color="auto"/>
              <w:right w:val="single" w:sz="8" w:space="0" w:color="FFFFFF"/>
            </w:tcBorders>
            <w:shd w:val="clear" w:color="auto" w:fill="auto"/>
            <w:noWrap/>
            <w:vAlign w:val="center"/>
            <w:hideMark/>
          </w:tcPr>
          <w:p w14:paraId="081F6394"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BBV-TRAQ-SV score </w:t>
            </w:r>
          </w:p>
        </w:tc>
        <w:tc>
          <w:tcPr>
            <w:tcW w:w="1061" w:type="dxa"/>
            <w:tcBorders>
              <w:top w:val="single" w:sz="4" w:space="0" w:color="auto"/>
              <w:left w:val="nil"/>
              <w:bottom w:val="single" w:sz="4" w:space="0" w:color="auto"/>
              <w:right w:val="nil"/>
            </w:tcBorders>
            <w:shd w:val="clear" w:color="auto" w:fill="auto"/>
            <w:noWrap/>
            <w:vAlign w:val="bottom"/>
            <w:hideMark/>
          </w:tcPr>
          <w:p w14:paraId="373BDB77" w14:textId="723F434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-0.08** </w:t>
            </w:r>
          </w:p>
        </w:tc>
        <w:tc>
          <w:tcPr>
            <w:tcW w:w="1061" w:type="dxa"/>
            <w:tcBorders>
              <w:top w:val="single" w:sz="4" w:space="0" w:color="auto"/>
              <w:left w:val="nil"/>
              <w:bottom w:val="single" w:sz="4" w:space="0" w:color="auto"/>
              <w:right w:val="nil"/>
            </w:tcBorders>
            <w:shd w:val="clear" w:color="auto" w:fill="auto"/>
            <w:noWrap/>
            <w:vAlign w:val="bottom"/>
            <w:hideMark/>
          </w:tcPr>
          <w:p w14:paraId="0E5F2EA3" w14:textId="0005F8E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(-0.13, -0.03)</w:t>
            </w:r>
          </w:p>
        </w:tc>
        <w:tc>
          <w:tcPr>
            <w:tcW w:w="1061" w:type="dxa"/>
            <w:tcBorders>
              <w:top w:val="single" w:sz="4" w:space="0" w:color="auto"/>
              <w:left w:val="nil"/>
              <w:bottom w:val="single" w:sz="4" w:space="0" w:color="auto"/>
              <w:right w:val="nil"/>
            </w:tcBorders>
            <w:vAlign w:val="bottom"/>
          </w:tcPr>
          <w:p w14:paraId="360827B8" w14:textId="002B8407" w:rsidR="0075411F" w:rsidRPr="009630B8" w:rsidRDefault="0075411F" w:rsidP="0045585C">
            <w:pPr>
              <w:spacing w:after="0" w:line="240" w:lineRule="auto"/>
              <w:jc w:val="center"/>
              <w:rPr>
                <w:rFonts w:cstheme="minorHAnsi"/>
                <w:b/>
                <w:color w:val="000000"/>
                <w:sz w:val="20"/>
                <w:szCs w:val="20"/>
              </w:rPr>
            </w:pPr>
            <w:r w:rsidRPr="009630B8">
              <w:rPr>
                <w:rFonts w:cstheme="minorHAnsi"/>
                <w:b/>
                <w:color w:val="000000"/>
                <w:sz w:val="20"/>
                <w:szCs w:val="20"/>
              </w:rPr>
              <w:t>0.001</w:t>
            </w:r>
          </w:p>
        </w:tc>
        <w:tc>
          <w:tcPr>
            <w:tcW w:w="1061" w:type="dxa"/>
            <w:tcBorders>
              <w:top w:val="single" w:sz="4" w:space="0" w:color="auto"/>
              <w:left w:val="nil"/>
              <w:bottom w:val="single" w:sz="4" w:space="0" w:color="auto"/>
              <w:right w:val="nil"/>
            </w:tcBorders>
            <w:shd w:val="clear" w:color="auto" w:fill="auto"/>
            <w:noWrap/>
            <w:vAlign w:val="bottom"/>
            <w:hideMark/>
          </w:tcPr>
          <w:p w14:paraId="748CE4D9" w14:textId="2074B18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-0.07</w:t>
            </w:r>
          </w:p>
        </w:tc>
        <w:tc>
          <w:tcPr>
            <w:tcW w:w="1062" w:type="dxa"/>
            <w:tcBorders>
              <w:top w:val="single" w:sz="4" w:space="0" w:color="auto"/>
              <w:left w:val="nil"/>
              <w:bottom w:val="single" w:sz="4" w:space="0" w:color="auto"/>
              <w:right w:val="nil"/>
            </w:tcBorders>
            <w:shd w:val="clear" w:color="auto" w:fill="auto"/>
            <w:noWrap/>
            <w:vAlign w:val="bottom"/>
            <w:hideMark/>
          </w:tcPr>
          <w:p w14:paraId="5C345D87" w14:textId="555C331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(-0.14, 0</w:t>
            </w:r>
            <w:r w:rsidR="009630B8">
              <w:rPr>
                <w:rFonts w:cstheme="minorHAnsi"/>
                <w:color w:val="000000"/>
                <w:sz w:val="20"/>
                <w:szCs w:val="20"/>
              </w:rPr>
              <w:t>.00</w:t>
            </w:r>
            <w:r w:rsidRPr="0075411F">
              <w:rPr>
                <w:rFonts w:cstheme="minorHAnsi"/>
                <w:color w:val="000000"/>
                <w:sz w:val="20"/>
                <w:szCs w:val="20"/>
              </w:rPr>
              <w:t>)</w:t>
            </w:r>
          </w:p>
        </w:tc>
        <w:tc>
          <w:tcPr>
            <w:tcW w:w="1061" w:type="dxa"/>
            <w:tcBorders>
              <w:top w:val="single" w:sz="4" w:space="0" w:color="auto"/>
              <w:left w:val="nil"/>
              <w:bottom w:val="single" w:sz="4" w:space="0" w:color="auto"/>
              <w:right w:val="nil"/>
            </w:tcBorders>
            <w:vAlign w:val="bottom"/>
          </w:tcPr>
          <w:p w14:paraId="37EC94D6" w14:textId="4D20AC4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0.051</w:t>
            </w:r>
          </w:p>
        </w:tc>
        <w:tc>
          <w:tcPr>
            <w:tcW w:w="1061" w:type="dxa"/>
            <w:tcBorders>
              <w:top w:val="single" w:sz="4" w:space="0" w:color="auto"/>
              <w:left w:val="nil"/>
              <w:bottom w:val="single" w:sz="4" w:space="0" w:color="auto"/>
              <w:right w:val="nil"/>
            </w:tcBorders>
            <w:shd w:val="clear" w:color="auto" w:fill="auto"/>
            <w:noWrap/>
            <w:vAlign w:val="bottom"/>
            <w:hideMark/>
          </w:tcPr>
          <w:p w14:paraId="5FF4F841" w14:textId="797F19F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-0.06</w:t>
            </w:r>
          </w:p>
        </w:tc>
        <w:tc>
          <w:tcPr>
            <w:tcW w:w="1061" w:type="dxa"/>
            <w:tcBorders>
              <w:top w:val="single" w:sz="4" w:space="0" w:color="auto"/>
              <w:left w:val="nil"/>
              <w:bottom w:val="single" w:sz="4" w:space="0" w:color="auto"/>
              <w:right w:val="nil"/>
            </w:tcBorders>
            <w:shd w:val="clear" w:color="auto" w:fill="auto"/>
            <w:noWrap/>
            <w:vAlign w:val="bottom"/>
            <w:hideMark/>
          </w:tcPr>
          <w:p w14:paraId="53E4CB40" w14:textId="1C139BE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(-0.13, 0</w:t>
            </w:r>
            <w:r w:rsidR="009630B8">
              <w:rPr>
                <w:rFonts w:cstheme="minorHAnsi"/>
                <w:color w:val="000000"/>
                <w:sz w:val="20"/>
                <w:szCs w:val="20"/>
              </w:rPr>
              <w:t>.00</w:t>
            </w:r>
            <w:r w:rsidRPr="0075411F">
              <w:rPr>
                <w:rFonts w:cstheme="minorHAnsi"/>
                <w:color w:val="000000"/>
                <w:sz w:val="20"/>
                <w:szCs w:val="20"/>
              </w:rPr>
              <w:t>)</w:t>
            </w:r>
          </w:p>
        </w:tc>
        <w:tc>
          <w:tcPr>
            <w:tcW w:w="1062" w:type="dxa"/>
            <w:tcBorders>
              <w:top w:val="single" w:sz="4" w:space="0" w:color="auto"/>
              <w:left w:val="nil"/>
              <w:bottom w:val="single" w:sz="4" w:space="0" w:color="auto"/>
              <w:right w:val="nil"/>
            </w:tcBorders>
            <w:vAlign w:val="bottom"/>
          </w:tcPr>
          <w:p w14:paraId="67C7015A" w14:textId="374FD25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0.069</w:t>
            </w:r>
          </w:p>
        </w:tc>
      </w:tr>
      <w:tr w:rsidR="0075411F" w:rsidRPr="00515F44" w14:paraId="597A34B1" w14:textId="588BC12C"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05826864"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Currently on OST (vs. no)</w:t>
            </w:r>
          </w:p>
        </w:tc>
        <w:tc>
          <w:tcPr>
            <w:tcW w:w="1061" w:type="dxa"/>
            <w:tcBorders>
              <w:top w:val="single" w:sz="4" w:space="0" w:color="auto"/>
              <w:left w:val="nil"/>
              <w:right w:val="nil"/>
            </w:tcBorders>
            <w:shd w:val="clear" w:color="auto" w:fill="auto"/>
            <w:noWrap/>
            <w:vAlign w:val="bottom"/>
          </w:tcPr>
          <w:p w14:paraId="76EB8417" w14:textId="5C40D10A"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437564C" w14:textId="08A27A77"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7F21D382" w14:textId="05542880"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9F689B0" w14:textId="6C8A00F8"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220CE3E1" w14:textId="1F5DCCE4"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23B0F4EC" w14:textId="37464F52"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638EF864" w14:textId="5D12DA1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EDC035E" w14:textId="2D52D06E"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047E88E8" w14:textId="7AAF2CB3" w:rsidR="0075411F" w:rsidRPr="0075411F" w:rsidRDefault="0075411F" w:rsidP="0045585C">
            <w:pPr>
              <w:spacing w:after="0" w:line="240" w:lineRule="auto"/>
              <w:jc w:val="center"/>
              <w:rPr>
                <w:rFonts w:cstheme="minorHAnsi"/>
                <w:color w:val="000000"/>
                <w:sz w:val="20"/>
                <w:szCs w:val="20"/>
              </w:rPr>
            </w:pPr>
          </w:p>
        </w:tc>
      </w:tr>
      <w:tr w:rsidR="0075411F" w:rsidRPr="00515F44" w14:paraId="130EDF24" w14:textId="0556F08B"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40445AC5"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195B03B2" w14:textId="0C45380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1.09</w:t>
            </w:r>
          </w:p>
        </w:tc>
        <w:tc>
          <w:tcPr>
            <w:tcW w:w="1061" w:type="dxa"/>
            <w:tcBorders>
              <w:top w:val="nil"/>
              <w:left w:val="nil"/>
              <w:bottom w:val="single" w:sz="4" w:space="0" w:color="auto"/>
              <w:right w:val="nil"/>
            </w:tcBorders>
            <w:shd w:val="clear" w:color="auto" w:fill="auto"/>
            <w:noWrap/>
            <w:vAlign w:val="bottom"/>
            <w:hideMark/>
          </w:tcPr>
          <w:p w14:paraId="53A98C1E" w14:textId="56828DD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(-0.59, 2.77)</w:t>
            </w:r>
          </w:p>
        </w:tc>
        <w:tc>
          <w:tcPr>
            <w:tcW w:w="1061" w:type="dxa"/>
            <w:tcBorders>
              <w:top w:val="nil"/>
              <w:left w:val="nil"/>
              <w:bottom w:val="single" w:sz="4" w:space="0" w:color="auto"/>
              <w:right w:val="nil"/>
            </w:tcBorders>
            <w:vAlign w:val="bottom"/>
          </w:tcPr>
          <w:p w14:paraId="7D20431F" w14:textId="6988B7F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0.203</w:t>
            </w:r>
          </w:p>
        </w:tc>
        <w:tc>
          <w:tcPr>
            <w:tcW w:w="1061" w:type="dxa"/>
            <w:tcBorders>
              <w:top w:val="nil"/>
              <w:left w:val="nil"/>
              <w:bottom w:val="single" w:sz="4" w:space="0" w:color="auto"/>
              <w:right w:val="nil"/>
            </w:tcBorders>
            <w:shd w:val="clear" w:color="auto" w:fill="auto"/>
            <w:noWrap/>
            <w:vAlign w:val="bottom"/>
            <w:hideMark/>
          </w:tcPr>
          <w:p w14:paraId="2A714D8A" w14:textId="3D065B6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1.4</w:t>
            </w:r>
            <w:r w:rsidR="009630B8">
              <w:rPr>
                <w:rFonts w:cstheme="minorHAnsi"/>
                <w:color w:val="000000"/>
                <w:sz w:val="20"/>
                <w:szCs w:val="20"/>
              </w:rPr>
              <w:t>0</w:t>
            </w:r>
          </w:p>
        </w:tc>
        <w:tc>
          <w:tcPr>
            <w:tcW w:w="1062" w:type="dxa"/>
            <w:tcBorders>
              <w:top w:val="nil"/>
              <w:left w:val="nil"/>
              <w:bottom w:val="single" w:sz="4" w:space="0" w:color="auto"/>
              <w:right w:val="nil"/>
            </w:tcBorders>
            <w:shd w:val="clear" w:color="auto" w:fill="auto"/>
            <w:noWrap/>
            <w:vAlign w:val="bottom"/>
            <w:hideMark/>
          </w:tcPr>
          <w:p w14:paraId="57B87D86" w14:textId="37EDE5C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(-0.74, 3.54)</w:t>
            </w:r>
          </w:p>
        </w:tc>
        <w:tc>
          <w:tcPr>
            <w:tcW w:w="1061" w:type="dxa"/>
            <w:tcBorders>
              <w:top w:val="nil"/>
              <w:left w:val="nil"/>
              <w:bottom w:val="single" w:sz="4" w:space="0" w:color="auto"/>
              <w:right w:val="nil"/>
            </w:tcBorders>
            <w:vAlign w:val="bottom"/>
          </w:tcPr>
          <w:p w14:paraId="588B7798" w14:textId="5228EE2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0.201</w:t>
            </w:r>
          </w:p>
        </w:tc>
        <w:tc>
          <w:tcPr>
            <w:tcW w:w="1061" w:type="dxa"/>
            <w:tcBorders>
              <w:top w:val="nil"/>
              <w:left w:val="nil"/>
              <w:bottom w:val="single" w:sz="4" w:space="0" w:color="auto"/>
              <w:right w:val="nil"/>
            </w:tcBorders>
            <w:shd w:val="clear" w:color="auto" w:fill="auto"/>
            <w:noWrap/>
            <w:vAlign w:val="bottom"/>
            <w:hideMark/>
          </w:tcPr>
          <w:p w14:paraId="5BB46814" w14:textId="074553E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1.6</w:t>
            </w:r>
            <w:r w:rsidR="009630B8">
              <w:rPr>
                <w:rFonts w:cstheme="minorHAnsi"/>
                <w:color w:val="000000"/>
                <w:sz w:val="20"/>
                <w:szCs w:val="20"/>
              </w:rPr>
              <w:t>0</w:t>
            </w:r>
          </w:p>
        </w:tc>
        <w:tc>
          <w:tcPr>
            <w:tcW w:w="1061" w:type="dxa"/>
            <w:tcBorders>
              <w:top w:val="nil"/>
              <w:left w:val="nil"/>
              <w:bottom w:val="single" w:sz="4" w:space="0" w:color="auto"/>
              <w:right w:val="nil"/>
            </w:tcBorders>
            <w:shd w:val="clear" w:color="auto" w:fill="auto"/>
            <w:noWrap/>
            <w:vAlign w:val="bottom"/>
            <w:hideMark/>
          </w:tcPr>
          <w:p w14:paraId="33099E69" w14:textId="09B11A9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(-0.24, 3.44)</w:t>
            </w:r>
          </w:p>
        </w:tc>
        <w:tc>
          <w:tcPr>
            <w:tcW w:w="1062" w:type="dxa"/>
            <w:tcBorders>
              <w:top w:val="nil"/>
              <w:left w:val="nil"/>
              <w:bottom w:val="single" w:sz="4" w:space="0" w:color="auto"/>
              <w:right w:val="nil"/>
            </w:tcBorders>
            <w:vAlign w:val="bottom"/>
          </w:tcPr>
          <w:p w14:paraId="7356CA2D" w14:textId="6A56D45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0.087</w:t>
            </w:r>
          </w:p>
        </w:tc>
      </w:tr>
      <w:tr w:rsidR="0075411F" w:rsidRPr="00515F44" w14:paraId="13E76D52" w14:textId="63971DB3"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3C931602"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Attended a GP in the past month (vs. no)</w:t>
            </w:r>
          </w:p>
        </w:tc>
        <w:tc>
          <w:tcPr>
            <w:tcW w:w="1061" w:type="dxa"/>
            <w:tcBorders>
              <w:top w:val="single" w:sz="4" w:space="0" w:color="auto"/>
              <w:left w:val="nil"/>
              <w:right w:val="nil"/>
            </w:tcBorders>
            <w:shd w:val="clear" w:color="auto" w:fill="auto"/>
            <w:noWrap/>
            <w:vAlign w:val="bottom"/>
          </w:tcPr>
          <w:p w14:paraId="71C031D3" w14:textId="64698DBA"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5446974" w14:textId="587A3C56"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1B7DD6A8" w14:textId="7359D62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C8E8671" w14:textId="366F9FFF"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62C88E44" w14:textId="0681A3A5"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058FC525" w14:textId="5B5928D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306B227" w14:textId="64097EFA"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2ED47C6" w14:textId="4AC78A17"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375B57E2" w14:textId="3DA0541C" w:rsidR="0075411F" w:rsidRPr="0075411F" w:rsidRDefault="0075411F" w:rsidP="0045585C">
            <w:pPr>
              <w:spacing w:after="0" w:line="240" w:lineRule="auto"/>
              <w:jc w:val="center"/>
              <w:rPr>
                <w:rFonts w:cstheme="minorHAnsi"/>
                <w:color w:val="000000"/>
                <w:sz w:val="20"/>
                <w:szCs w:val="20"/>
              </w:rPr>
            </w:pPr>
          </w:p>
        </w:tc>
      </w:tr>
      <w:tr w:rsidR="0075411F" w:rsidRPr="00515F44" w14:paraId="570AA0A9" w14:textId="46475C9B"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305995F7"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77DB00E4" w14:textId="201E2A7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-0.98</w:t>
            </w:r>
          </w:p>
        </w:tc>
        <w:tc>
          <w:tcPr>
            <w:tcW w:w="1061" w:type="dxa"/>
            <w:tcBorders>
              <w:top w:val="nil"/>
              <w:left w:val="nil"/>
              <w:bottom w:val="single" w:sz="4" w:space="0" w:color="auto"/>
              <w:right w:val="nil"/>
            </w:tcBorders>
            <w:shd w:val="clear" w:color="auto" w:fill="auto"/>
            <w:noWrap/>
            <w:vAlign w:val="bottom"/>
            <w:hideMark/>
          </w:tcPr>
          <w:p w14:paraId="27BE14B4" w14:textId="404FC49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(-2.49, 0.53)</w:t>
            </w:r>
          </w:p>
        </w:tc>
        <w:tc>
          <w:tcPr>
            <w:tcW w:w="1061" w:type="dxa"/>
            <w:tcBorders>
              <w:top w:val="nil"/>
              <w:left w:val="nil"/>
              <w:bottom w:val="single" w:sz="4" w:space="0" w:color="auto"/>
              <w:right w:val="nil"/>
            </w:tcBorders>
            <w:vAlign w:val="bottom"/>
          </w:tcPr>
          <w:p w14:paraId="3E860C0B" w14:textId="4F349E0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0.204</w:t>
            </w:r>
          </w:p>
        </w:tc>
        <w:tc>
          <w:tcPr>
            <w:tcW w:w="1061" w:type="dxa"/>
            <w:tcBorders>
              <w:top w:val="nil"/>
              <w:left w:val="nil"/>
              <w:bottom w:val="single" w:sz="4" w:space="0" w:color="auto"/>
              <w:right w:val="nil"/>
            </w:tcBorders>
            <w:shd w:val="clear" w:color="auto" w:fill="auto"/>
            <w:noWrap/>
            <w:vAlign w:val="bottom"/>
            <w:hideMark/>
          </w:tcPr>
          <w:p w14:paraId="422D0A31" w14:textId="309F6AF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0.04</w:t>
            </w:r>
          </w:p>
        </w:tc>
        <w:tc>
          <w:tcPr>
            <w:tcW w:w="1062" w:type="dxa"/>
            <w:tcBorders>
              <w:top w:val="nil"/>
              <w:left w:val="nil"/>
              <w:bottom w:val="single" w:sz="4" w:space="0" w:color="auto"/>
              <w:right w:val="nil"/>
            </w:tcBorders>
            <w:shd w:val="clear" w:color="auto" w:fill="auto"/>
            <w:noWrap/>
            <w:vAlign w:val="bottom"/>
            <w:hideMark/>
          </w:tcPr>
          <w:p w14:paraId="54ECDA9B" w14:textId="6ED6E88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(-1.85, 1.94)</w:t>
            </w:r>
          </w:p>
        </w:tc>
        <w:tc>
          <w:tcPr>
            <w:tcW w:w="1061" w:type="dxa"/>
            <w:tcBorders>
              <w:top w:val="nil"/>
              <w:left w:val="nil"/>
              <w:bottom w:val="single" w:sz="4" w:space="0" w:color="auto"/>
              <w:right w:val="nil"/>
            </w:tcBorders>
            <w:vAlign w:val="bottom"/>
          </w:tcPr>
          <w:p w14:paraId="2151D353" w14:textId="45A2A33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0.964</w:t>
            </w:r>
          </w:p>
        </w:tc>
        <w:tc>
          <w:tcPr>
            <w:tcW w:w="1061" w:type="dxa"/>
            <w:tcBorders>
              <w:top w:val="nil"/>
              <w:left w:val="nil"/>
              <w:bottom w:val="single" w:sz="4" w:space="0" w:color="auto"/>
              <w:right w:val="nil"/>
            </w:tcBorders>
            <w:shd w:val="clear" w:color="auto" w:fill="auto"/>
            <w:noWrap/>
            <w:vAlign w:val="bottom"/>
            <w:hideMark/>
          </w:tcPr>
          <w:p w14:paraId="1D8B603A" w14:textId="0B5C1C5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0.47</w:t>
            </w:r>
          </w:p>
        </w:tc>
        <w:tc>
          <w:tcPr>
            <w:tcW w:w="1061" w:type="dxa"/>
            <w:tcBorders>
              <w:top w:val="nil"/>
              <w:left w:val="nil"/>
              <w:bottom w:val="single" w:sz="4" w:space="0" w:color="auto"/>
              <w:right w:val="nil"/>
            </w:tcBorders>
            <w:shd w:val="clear" w:color="auto" w:fill="auto"/>
            <w:noWrap/>
            <w:vAlign w:val="bottom"/>
            <w:hideMark/>
          </w:tcPr>
          <w:p w14:paraId="06F7447A" w14:textId="67B7372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(-1.35, 2.29)</w:t>
            </w:r>
          </w:p>
        </w:tc>
        <w:tc>
          <w:tcPr>
            <w:tcW w:w="1062" w:type="dxa"/>
            <w:tcBorders>
              <w:top w:val="nil"/>
              <w:left w:val="nil"/>
              <w:bottom w:val="single" w:sz="4" w:space="0" w:color="auto"/>
              <w:right w:val="nil"/>
            </w:tcBorders>
            <w:vAlign w:val="bottom"/>
          </w:tcPr>
          <w:p w14:paraId="3AB8888A" w14:textId="7ACAAF7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0.612</w:t>
            </w:r>
          </w:p>
        </w:tc>
      </w:tr>
      <w:tr w:rsidR="0075411F" w:rsidRPr="00515F44" w14:paraId="48B9006E" w14:textId="545AF4FE"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4DC250E8"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Any mental health assistance in the past month (vs. no)</w:t>
            </w:r>
          </w:p>
        </w:tc>
        <w:tc>
          <w:tcPr>
            <w:tcW w:w="1061" w:type="dxa"/>
            <w:tcBorders>
              <w:top w:val="single" w:sz="4" w:space="0" w:color="auto"/>
              <w:left w:val="nil"/>
              <w:right w:val="nil"/>
            </w:tcBorders>
            <w:shd w:val="clear" w:color="auto" w:fill="auto"/>
            <w:noWrap/>
            <w:vAlign w:val="bottom"/>
          </w:tcPr>
          <w:p w14:paraId="32A6A222" w14:textId="1FBFDA1F"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DA6C1A0" w14:textId="3AAD270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1A187EE3" w14:textId="03003991"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15EF7B5" w14:textId="4F86D758"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7351B9C3" w14:textId="2F3641CB"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2F5B7EB2" w14:textId="621A8A3D"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215053F8" w14:textId="58C6EA62"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21B21AC0" w14:textId="14C15AD9"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40758C77" w14:textId="1E03D9A5" w:rsidR="0075411F" w:rsidRPr="0075411F" w:rsidRDefault="0075411F" w:rsidP="0045585C">
            <w:pPr>
              <w:spacing w:after="0" w:line="240" w:lineRule="auto"/>
              <w:jc w:val="center"/>
              <w:rPr>
                <w:rFonts w:cstheme="minorHAnsi"/>
                <w:color w:val="000000"/>
                <w:sz w:val="20"/>
                <w:szCs w:val="20"/>
              </w:rPr>
            </w:pPr>
          </w:p>
        </w:tc>
      </w:tr>
      <w:tr w:rsidR="0075411F" w:rsidRPr="00515F44" w14:paraId="7698D454" w14:textId="789A830D"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7C525D24"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7ECC1E78" w14:textId="4CB9AD0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-0.33</w:t>
            </w:r>
          </w:p>
        </w:tc>
        <w:tc>
          <w:tcPr>
            <w:tcW w:w="1061" w:type="dxa"/>
            <w:tcBorders>
              <w:top w:val="nil"/>
              <w:left w:val="nil"/>
              <w:bottom w:val="single" w:sz="4" w:space="0" w:color="auto"/>
              <w:right w:val="nil"/>
            </w:tcBorders>
            <w:shd w:val="clear" w:color="auto" w:fill="auto"/>
            <w:noWrap/>
            <w:vAlign w:val="bottom"/>
            <w:hideMark/>
          </w:tcPr>
          <w:p w14:paraId="77B9CD1D" w14:textId="065972A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(-1.74, 1.09)</w:t>
            </w:r>
          </w:p>
        </w:tc>
        <w:tc>
          <w:tcPr>
            <w:tcW w:w="1061" w:type="dxa"/>
            <w:tcBorders>
              <w:top w:val="nil"/>
              <w:left w:val="nil"/>
              <w:bottom w:val="single" w:sz="4" w:space="0" w:color="auto"/>
              <w:right w:val="nil"/>
            </w:tcBorders>
            <w:vAlign w:val="bottom"/>
          </w:tcPr>
          <w:p w14:paraId="02FE0567" w14:textId="30902C8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0.652</w:t>
            </w:r>
          </w:p>
        </w:tc>
        <w:tc>
          <w:tcPr>
            <w:tcW w:w="1061" w:type="dxa"/>
            <w:tcBorders>
              <w:top w:val="nil"/>
              <w:left w:val="nil"/>
              <w:bottom w:val="single" w:sz="4" w:space="0" w:color="auto"/>
              <w:right w:val="nil"/>
            </w:tcBorders>
            <w:shd w:val="clear" w:color="auto" w:fill="auto"/>
            <w:noWrap/>
            <w:vAlign w:val="bottom"/>
            <w:hideMark/>
          </w:tcPr>
          <w:p w14:paraId="2DFEC48D" w14:textId="260962A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0.02</w:t>
            </w:r>
          </w:p>
        </w:tc>
        <w:tc>
          <w:tcPr>
            <w:tcW w:w="1062" w:type="dxa"/>
            <w:tcBorders>
              <w:top w:val="nil"/>
              <w:left w:val="nil"/>
              <w:bottom w:val="single" w:sz="4" w:space="0" w:color="auto"/>
              <w:right w:val="nil"/>
            </w:tcBorders>
            <w:shd w:val="clear" w:color="auto" w:fill="auto"/>
            <w:noWrap/>
            <w:vAlign w:val="bottom"/>
            <w:hideMark/>
          </w:tcPr>
          <w:p w14:paraId="21C7282C" w14:textId="511992A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(-1.84, 1.89)</w:t>
            </w:r>
          </w:p>
        </w:tc>
        <w:tc>
          <w:tcPr>
            <w:tcW w:w="1061" w:type="dxa"/>
            <w:tcBorders>
              <w:top w:val="nil"/>
              <w:left w:val="nil"/>
              <w:bottom w:val="single" w:sz="4" w:space="0" w:color="auto"/>
              <w:right w:val="nil"/>
            </w:tcBorders>
            <w:vAlign w:val="bottom"/>
          </w:tcPr>
          <w:p w14:paraId="0E61FA68" w14:textId="5D1CEF0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0.98</w:t>
            </w:r>
            <w:r w:rsidR="009630B8">
              <w:rPr>
                <w:rFonts w:cstheme="minorHAnsi"/>
                <w:color w:val="000000"/>
                <w:sz w:val="20"/>
                <w:szCs w:val="20"/>
              </w:rPr>
              <w:t>0</w:t>
            </w:r>
          </w:p>
        </w:tc>
        <w:tc>
          <w:tcPr>
            <w:tcW w:w="1061" w:type="dxa"/>
            <w:tcBorders>
              <w:top w:val="nil"/>
              <w:left w:val="nil"/>
              <w:bottom w:val="single" w:sz="4" w:space="0" w:color="auto"/>
              <w:right w:val="nil"/>
            </w:tcBorders>
            <w:shd w:val="clear" w:color="auto" w:fill="auto"/>
            <w:noWrap/>
            <w:vAlign w:val="bottom"/>
            <w:hideMark/>
          </w:tcPr>
          <w:p w14:paraId="705CD661" w14:textId="3A0AED3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0.9</w:t>
            </w:r>
            <w:r w:rsidR="009630B8">
              <w:rPr>
                <w:rFonts w:cstheme="minorHAnsi"/>
                <w:color w:val="000000"/>
                <w:sz w:val="20"/>
                <w:szCs w:val="20"/>
              </w:rPr>
              <w:t>0</w:t>
            </w:r>
          </w:p>
        </w:tc>
        <w:tc>
          <w:tcPr>
            <w:tcW w:w="1061" w:type="dxa"/>
            <w:tcBorders>
              <w:top w:val="nil"/>
              <w:left w:val="nil"/>
              <w:bottom w:val="single" w:sz="4" w:space="0" w:color="auto"/>
              <w:right w:val="nil"/>
            </w:tcBorders>
            <w:shd w:val="clear" w:color="auto" w:fill="auto"/>
            <w:noWrap/>
            <w:vAlign w:val="bottom"/>
            <w:hideMark/>
          </w:tcPr>
          <w:p w14:paraId="3499427F" w14:textId="503BDCC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(-0.86, 2.65)</w:t>
            </w:r>
          </w:p>
        </w:tc>
        <w:tc>
          <w:tcPr>
            <w:tcW w:w="1062" w:type="dxa"/>
            <w:tcBorders>
              <w:top w:val="nil"/>
              <w:left w:val="nil"/>
              <w:bottom w:val="single" w:sz="4" w:space="0" w:color="auto"/>
              <w:right w:val="nil"/>
            </w:tcBorders>
            <w:vAlign w:val="bottom"/>
          </w:tcPr>
          <w:p w14:paraId="5AA2710C" w14:textId="2391B12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0.316</w:t>
            </w:r>
          </w:p>
        </w:tc>
      </w:tr>
      <w:tr w:rsidR="0075411F" w:rsidRPr="00515F44" w14:paraId="08AE7D47" w14:textId="24D7C5C8"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6016A4AF"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Attended ED in past month (vs. no)</w:t>
            </w:r>
          </w:p>
        </w:tc>
        <w:tc>
          <w:tcPr>
            <w:tcW w:w="1061" w:type="dxa"/>
            <w:tcBorders>
              <w:top w:val="single" w:sz="4" w:space="0" w:color="auto"/>
              <w:left w:val="nil"/>
              <w:right w:val="nil"/>
            </w:tcBorders>
            <w:shd w:val="clear" w:color="auto" w:fill="auto"/>
            <w:noWrap/>
            <w:vAlign w:val="bottom"/>
          </w:tcPr>
          <w:p w14:paraId="5FB8A550" w14:textId="34026316"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9AAE2CD" w14:textId="7CE68ED4"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3E4618FF" w14:textId="68E6E4DB"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BCBAC2A" w14:textId="7C4E74E1"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0F988AFF" w14:textId="5DA7755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4FF72A86" w14:textId="4A41E97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6A1913E7" w14:textId="684F6E28"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F1D78C1" w14:textId="3B1D2634"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04CB5D21" w14:textId="1E1F8AD1" w:rsidR="0075411F" w:rsidRPr="0075411F" w:rsidRDefault="0075411F" w:rsidP="0045585C">
            <w:pPr>
              <w:spacing w:after="0" w:line="240" w:lineRule="auto"/>
              <w:jc w:val="center"/>
              <w:rPr>
                <w:rFonts w:cstheme="minorHAnsi"/>
                <w:color w:val="000000"/>
                <w:sz w:val="20"/>
                <w:szCs w:val="20"/>
              </w:rPr>
            </w:pPr>
          </w:p>
        </w:tc>
      </w:tr>
      <w:tr w:rsidR="0075411F" w:rsidRPr="00515F44" w14:paraId="03C94294" w14:textId="08C07BCE" w:rsidTr="008C4AD4">
        <w:trPr>
          <w:trHeight w:val="20"/>
        </w:trPr>
        <w:tc>
          <w:tcPr>
            <w:tcW w:w="3515" w:type="dxa"/>
            <w:tcBorders>
              <w:left w:val="single" w:sz="8" w:space="0" w:color="FFFFFF"/>
              <w:bottom w:val="single" w:sz="4" w:space="0" w:color="auto"/>
              <w:right w:val="single" w:sz="8" w:space="0" w:color="FFFFFF"/>
            </w:tcBorders>
            <w:shd w:val="clear" w:color="auto" w:fill="auto"/>
            <w:noWrap/>
            <w:vAlign w:val="center"/>
            <w:hideMark/>
          </w:tcPr>
          <w:p w14:paraId="2908B542"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Yes </w:t>
            </w:r>
          </w:p>
        </w:tc>
        <w:tc>
          <w:tcPr>
            <w:tcW w:w="1061" w:type="dxa"/>
            <w:tcBorders>
              <w:left w:val="nil"/>
              <w:bottom w:val="single" w:sz="4" w:space="0" w:color="auto"/>
              <w:right w:val="nil"/>
            </w:tcBorders>
            <w:shd w:val="clear" w:color="auto" w:fill="auto"/>
            <w:noWrap/>
            <w:vAlign w:val="bottom"/>
            <w:hideMark/>
          </w:tcPr>
          <w:p w14:paraId="4E1E5BC0" w14:textId="274636D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-2.46*</w:t>
            </w:r>
          </w:p>
        </w:tc>
        <w:tc>
          <w:tcPr>
            <w:tcW w:w="1061" w:type="dxa"/>
            <w:tcBorders>
              <w:left w:val="nil"/>
              <w:bottom w:val="single" w:sz="4" w:space="0" w:color="auto"/>
              <w:right w:val="nil"/>
            </w:tcBorders>
            <w:shd w:val="clear" w:color="auto" w:fill="auto"/>
            <w:noWrap/>
            <w:vAlign w:val="bottom"/>
            <w:hideMark/>
          </w:tcPr>
          <w:p w14:paraId="7DB2A61E" w14:textId="4BB2410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(-4.82, -0.11)</w:t>
            </w:r>
          </w:p>
        </w:tc>
        <w:tc>
          <w:tcPr>
            <w:tcW w:w="1061" w:type="dxa"/>
            <w:tcBorders>
              <w:left w:val="nil"/>
              <w:bottom w:val="single" w:sz="4" w:space="0" w:color="auto"/>
              <w:right w:val="nil"/>
            </w:tcBorders>
            <w:vAlign w:val="bottom"/>
          </w:tcPr>
          <w:p w14:paraId="1EB2B7A6" w14:textId="107667FE" w:rsidR="0075411F" w:rsidRPr="009630B8" w:rsidRDefault="009630B8" w:rsidP="0045585C">
            <w:pPr>
              <w:spacing w:after="0" w:line="240" w:lineRule="auto"/>
              <w:jc w:val="center"/>
              <w:rPr>
                <w:rFonts w:cstheme="minorHAnsi"/>
                <w:b/>
                <w:color w:val="000000"/>
                <w:sz w:val="20"/>
                <w:szCs w:val="20"/>
              </w:rPr>
            </w:pPr>
            <w:r w:rsidRPr="009630B8">
              <w:rPr>
                <w:rFonts w:cstheme="minorHAnsi"/>
                <w:b/>
                <w:color w:val="000000"/>
                <w:sz w:val="20"/>
                <w:szCs w:val="20"/>
              </w:rPr>
              <w:t>&lt;0.05</w:t>
            </w:r>
          </w:p>
        </w:tc>
        <w:tc>
          <w:tcPr>
            <w:tcW w:w="1061" w:type="dxa"/>
            <w:tcBorders>
              <w:left w:val="nil"/>
              <w:bottom w:val="single" w:sz="4" w:space="0" w:color="auto"/>
              <w:right w:val="nil"/>
            </w:tcBorders>
            <w:shd w:val="clear" w:color="auto" w:fill="auto"/>
            <w:noWrap/>
            <w:vAlign w:val="bottom"/>
            <w:hideMark/>
          </w:tcPr>
          <w:p w14:paraId="499BD724" w14:textId="29802DB4"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-1.36</w:t>
            </w:r>
          </w:p>
        </w:tc>
        <w:tc>
          <w:tcPr>
            <w:tcW w:w="1062" w:type="dxa"/>
            <w:tcBorders>
              <w:left w:val="nil"/>
              <w:bottom w:val="single" w:sz="4" w:space="0" w:color="auto"/>
              <w:right w:val="nil"/>
            </w:tcBorders>
            <w:shd w:val="clear" w:color="auto" w:fill="auto"/>
            <w:noWrap/>
            <w:vAlign w:val="bottom"/>
            <w:hideMark/>
          </w:tcPr>
          <w:p w14:paraId="7A995EDC" w14:textId="35660F3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(-4.12, 1.39)</w:t>
            </w:r>
          </w:p>
        </w:tc>
        <w:tc>
          <w:tcPr>
            <w:tcW w:w="1061" w:type="dxa"/>
            <w:tcBorders>
              <w:left w:val="nil"/>
              <w:bottom w:val="single" w:sz="4" w:space="0" w:color="auto"/>
              <w:right w:val="nil"/>
            </w:tcBorders>
            <w:vAlign w:val="bottom"/>
          </w:tcPr>
          <w:p w14:paraId="74269CD8" w14:textId="2763372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0.331</w:t>
            </w:r>
          </w:p>
        </w:tc>
        <w:tc>
          <w:tcPr>
            <w:tcW w:w="1061" w:type="dxa"/>
            <w:tcBorders>
              <w:left w:val="nil"/>
              <w:bottom w:val="single" w:sz="4" w:space="0" w:color="auto"/>
              <w:right w:val="nil"/>
            </w:tcBorders>
            <w:shd w:val="clear" w:color="auto" w:fill="auto"/>
            <w:noWrap/>
            <w:vAlign w:val="bottom"/>
            <w:hideMark/>
          </w:tcPr>
          <w:p w14:paraId="68D91581" w14:textId="2447C28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-0.69</w:t>
            </w:r>
          </w:p>
        </w:tc>
        <w:tc>
          <w:tcPr>
            <w:tcW w:w="1061" w:type="dxa"/>
            <w:tcBorders>
              <w:left w:val="nil"/>
              <w:bottom w:val="single" w:sz="4" w:space="0" w:color="auto"/>
              <w:right w:val="nil"/>
            </w:tcBorders>
            <w:shd w:val="clear" w:color="auto" w:fill="auto"/>
            <w:noWrap/>
            <w:vAlign w:val="bottom"/>
            <w:hideMark/>
          </w:tcPr>
          <w:p w14:paraId="6B1AF22B" w14:textId="6FFDF24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(-3.35, 1.97)</w:t>
            </w:r>
          </w:p>
        </w:tc>
        <w:tc>
          <w:tcPr>
            <w:tcW w:w="1062" w:type="dxa"/>
            <w:tcBorders>
              <w:left w:val="nil"/>
              <w:bottom w:val="single" w:sz="4" w:space="0" w:color="auto"/>
              <w:right w:val="nil"/>
            </w:tcBorders>
            <w:vAlign w:val="bottom"/>
          </w:tcPr>
          <w:p w14:paraId="5B5A45E2" w14:textId="7C44941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0.612</w:t>
            </w:r>
          </w:p>
        </w:tc>
      </w:tr>
      <w:tr w:rsidR="0075411F" w:rsidRPr="00515F44" w14:paraId="262531D4" w14:textId="3137C3D9"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5B0BCAE8" w14:textId="77777777"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Heroin overdose in the past six months (vs. no)</w:t>
            </w:r>
          </w:p>
        </w:tc>
        <w:tc>
          <w:tcPr>
            <w:tcW w:w="1061" w:type="dxa"/>
            <w:tcBorders>
              <w:top w:val="single" w:sz="4" w:space="0" w:color="auto"/>
              <w:left w:val="nil"/>
              <w:right w:val="nil"/>
            </w:tcBorders>
            <w:shd w:val="clear" w:color="auto" w:fill="auto"/>
            <w:noWrap/>
            <w:vAlign w:val="bottom"/>
          </w:tcPr>
          <w:p w14:paraId="6E740763" w14:textId="7BFCFCEF"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44C4A63" w14:textId="1D0FA36B"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22548635" w14:textId="35B5DDED"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2DCEA7AF" w14:textId="29C640EF"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6C03B7D1" w14:textId="2888F907"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4E967448" w14:textId="03ECA52A"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65AFC58F" w14:textId="5AF1A8FC"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233AE9B9" w14:textId="4AAFF25D"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43612004" w14:textId="5AA0176F" w:rsidR="0075411F" w:rsidRPr="0075411F" w:rsidRDefault="0075411F" w:rsidP="0045585C">
            <w:pPr>
              <w:spacing w:after="0" w:line="240" w:lineRule="auto"/>
              <w:jc w:val="center"/>
              <w:rPr>
                <w:rFonts w:cstheme="minorHAnsi"/>
                <w:color w:val="000000"/>
                <w:sz w:val="20"/>
                <w:szCs w:val="20"/>
              </w:rPr>
            </w:pPr>
          </w:p>
        </w:tc>
      </w:tr>
      <w:tr w:rsidR="0075411F" w:rsidRPr="00515F44" w14:paraId="5CCAA2C0" w14:textId="00161E89"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7BF560C3"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Yes </w:t>
            </w:r>
          </w:p>
        </w:tc>
        <w:tc>
          <w:tcPr>
            <w:tcW w:w="1061" w:type="dxa"/>
            <w:tcBorders>
              <w:top w:val="nil"/>
              <w:left w:val="nil"/>
              <w:bottom w:val="single" w:sz="4" w:space="0" w:color="auto"/>
              <w:right w:val="nil"/>
            </w:tcBorders>
            <w:shd w:val="clear" w:color="auto" w:fill="auto"/>
            <w:noWrap/>
            <w:vAlign w:val="bottom"/>
            <w:hideMark/>
          </w:tcPr>
          <w:p w14:paraId="0F8E1560" w14:textId="6DF116D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-1.47</w:t>
            </w:r>
          </w:p>
        </w:tc>
        <w:tc>
          <w:tcPr>
            <w:tcW w:w="1061" w:type="dxa"/>
            <w:tcBorders>
              <w:top w:val="nil"/>
              <w:left w:val="nil"/>
              <w:bottom w:val="single" w:sz="4" w:space="0" w:color="auto"/>
              <w:right w:val="nil"/>
            </w:tcBorders>
            <w:shd w:val="clear" w:color="auto" w:fill="auto"/>
            <w:noWrap/>
            <w:vAlign w:val="bottom"/>
            <w:hideMark/>
          </w:tcPr>
          <w:p w14:paraId="58D6B301" w14:textId="5505CE4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(-3.79, 0.86)</w:t>
            </w:r>
          </w:p>
        </w:tc>
        <w:tc>
          <w:tcPr>
            <w:tcW w:w="1061" w:type="dxa"/>
            <w:tcBorders>
              <w:top w:val="nil"/>
              <w:left w:val="nil"/>
              <w:bottom w:val="single" w:sz="4" w:space="0" w:color="auto"/>
              <w:right w:val="nil"/>
            </w:tcBorders>
            <w:vAlign w:val="bottom"/>
          </w:tcPr>
          <w:p w14:paraId="58F50E77" w14:textId="5AC879F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0.217</w:t>
            </w:r>
          </w:p>
        </w:tc>
        <w:tc>
          <w:tcPr>
            <w:tcW w:w="1061" w:type="dxa"/>
            <w:tcBorders>
              <w:top w:val="nil"/>
              <w:left w:val="nil"/>
              <w:bottom w:val="single" w:sz="4" w:space="0" w:color="auto"/>
              <w:right w:val="nil"/>
            </w:tcBorders>
            <w:shd w:val="clear" w:color="auto" w:fill="auto"/>
            <w:noWrap/>
            <w:vAlign w:val="bottom"/>
            <w:hideMark/>
          </w:tcPr>
          <w:p w14:paraId="3F9E10DE" w14:textId="57FB438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-2.13</w:t>
            </w:r>
          </w:p>
        </w:tc>
        <w:tc>
          <w:tcPr>
            <w:tcW w:w="1062" w:type="dxa"/>
            <w:tcBorders>
              <w:top w:val="nil"/>
              <w:left w:val="nil"/>
              <w:bottom w:val="single" w:sz="4" w:space="0" w:color="auto"/>
              <w:right w:val="nil"/>
            </w:tcBorders>
            <w:shd w:val="clear" w:color="auto" w:fill="auto"/>
            <w:noWrap/>
            <w:vAlign w:val="bottom"/>
            <w:hideMark/>
          </w:tcPr>
          <w:p w14:paraId="2DF9F6E1" w14:textId="5D5A939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(-5.24, 0.98)</w:t>
            </w:r>
          </w:p>
        </w:tc>
        <w:tc>
          <w:tcPr>
            <w:tcW w:w="1061" w:type="dxa"/>
            <w:tcBorders>
              <w:top w:val="nil"/>
              <w:left w:val="nil"/>
              <w:bottom w:val="single" w:sz="4" w:space="0" w:color="auto"/>
              <w:right w:val="nil"/>
            </w:tcBorders>
            <w:vAlign w:val="bottom"/>
          </w:tcPr>
          <w:p w14:paraId="4A10A42D" w14:textId="76DD0A3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0.179</w:t>
            </w:r>
          </w:p>
        </w:tc>
        <w:tc>
          <w:tcPr>
            <w:tcW w:w="1061" w:type="dxa"/>
            <w:tcBorders>
              <w:top w:val="nil"/>
              <w:left w:val="nil"/>
              <w:bottom w:val="single" w:sz="4" w:space="0" w:color="auto"/>
              <w:right w:val="nil"/>
            </w:tcBorders>
            <w:shd w:val="clear" w:color="auto" w:fill="auto"/>
            <w:noWrap/>
            <w:vAlign w:val="bottom"/>
            <w:hideMark/>
          </w:tcPr>
          <w:p w14:paraId="6980F498" w14:textId="18DE5560"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-1.18</w:t>
            </w:r>
          </w:p>
        </w:tc>
        <w:tc>
          <w:tcPr>
            <w:tcW w:w="1061" w:type="dxa"/>
            <w:tcBorders>
              <w:top w:val="nil"/>
              <w:left w:val="nil"/>
              <w:bottom w:val="single" w:sz="4" w:space="0" w:color="auto"/>
              <w:right w:val="nil"/>
            </w:tcBorders>
            <w:shd w:val="clear" w:color="auto" w:fill="auto"/>
            <w:noWrap/>
            <w:vAlign w:val="bottom"/>
            <w:hideMark/>
          </w:tcPr>
          <w:p w14:paraId="133469C7" w14:textId="247DF28F"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(-4.17, 1.8)</w:t>
            </w:r>
          </w:p>
        </w:tc>
        <w:tc>
          <w:tcPr>
            <w:tcW w:w="1062" w:type="dxa"/>
            <w:tcBorders>
              <w:top w:val="nil"/>
              <w:left w:val="nil"/>
              <w:bottom w:val="single" w:sz="4" w:space="0" w:color="auto"/>
              <w:right w:val="nil"/>
            </w:tcBorders>
            <w:vAlign w:val="bottom"/>
          </w:tcPr>
          <w:p w14:paraId="6B9E2284" w14:textId="0ECF11A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0.437</w:t>
            </w:r>
          </w:p>
        </w:tc>
      </w:tr>
      <w:tr w:rsidR="0075411F" w:rsidRPr="00515F44" w14:paraId="5AE30D31" w14:textId="2C9F1D5D" w:rsidTr="008C4AD4">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64D28713" w14:textId="6EC8B3C5" w:rsidR="0075411F" w:rsidRPr="00515F44" w:rsidRDefault="0075411F"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Intentional overdose in the past12 months (vs. no)</w:t>
            </w:r>
          </w:p>
        </w:tc>
        <w:tc>
          <w:tcPr>
            <w:tcW w:w="1061" w:type="dxa"/>
            <w:tcBorders>
              <w:top w:val="single" w:sz="4" w:space="0" w:color="auto"/>
              <w:left w:val="nil"/>
              <w:right w:val="nil"/>
            </w:tcBorders>
            <w:shd w:val="clear" w:color="auto" w:fill="auto"/>
            <w:noWrap/>
            <w:vAlign w:val="bottom"/>
          </w:tcPr>
          <w:p w14:paraId="7B94D03F" w14:textId="1F973BFD"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705F3C1" w14:textId="64D6CD84"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39714F43" w14:textId="0A1F10DE"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A64F81F" w14:textId="30DC2FB5"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6E8FA243" w14:textId="1BDE0E6D"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2853E32D" w14:textId="5FCB7896"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750DEDA" w14:textId="44BE9E4B" w:rsidR="0075411F" w:rsidRPr="0075411F" w:rsidRDefault="0075411F"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4820413" w14:textId="5EB444C2" w:rsidR="0075411F" w:rsidRPr="0075411F" w:rsidRDefault="0075411F"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6F364030" w14:textId="33805E74" w:rsidR="0075411F" w:rsidRPr="0075411F" w:rsidRDefault="0075411F" w:rsidP="0045585C">
            <w:pPr>
              <w:spacing w:after="0" w:line="240" w:lineRule="auto"/>
              <w:jc w:val="center"/>
              <w:rPr>
                <w:rFonts w:cstheme="minorHAnsi"/>
                <w:color w:val="000000"/>
                <w:sz w:val="20"/>
                <w:szCs w:val="20"/>
              </w:rPr>
            </w:pPr>
          </w:p>
        </w:tc>
      </w:tr>
      <w:tr w:rsidR="0075411F" w:rsidRPr="00515F44" w14:paraId="342FA29F" w14:textId="0F49759D"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537DE4CB"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1FBF3157" w14:textId="38E4BB89"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-5.56** </w:t>
            </w:r>
          </w:p>
        </w:tc>
        <w:tc>
          <w:tcPr>
            <w:tcW w:w="1061" w:type="dxa"/>
            <w:tcBorders>
              <w:top w:val="nil"/>
              <w:left w:val="nil"/>
              <w:bottom w:val="single" w:sz="4" w:space="0" w:color="auto"/>
              <w:right w:val="nil"/>
            </w:tcBorders>
            <w:shd w:val="clear" w:color="auto" w:fill="auto"/>
            <w:noWrap/>
            <w:vAlign w:val="bottom"/>
            <w:hideMark/>
          </w:tcPr>
          <w:p w14:paraId="04D4982C" w14:textId="39FB536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(-9.72, -1.4)</w:t>
            </w:r>
          </w:p>
        </w:tc>
        <w:tc>
          <w:tcPr>
            <w:tcW w:w="1061" w:type="dxa"/>
            <w:tcBorders>
              <w:top w:val="nil"/>
              <w:left w:val="nil"/>
              <w:bottom w:val="single" w:sz="4" w:space="0" w:color="auto"/>
              <w:right w:val="nil"/>
            </w:tcBorders>
            <w:vAlign w:val="bottom"/>
          </w:tcPr>
          <w:p w14:paraId="0ACB8E48" w14:textId="79BA9D8E" w:rsidR="0075411F" w:rsidRPr="009630B8" w:rsidRDefault="009630B8" w:rsidP="0045585C">
            <w:pPr>
              <w:spacing w:after="0" w:line="240" w:lineRule="auto"/>
              <w:jc w:val="center"/>
              <w:rPr>
                <w:rFonts w:cstheme="minorHAnsi"/>
                <w:b/>
                <w:color w:val="000000"/>
                <w:sz w:val="20"/>
                <w:szCs w:val="20"/>
              </w:rPr>
            </w:pPr>
            <w:r w:rsidRPr="009630B8">
              <w:rPr>
                <w:rFonts w:cstheme="minorHAnsi"/>
                <w:b/>
                <w:color w:val="000000"/>
                <w:sz w:val="20"/>
                <w:szCs w:val="20"/>
              </w:rPr>
              <w:t>&lt;0.01</w:t>
            </w:r>
          </w:p>
        </w:tc>
        <w:tc>
          <w:tcPr>
            <w:tcW w:w="1061" w:type="dxa"/>
            <w:tcBorders>
              <w:top w:val="nil"/>
              <w:left w:val="nil"/>
              <w:bottom w:val="single" w:sz="4" w:space="0" w:color="auto"/>
              <w:right w:val="nil"/>
            </w:tcBorders>
            <w:shd w:val="clear" w:color="auto" w:fill="auto"/>
            <w:noWrap/>
            <w:vAlign w:val="bottom"/>
            <w:hideMark/>
          </w:tcPr>
          <w:p w14:paraId="6ADE80FC" w14:textId="073B5151"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-10.30***</w:t>
            </w:r>
          </w:p>
        </w:tc>
        <w:tc>
          <w:tcPr>
            <w:tcW w:w="1062" w:type="dxa"/>
            <w:tcBorders>
              <w:top w:val="nil"/>
              <w:left w:val="nil"/>
              <w:bottom w:val="single" w:sz="4" w:space="0" w:color="auto"/>
              <w:right w:val="nil"/>
            </w:tcBorders>
            <w:shd w:val="clear" w:color="auto" w:fill="auto"/>
            <w:noWrap/>
            <w:vAlign w:val="bottom"/>
            <w:hideMark/>
          </w:tcPr>
          <w:p w14:paraId="75073BCE" w14:textId="09AB4627"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(-14.79, -5.81)</w:t>
            </w:r>
          </w:p>
        </w:tc>
        <w:tc>
          <w:tcPr>
            <w:tcW w:w="1061" w:type="dxa"/>
            <w:tcBorders>
              <w:top w:val="nil"/>
              <w:left w:val="nil"/>
              <w:bottom w:val="single" w:sz="4" w:space="0" w:color="auto"/>
              <w:right w:val="nil"/>
            </w:tcBorders>
            <w:vAlign w:val="bottom"/>
          </w:tcPr>
          <w:p w14:paraId="4DFA4456" w14:textId="0AAF02B7"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c>
          <w:tcPr>
            <w:tcW w:w="1061" w:type="dxa"/>
            <w:tcBorders>
              <w:top w:val="nil"/>
              <w:left w:val="nil"/>
              <w:bottom w:val="single" w:sz="4" w:space="0" w:color="auto"/>
              <w:right w:val="nil"/>
            </w:tcBorders>
            <w:shd w:val="clear" w:color="auto" w:fill="auto"/>
            <w:noWrap/>
            <w:vAlign w:val="bottom"/>
            <w:hideMark/>
          </w:tcPr>
          <w:p w14:paraId="318E3C35" w14:textId="7707D0F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-7.24** </w:t>
            </w:r>
          </w:p>
        </w:tc>
        <w:tc>
          <w:tcPr>
            <w:tcW w:w="1061" w:type="dxa"/>
            <w:tcBorders>
              <w:top w:val="nil"/>
              <w:left w:val="nil"/>
              <w:bottom w:val="single" w:sz="4" w:space="0" w:color="auto"/>
              <w:right w:val="nil"/>
            </w:tcBorders>
            <w:shd w:val="clear" w:color="auto" w:fill="auto"/>
            <w:noWrap/>
            <w:vAlign w:val="bottom"/>
            <w:hideMark/>
          </w:tcPr>
          <w:p w14:paraId="38A88629" w14:textId="01E86D3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(-11.65, -2.83)</w:t>
            </w:r>
          </w:p>
        </w:tc>
        <w:tc>
          <w:tcPr>
            <w:tcW w:w="1062" w:type="dxa"/>
            <w:tcBorders>
              <w:top w:val="nil"/>
              <w:left w:val="nil"/>
              <w:bottom w:val="single" w:sz="4" w:space="0" w:color="auto"/>
              <w:right w:val="nil"/>
            </w:tcBorders>
            <w:vAlign w:val="bottom"/>
          </w:tcPr>
          <w:p w14:paraId="1031CB66" w14:textId="4CB1EC5B" w:rsidR="0075411F" w:rsidRPr="009630B8" w:rsidRDefault="0075411F" w:rsidP="0045585C">
            <w:pPr>
              <w:spacing w:after="0" w:line="240" w:lineRule="auto"/>
              <w:jc w:val="center"/>
              <w:rPr>
                <w:rFonts w:cstheme="minorHAnsi"/>
                <w:b/>
                <w:color w:val="000000"/>
                <w:sz w:val="20"/>
                <w:szCs w:val="20"/>
              </w:rPr>
            </w:pPr>
            <w:r w:rsidRPr="009630B8">
              <w:rPr>
                <w:rFonts w:cstheme="minorHAnsi"/>
                <w:b/>
                <w:color w:val="000000"/>
                <w:sz w:val="20"/>
                <w:szCs w:val="20"/>
              </w:rPr>
              <w:t>0.001</w:t>
            </w:r>
          </w:p>
        </w:tc>
      </w:tr>
      <w:tr w:rsidR="00D92B4E" w:rsidRPr="00515F44" w14:paraId="73DD1419" w14:textId="6154C6D8" w:rsidTr="0045585C">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227E6B6E" w14:textId="77777777" w:rsidR="00D92B4E" w:rsidRPr="00515F44" w:rsidRDefault="00D92B4E"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Assault victim in past six months (vs. no)</w:t>
            </w:r>
          </w:p>
        </w:tc>
        <w:tc>
          <w:tcPr>
            <w:tcW w:w="1061" w:type="dxa"/>
            <w:tcBorders>
              <w:top w:val="single" w:sz="4" w:space="0" w:color="auto"/>
              <w:left w:val="nil"/>
              <w:right w:val="nil"/>
            </w:tcBorders>
            <w:shd w:val="clear" w:color="auto" w:fill="auto"/>
            <w:noWrap/>
            <w:vAlign w:val="center"/>
          </w:tcPr>
          <w:p w14:paraId="66EC213E" w14:textId="7D678E42"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0BC42FE7" w14:textId="747D13A5"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253FA45E" w14:textId="6A1A437C"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006E655F" w14:textId="41D0709D" w:rsidR="00D92B4E" w:rsidRPr="0075411F" w:rsidRDefault="00D92B4E"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2633A6AF" w14:textId="3649A1C9"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7E0B913B" w14:textId="0AA9E9E0"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268E51C2" w14:textId="16DCF903"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3CE337B6" w14:textId="5E55A662" w:rsidR="00D92B4E" w:rsidRPr="0075411F" w:rsidRDefault="00D92B4E"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0C5D2E8E" w14:textId="36612A6A" w:rsidR="00D92B4E" w:rsidRPr="0075411F" w:rsidRDefault="00D92B4E" w:rsidP="0045585C">
            <w:pPr>
              <w:spacing w:after="0" w:line="240" w:lineRule="auto"/>
              <w:jc w:val="center"/>
              <w:rPr>
                <w:rFonts w:cstheme="minorHAnsi"/>
                <w:color w:val="000000"/>
                <w:sz w:val="20"/>
                <w:szCs w:val="20"/>
              </w:rPr>
            </w:pPr>
          </w:p>
        </w:tc>
      </w:tr>
      <w:tr w:rsidR="0075411F" w:rsidRPr="00515F44" w14:paraId="106CE4A0" w14:textId="6DCFA825"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0358F68D"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 xml:space="preserve">Yes </w:t>
            </w:r>
          </w:p>
        </w:tc>
        <w:tc>
          <w:tcPr>
            <w:tcW w:w="1061" w:type="dxa"/>
            <w:tcBorders>
              <w:top w:val="nil"/>
              <w:left w:val="nil"/>
              <w:bottom w:val="single" w:sz="4" w:space="0" w:color="auto"/>
              <w:right w:val="nil"/>
            </w:tcBorders>
            <w:shd w:val="clear" w:color="auto" w:fill="auto"/>
            <w:noWrap/>
            <w:vAlign w:val="bottom"/>
            <w:hideMark/>
          </w:tcPr>
          <w:p w14:paraId="06F72F41" w14:textId="60C54D0E"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-5.51***</w:t>
            </w:r>
          </w:p>
        </w:tc>
        <w:tc>
          <w:tcPr>
            <w:tcW w:w="1061" w:type="dxa"/>
            <w:tcBorders>
              <w:top w:val="nil"/>
              <w:left w:val="nil"/>
              <w:bottom w:val="single" w:sz="4" w:space="0" w:color="auto"/>
              <w:right w:val="nil"/>
            </w:tcBorders>
            <w:shd w:val="clear" w:color="auto" w:fill="auto"/>
            <w:noWrap/>
            <w:vAlign w:val="bottom"/>
            <w:hideMark/>
          </w:tcPr>
          <w:p w14:paraId="53DC94A6" w14:textId="0C29F57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(-7.24, -3.78)</w:t>
            </w:r>
          </w:p>
        </w:tc>
        <w:tc>
          <w:tcPr>
            <w:tcW w:w="1061" w:type="dxa"/>
            <w:tcBorders>
              <w:top w:val="nil"/>
              <w:left w:val="nil"/>
              <w:bottom w:val="single" w:sz="4" w:space="0" w:color="auto"/>
              <w:right w:val="nil"/>
            </w:tcBorders>
            <w:vAlign w:val="bottom"/>
          </w:tcPr>
          <w:p w14:paraId="0739F859" w14:textId="40B9C458"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c>
          <w:tcPr>
            <w:tcW w:w="1061" w:type="dxa"/>
            <w:tcBorders>
              <w:top w:val="nil"/>
              <w:left w:val="nil"/>
              <w:bottom w:val="single" w:sz="4" w:space="0" w:color="auto"/>
              <w:right w:val="nil"/>
            </w:tcBorders>
            <w:shd w:val="clear" w:color="auto" w:fill="auto"/>
            <w:noWrap/>
            <w:vAlign w:val="bottom"/>
            <w:hideMark/>
          </w:tcPr>
          <w:p w14:paraId="503F7B72" w14:textId="31AE4B12"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-5.65***</w:t>
            </w:r>
          </w:p>
        </w:tc>
        <w:tc>
          <w:tcPr>
            <w:tcW w:w="1062" w:type="dxa"/>
            <w:tcBorders>
              <w:top w:val="nil"/>
              <w:left w:val="nil"/>
              <w:bottom w:val="single" w:sz="4" w:space="0" w:color="auto"/>
              <w:right w:val="nil"/>
            </w:tcBorders>
            <w:shd w:val="clear" w:color="auto" w:fill="auto"/>
            <w:noWrap/>
            <w:vAlign w:val="bottom"/>
            <w:hideMark/>
          </w:tcPr>
          <w:p w14:paraId="2E6FA7C5" w14:textId="0682C8F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(-7.84, -3.46)</w:t>
            </w:r>
          </w:p>
        </w:tc>
        <w:tc>
          <w:tcPr>
            <w:tcW w:w="1061" w:type="dxa"/>
            <w:tcBorders>
              <w:top w:val="nil"/>
              <w:left w:val="nil"/>
              <w:bottom w:val="single" w:sz="4" w:space="0" w:color="auto"/>
              <w:right w:val="nil"/>
            </w:tcBorders>
            <w:vAlign w:val="bottom"/>
          </w:tcPr>
          <w:p w14:paraId="5E9384CF" w14:textId="62651E0C"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c>
          <w:tcPr>
            <w:tcW w:w="1061" w:type="dxa"/>
            <w:tcBorders>
              <w:top w:val="nil"/>
              <w:left w:val="nil"/>
              <w:bottom w:val="single" w:sz="4" w:space="0" w:color="auto"/>
              <w:right w:val="nil"/>
            </w:tcBorders>
            <w:shd w:val="clear" w:color="auto" w:fill="auto"/>
            <w:noWrap/>
            <w:vAlign w:val="bottom"/>
            <w:hideMark/>
          </w:tcPr>
          <w:p w14:paraId="0C8404DD" w14:textId="5C3E9C8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 xml:space="preserve"> -3.66***</w:t>
            </w:r>
          </w:p>
        </w:tc>
        <w:tc>
          <w:tcPr>
            <w:tcW w:w="1061" w:type="dxa"/>
            <w:tcBorders>
              <w:top w:val="nil"/>
              <w:left w:val="nil"/>
              <w:bottom w:val="single" w:sz="4" w:space="0" w:color="auto"/>
              <w:right w:val="nil"/>
            </w:tcBorders>
            <w:shd w:val="clear" w:color="auto" w:fill="auto"/>
            <w:noWrap/>
            <w:vAlign w:val="bottom"/>
            <w:hideMark/>
          </w:tcPr>
          <w:p w14:paraId="3FBB5306" w14:textId="41F31CCD"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(-5.63, -1.69)</w:t>
            </w:r>
          </w:p>
        </w:tc>
        <w:tc>
          <w:tcPr>
            <w:tcW w:w="1062" w:type="dxa"/>
            <w:tcBorders>
              <w:top w:val="nil"/>
              <w:left w:val="nil"/>
              <w:bottom w:val="single" w:sz="4" w:space="0" w:color="auto"/>
              <w:right w:val="nil"/>
            </w:tcBorders>
            <w:vAlign w:val="bottom"/>
          </w:tcPr>
          <w:p w14:paraId="527273E0" w14:textId="16F82DD4" w:rsidR="0075411F" w:rsidRPr="0075411F"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&lt;0.001</w:t>
            </w:r>
          </w:p>
        </w:tc>
      </w:tr>
      <w:tr w:rsidR="00D92B4E" w:rsidRPr="00515F44" w14:paraId="08E0DD3F" w14:textId="0BD42987" w:rsidTr="0045585C">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3C8B80A1" w14:textId="77777777" w:rsidR="00D92B4E" w:rsidRPr="00515F44" w:rsidRDefault="00D92B4E" w:rsidP="00515F44">
            <w:pPr>
              <w:spacing w:after="0" w:line="240" w:lineRule="auto"/>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Arrested in the past 12 months (vs. no)</w:t>
            </w:r>
          </w:p>
        </w:tc>
        <w:tc>
          <w:tcPr>
            <w:tcW w:w="1061" w:type="dxa"/>
            <w:tcBorders>
              <w:top w:val="single" w:sz="4" w:space="0" w:color="auto"/>
              <w:left w:val="nil"/>
              <w:right w:val="nil"/>
            </w:tcBorders>
            <w:shd w:val="clear" w:color="auto" w:fill="auto"/>
            <w:noWrap/>
            <w:vAlign w:val="center"/>
          </w:tcPr>
          <w:p w14:paraId="4ED2644C" w14:textId="78B5A814"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785EA035" w14:textId="420C9B7B"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539DFC55" w14:textId="10A3F670"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13500F8" w14:textId="4E237A03" w:rsidR="00D92B4E" w:rsidRPr="0075411F" w:rsidRDefault="00D92B4E"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497323B4" w14:textId="7BC19FFC"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235658B2" w14:textId="337DDFD0"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12D82A9" w14:textId="3478076D" w:rsidR="00D92B4E" w:rsidRPr="0075411F" w:rsidRDefault="00D92B4E"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29FA782B" w14:textId="08C97AC8" w:rsidR="00D92B4E" w:rsidRPr="0075411F" w:rsidRDefault="00D92B4E"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6549C8A7" w14:textId="48A4FCC7" w:rsidR="00D92B4E" w:rsidRPr="0075411F" w:rsidRDefault="00D92B4E" w:rsidP="0045585C">
            <w:pPr>
              <w:spacing w:after="0" w:line="240" w:lineRule="auto"/>
              <w:jc w:val="center"/>
              <w:rPr>
                <w:rFonts w:cstheme="minorHAnsi"/>
                <w:color w:val="000000"/>
                <w:sz w:val="20"/>
                <w:szCs w:val="20"/>
              </w:rPr>
            </w:pPr>
          </w:p>
        </w:tc>
      </w:tr>
      <w:tr w:rsidR="0075411F" w:rsidRPr="00515F44" w14:paraId="29934A4F" w14:textId="5AA399BD" w:rsidTr="008C4AD4">
        <w:trPr>
          <w:trHeight w:val="20"/>
        </w:trPr>
        <w:tc>
          <w:tcPr>
            <w:tcW w:w="3515" w:type="dxa"/>
            <w:tcBorders>
              <w:top w:val="nil"/>
              <w:left w:val="single" w:sz="8" w:space="0" w:color="FFFFFF"/>
              <w:bottom w:val="single" w:sz="4" w:space="0" w:color="auto"/>
              <w:right w:val="single" w:sz="8" w:space="0" w:color="FFFFFF"/>
            </w:tcBorders>
            <w:shd w:val="clear" w:color="auto" w:fill="auto"/>
            <w:noWrap/>
            <w:vAlign w:val="center"/>
            <w:hideMark/>
          </w:tcPr>
          <w:p w14:paraId="35946246" w14:textId="77777777" w:rsidR="0075411F" w:rsidRPr="00515F44" w:rsidRDefault="0075411F" w:rsidP="007520A8">
            <w:pPr>
              <w:spacing w:after="0" w:line="240" w:lineRule="auto"/>
              <w:jc w:val="right"/>
              <w:rPr>
                <w:rFonts w:ascii="Calibri" w:eastAsia="Times New Roman" w:hAnsi="Calibri" w:cs="Calibri"/>
                <w:color w:val="000000"/>
                <w:sz w:val="20"/>
                <w:szCs w:val="20"/>
                <w:lang w:eastAsia="en-AU"/>
              </w:rPr>
            </w:pPr>
            <w:r w:rsidRPr="00515F44">
              <w:rPr>
                <w:rFonts w:ascii="Calibri" w:eastAsia="Times New Roman" w:hAnsi="Calibri" w:cs="Calibri"/>
                <w:color w:val="000000"/>
                <w:sz w:val="20"/>
                <w:szCs w:val="20"/>
                <w:lang w:eastAsia="en-AU"/>
              </w:rPr>
              <w:t>Yes</w:t>
            </w:r>
          </w:p>
        </w:tc>
        <w:tc>
          <w:tcPr>
            <w:tcW w:w="1061" w:type="dxa"/>
            <w:tcBorders>
              <w:top w:val="nil"/>
              <w:left w:val="nil"/>
              <w:bottom w:val="single" w:sz="4" w:space="0" w:color="auto"/>
              <w:right w:val="nil"/>
            </w:tcBorders>
            <w:shd w:val="clear" w:color="auto" w:fill="auto"/>
            <w:noWrap/>
            <w:vAlign w:val="bottom"/>
            <w:hideMark/>
          </w:tcPr>
          <w:p w14:paraId="188AED9A" w14:textId="4A02CAE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-0.58</w:t>
            </w:r>
          </w:p>
        </w:tc>
        <w:tc>
          <w:tcPr>
            <w:tcW w:w="1061" w:type="dxa"/>
            <w:tcBorders>
              <w:top w:val="nil"/>
              <w:left w:val="nil"/>
              <w:bottom w:val="single" w:sz="4" w:space="0" w:color="auto"/>
              <w:right w:val="nil"/>
            </w:tcBorders>
            <w:shd w:val="clear" w:color="auto" w:fill="auto"/>
            <w:noWrap/>
            <w:vAlign w:val="bottom"/>
            <w:hideMark/>
          </w:tcPr>
          <w:p w14:paraId="24C9DC14" w14:textId="682EABD3"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(-2.11, 0.95)</w:t>
            </w:r>
          </w:p>
        </w:tc>
        <w:tc>
          <w:tcPr>
            <w:tcW w:w="1061" w:type="dxa"/>
            <w:tcBorders>
              <w:top w:val="nil"/>
              <w:left w:val="nil"/>
              <w:bottom w:val="single" w:sz="4" w:space="0" w:color="auto"/>
              <w:right w:val="nil"/>
            </w:tcBorders>
            <w:vAlign w:val="bottom"/>
          </w:tcPr>
          <w:p w14:paraId="1052A18D" w14:textId="6182A86C"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0.455</w:t>
            </w:r>
          </w:p>
        </w:tc>
        <w:tc>
          <w:tcPr>
            <w:tcW w:w="1061" w:type="dxa"/>
            <w:tcBorders>
              <w:top w:val="nil"/>
              <w:left w:val="nil"/>
              <w:bottom w:val="single" w:sz="4" w:space="0" w:color="auto"/>
              <w:right w:val="nil"/>
            </w:tcBorders>
            <w:shd w:val="clear" w:color="auto" w:fill="auto"/>
            <w:noWrap/>
            <w:vAlign w:val="bottom"/>
            <w:hideMark/>
          </w:tcPr>
          <w:p w14:paraId="6F0CA868" w14:textId="26610018"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0.47</w:t>
            </w:r>
          </w:p>
        </w:tc>
        <w:tc>
          <w:tcPr>
            <w:tcW w:w="1062" w:type="dxa"/>
            <w:tcBorders>
              <w:top w:val="nil"/>
              <w:left w:val="nil"/>
              <w:bottom w:val="single" w:sz="4" w:space="0" w:color="auto"/>
              <w:right w:val="nil"/>
            </w:tcBorders>
            <w:shd w:val="clear" w:color="auto" w:fill="auto"/>
            <w:noWrap/>
            <w:vAlign w:val="bottom"/>
            <w:hideMark/>
          </w:tcPr>
          <w:p w14:paraId="53A58003" w14:textId="724D6EF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(-1.48, 2.42)</w:t>
            </w:r>
          </w:p>
        </w:tc>
        <w:tc>
          <w:tcPr>
            <w:tcW w:w="1061" w:type="dxa"/>
            <w:tcBorders>
              <w:top w:val="nil"/>
              <w:left w:val="nil"/>
              <w:bottom w:val="single" w:sz="4" w:space="0" w:color="auto"/>
              <w:right w:val="nil"/>
            </w:tcBorders>
            <w:vAlign w:val="bottom"/>
          </w:tcPr>
          <w:p w14:paraId="782C3A2F" w14:textId="1FA6AFD5"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0.637</w:t>
            </w:r>
          </w:p>
        </w:tc>
        <w:tc>
          <w:tcPr>
            <w:tcW w:w="1061" w:type="dxa"/>
            <w:tcBorders>
              <w:top w:val="nil"/>
              <w:left w:val="nil"/>
              <w:bottom w:val="single" w:sz="4" w:space="0" w:color="auto"/>
              <w:right w:val="nil"/>
            </w:tcBorders>
            <w:shd w:val="clear" w:color="auto" w:fill="auto"/>
            <w:noWrap/>
            <w:vAlign w:val="bottom"/>
            <w:hideMark/>
          </w:tcPr>
          <w:p w14:paraId="0F2CD207" w14:textId="58B43766"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0.23</w:t>
            </w:r>
          </w:p>
        </w:tc>
        <w:tc>
          <w:tcPr>
            <w:tcW w:w="1061" w:type="dxa"/>
            <w:tcBorders>
              <w:top w:val="nil"/>
              <w:left w:val="nil"/>
              <w:bottom w:val="single" w:sz="4" w:space="0" w:color="auto"/>
              <w:right w:val="nil"/>
            </w:tcBorders>
            <w:shd w:val="clear" w:color="auto" w:fill="auto"/>
            <w:noWrap/>
            <w:vAlign w:val="bottom"/>
            <w:hideMark/>
          </w:tcPr>
          <w:p w14:paraId="45820F57" w14:textId="14BE26AA"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(-1.54, 1.99)</w:t>
            </w:r>
          </w:p>
        </w:tc>
        <w:tc>
          <w:tcPr>
            <w:tcW w:w="1062" w:type="dxa"/>
            <w:tcBorders>
              <w:top w:val="nil"/>
              <w:left w:val="nil"/>
              <w:bottom w:val="single" w:sz="4" w:space="0" w:color="auto"/>
              <w:right w:val="nil"/>
            </w:tcBorders>
            <w:vAlign w:val="bottom"/>
          </w:tcPr>
          <w:p w14:paraId="514DD727" w14:textId="5DDDFCBB" w:rsidR="0075411F" w:rsidRPr="0075411F" w:rsidRDefault="0075411F" w:rsidP="0045585C">
            <w:pPr>
              <w:spacing w:after="0" w:line="240" w:lineRule="auto"/>
              <w:jc w:val="center"/>
              <w:rPr>
                <w:rFonts w:cstheme="minorHAnsi"/>
                <w:color w:val="000000"/>
                <w:sz w:val="20"/>
                <w:szCs w:val="20"/>
              </w:rPr>
            </w:pPr>
            <w:r w:rsidRPr="0075411F">
              <w:rPr>
                <w:rFonts w:cstheme="minorHAnsi"/>
                <w:color w:val="000000"/>
                <w:sz w:val="20"/>
                <w:szCs w:val="20"/>
              </w:rPr>
              <w:t>0.801</w:t>
            </w:r>
          </w:p>
        </w:tc>
      </w:tr>
      <w:tr w:rsidR="00557964" w:rsidRPr="00515F44" w14:paraId="5EAD8286" w14:textId="77777777" w:rsidTr="00F61EF2">
        <w:trPr>
          <w:trHeight w:val="20"/>
        </w:trPr>
        <w:tc>
          <w:tcPr>
            <w:tcW w:w="3515" w:type="dxa"/>
            <w:tcBorders>
              <w:top w:val="single" w:sz="4" w:space="0" w:color="auto"/>
              <w:left w:val="single" w:sz="8" w:space="0" w:color="FFFFFF"/>
              <w:right w:val="single" w:sz="8" w:space="0" w:color="FFFFFF"/>
            </w:tcBorders>
            <w:shd w:val="clear" w:color="auto" w:fill="auto"/>
            <w:noWrap/>
            <w:vAlign w:val="center"/>
          </w:tcPr>
          <w:p w14:paraId="2FF96D7F" w14:textId="77777777" w:rsidR="00557964" w:rsidRPr="00390953" w:rsidRDefault="00557964" w:rsidP="00515F44">
            <w:pPr>
              <w:spacing w:after="0" w:line="240" w:lineRule="auto"/>
              <w:rPr>
                <w:rFonts w:ascii="Calibri" w:eastAsia="Times New Roman" w:hAnsi="Calibri" w:cs="Calibri"/>
                <w:b/>
                <w:i/>
                <w:color w:val="000000"/>
                <w:sz w:val="20"/>
                <w:szCs w:val="20"/>
                <w:u w:val="single"/>
                <w:lang w:eastAsia="en-AU"/>
              </w:rPr>
            </w:pPr>
          </w:p>
        </w:tc>
        <w:tc>
          <w:tcPr>
            <w:tcW w:w="1061" w:type="dxa"/>
            <w:tcBorders>
              <w:top w:val="single" w:sz="4" w:space="0" w:color="auto"/>
              <w:left w:val="nil"/>
              <w:right w:val="nil"/>
            </w:tcBorders>
            <w:shd w:val="clear" w:color="auto" w:fill="auto"/>
            <w:noWrap/>
            <w:vAlign w:val="center"/>
          </w:tcPr>
          <w:p w14:paraId="0EEA6998" w14:textId="77777777" w:rsidR="00557964" w:rsidRPr="0045585C" w:rsidRDefault="00557964"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51E1B87F" w14:textId="77777777" w:rsidR="00557964" w:rsidRPr="0045585C" w:rsidRDefault="00557964"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5B6FB687" w14:textId="77777777" w:rsidR="00557964" w:rsidRPr="0045585C" w:rsidRDefault="00557964"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7BA4370" w14:textId="77777777" w:rsidR="00557964" w:rsidRPr="0045585C" w:rsidRDefault="00557964"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6FBA1D31" w14:textId="77777777" w:rsidR="00557964" w:rsidRPr="0045585C" w:rsidRDefault="00557964"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51FEC428" w14:textId="77777777" w:rsidR="00557964" w:rsidRPr="0045585C" w:rsidRDefault="00557964"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35B806D4" w14:textId="77777777" w:rsidR="00557964" w:rsidRPr="0045585C" w:rsidRDefault="00557964"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FEAB3C0" w14:textId="77777777" w:rsidR="00557964" w:rsidRPr="0045585C" w:rsidRDefault="00557964"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19FECA8F" w14:textId="77777777" w:rsidR="00557964" w:rsidRPr="0045585C" w:rsidRDefault="00557964" w:rsidP="0045585C">
            <w:pPr>
              <w:spacing w:after="0" w:line="240" w:lineRule="auto"/>
              <w:jc w:val="center"/>
              <w:rPr>
                <w:rFonts w:cstheme="minorHAnsi"/>
                <w:color w:val="000000"/>
                <w:sz w:val="20"/>
                <w:szCs w:val="20"/>
              </w:rPr>
            </w:pPr>
          </w:p>
        </w:tc>
      </w:tr>
      <w:tr w:rsidR="0045585C" w:rsidRPr="00515F44" w14:paraId="7C1D1BFF" w14:textId="77777777" w:rsidTr="00F61EF2">
        <w:trPr>
          <w:trHeight w:val="20"/>
        </w:trPr>
        <w:tc>
          <w:tcPr>
            <w:tcW w:w="3515" w:type="dxa"/>
            <w:tcBorders>
              <w:left w:val="single" w:sz="8" w:space="0" w:color="FFFFFF"/>
              <w:bottom w:val="single" w:sz="4" w:space="0" w:color="auto"/>
              <w:right w:val="single" w:sz="8" w:space="0" w:color="FFFFFF"/>
            </w:tcBorders>
            <w:shd w:val="clear" w:color="auto" w:fill="auto"/>
            <w:noWrap/>
            <w:vAlign w:val="center"/>
          </w:tcPr>
          <w:p w14:paraId="565AB9BC" w14:textId="71F9437E" w:rsidR="0045585C" w:rsidRPr="00390953" w:rsidRDefault="00390953" w:rsidP="00515F44">
            <w:pPr>
              <w:spacing w:after="0" w:line="240" w:lineRule="auto"/>
              <w:rPr>
                <w:rFonts w:ascii="Calibri" w:eastAsia="Times New Roman" w:hAnsi="Calibri" w:cs="Calibri"/>
                <w:b/>
                <w:i/>
                <w:color w:val="000000"/>
                <w:sz w:val="20"/>
                <w:szCs w:val="20"/>
                <w:u w:val="single"/>
                <w:lang w:eastAsia="en-AU"/>
              </w:rPr>
            </w:pPr>
            <w:r w:rsidRPr="00390953">
              <w:rPr>
                <w:rFonts w:ascii="Calibri" w:eastAsia="Times New Roman" w:hAnsi="Calibri" w:cs="Calibri"/>
                <w:b/>
                <w:i/>
                <w:color w:val="000000"/>
                <w:sz w:val="20"/>
                <w:szCs w:val="20"/>
                <w:u w:val="single"/>
                <w:lang w:eastAsia="en-AU"/>
              </w:rPr>
              <w:t>Stable variables</w:t>
            </w:r>
          </w:p>
        </w:tc>
        <w:tc>
          <w:tcPr>
            <w:tcW w:w="1061" w:type="dxa"/>
            <w:tcBorders>
              <w:left w:val="nil"/>
              <w:bottom w:val="single" w:sz="4" w:space="0" w:color="auto"/>
              <w:right w:val="nil"/>
            </w:tcBorders>
            <w:shd w:val="clear" w:color="auto" w:fill="auto"/>
            <w:noWrap/>
            <w:vAlign w:val="center"/>
          </w:tcPr>
          <w:p w14:paraId="71944C5E"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6142A1A4"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vAlign w:val="center"/>
          </w:tcPr>
          <w:p w14:paraId="543FF535"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34AEC9EC" w14:textId="77777777" w:rsidR="0045585C" w:rsidRPr="0045585C" w:rsidRDefault="0045585C" w:rsidP="0045585C">
            <w:pPr>
              <w:spacing w:after="0" w:line="240" w:lineRule="auto"/>
              <w:jc w:val="center"/>
              <w:rPr>
                <w:rFonts w:cstheme="minorHAnsi"/>
                <w:color w:val="000000"/>
                <w:sz w:val="20"/>
                <w:szCs w:val="20"/>
              </w:rPr>
            </w:pPr>
          </w:p>
        </w:tc>
        <w:tc>
          <w:tcPr>
            <w:tcW w:w="1062" w:type="dxa"/>
            <w:tcBorders>
              <w:left w:val="nil"/>
              <w:bottom w:val="single" w:sz="4" w:space="0" w:color="auto"/>
              <w:right w:val="nil"/>
            </w:tcBorders>
            <w:shd w:val="clear" w:color="auto" w:fill="auto"/>
            <w:noWrap/>
            <w:vAlign w:val="center"/>
          </w:tcPr>
          <w:p w14:paraId="30852A24"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vAlign w:val="center"/>
          </w:tcPr>
          <w:p w14:paraId="7FAE84E3"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652CE230"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05EE30AB" w14:textId="77777777" w:rsidR="0045585C" w:rsidRPr="0045585C" w:rsidRDefault="0045585C" w:rsidP="0045585C">
            <w:pPr>
              <w:spacing w:after="0" w:line="240" w:lineRule="auto"/>
              <w:jc w:val="center"/>
              <w:rPr>
                <w:rFonts w:cstheme="minorHAnsi"/>
                <w:color w:val="000000"/>
                <w:sz w:val="20"/>
                <w:szCs w:val="20"/>
              </w:rPr>
            </w:pPr>
          </w:p>
        </w:tc>
        <w:tc>
          <w:tcPr>
            <w:tcW w:w="1062" w:type="dxa"/>
            <w:tcBorders>
              <w:left w:val="nil"/>
              <w:bottom w:val="single" w:sz="4" w:space="0" w:color="auto"/>
              <w:right w:val="nil"/>
            </w:tcBorders>
            <w:vAlign w:val="center"/>
          </w:tcPr>
          <w:p w14:paraId="1DCDD2CF" w14:textId="77777777" w:rsidR="0045585C" w:rsidRPr="0045585C" w:rsidRDefault="0045585C" w:rsidP="0045585C">
            <w:pPr>
              <w:spacing w:after="0" w:line="240" w:lineRule="auto"/>
              <w:jc w:val="center"/>
              <w:rPr>
                <w:rFonts w:cstheme="minorHAnsi"/>
                <w:color w:val="000000"/>
                <w:sz w:val="20"/>
                <w:szCs w:val="20"/>
              </w:rPr>
            </w:pPr>
          </w:p>
        </w:tc>
      </w:tr>
      <w:tr w:rsidR="0045585C" w:rsidRPr="0045585C" w14:paraId="68931003" w14:textId="77777777" w:rsidTr="00390953">
        <w:trPr>
          <w:trHeight w:val="20"/>
        </w:trPr>
        <w:tc>
          <w:tcPr>
            <w:tcW w:w="3515" w:type="dxa"/>
            <w:tcBorders>
              <w:top w:val="single" w:sz="4" w:space="0" w:color="auto"/>
              <w:left w:val="single" w:sz="8" w:space="0" w:color="FFFFFF"/>
              <w:right w:val="single" w:sz="8" w:space="0" w:color="FFFFFF"/>
            </w:tcBorders>
            <w:shd w:val="clear" w:color="auto" w:fill="auto"/>
            <w:noWrap/>
            <w:vAlign w:val="bottom"/>
          </w:tcPr>
          <w:p w14:paraId="6C87FF24" w14:textId="18F0967D" w:rsidR="0045585C" w:rsidRPr="0045585C" w:rsidRDefault="0045585C"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Sex (vs. female)</w:t>
            </w:r>
          </w:p>
        </w:tc>
        <w:tc>
          <w:tcPr>
            <w:tcW w:w="1061" w:type="dxa"/>
            <w:tcBorders>
              <w:top w:val="single" w:sz="4" w:space="0" w:color="auto"/>
              <w:left w:val="nil"/>
              <w:right w:val="nil"/>
            </w:tcBorders>
            <w:shd w:val="clear" w:color="auto" w:fill="auto"/>
            <w:noWrap/>
            <w:vAlign w:val="bottom"/>
          </w:tcPr>
          <w:p w14:paraId="3854001D" w14:textId="1D8DC7FE"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099531EE" w14:textId="51073BCB"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3BA91F53" w14:textId="0EEDBA0D"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62237EE7" w14:textId="56121648" w:rsidR="0045585C" w:rsidRPr="0045585C" w:rsidRDefault="0045585C"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06C85643" w14:textId="53F4168E"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4EA202DC" w14:textId="7D6CD9FF"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8548671" w14:textId="1255B77C"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DB672B2" w14:textId="37389FC2" w:rsidR="0045585C" w:rsidRPr="0045585C" w:rsidRDefault="0045585C"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7B5AE1BD" w14:textId="56027468" w:rsidR="0045585C" w:rsidRPr="0045585C" w:rsidRDefault="0045585C" w:rsidP="0045585C">
            <w:pPr>
              <w:spacing w:after="0" w:line="240" w:lineRule="auto"/>
              <w:jc w:val="center"/>
              <w:rPr>
                <w:rFonts w:cstheme="minorHAnsi"/>
                <w:color w:val="000000"/>
                <w:sz w:val="20"/>
                <w:szCs w:val="20"/>
              </w:rPr>
            </w:pPr>
          </w:p>
        </w:tc>
      </w:tr>
      <w:tr w:rsidR="008D4190" w:rsidRPr="0045585C" w14:paraId="4FD08123" w14:textId="77777777" w:rsidTr="00390953">
        <w:trPr>
          <w:trHeight w:val="20"/>
        </w:trPr>
        <w:tc>
          <w:tcPr>
            <w:tcW w:w="3515" w:type="dxa"/>
            <w:tcBorders>
              <w:left w:val="single" w:sz="8" w:space="0" w:color="FFFFFF"/>
              <w:bottom w:val="single" w:sz="4" w:space="0" w:color="auto"/>
              <w:right w:val="single" w:sz="8" w:space="0" w:color="FFFFFF"/>
            </w:tcBorders>
            <w:shd w:val="clear" w:color="auto" w:fill="auto"/>
            <w:noWrap/>
            <w:vAlign w:val="bottom"/>
          </w:tcPr>
          <w:p w14:paraId="6CDA22C5" w14:textId="216B16A9"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Male</w:t>
            </w:r>
          </w:p>
        </w:tc>
        <w:tc>
          <w:tcPr>
            <w:tcW w:w="1061" w:type="dxa"/>
            <w:tcBorders>
              <w:left w:val="nil"/>
              <w:bottom w:val="single" w:sz="4" w:space="0" w:color="auto"/>
              <w:right w:val="nil"/>
            </w:tcBorders>
            <w:shd w:val="clear" w:color="auto" w:fill="auto"/>
            <w:noWrap/>
            <w:vAlign w:val="bottom"/>
          </w:tcPr>
          <w:p w14:paraId="0774DE0D" w14:textId="26DE60C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w:t>
            </w:r>
            <w:r w:rsidR="009630B8">
              <w:rPr>
                <w:rFonts w:cstheme="minorHAnsi"/>
                <w:color w:val="000000"/>
                <w:sz w:val="20"/>
                <w:szCs w:val="20"/>
              </w:rPr>
              <w:t>0</w:t>
            </w:r>
          </w:p>
        </w:tc>
        <w:tc>
          <w:tcPr>
            <w:tcW w:w="1061" w:type="dxa"/>
            <w:tcBorders>
              <w:left w:val="nil"/>
              <w:bottom w:val="single" w:sz="4" w:space="0" w:color="auto"/>
              <w:right w:val="nil"/>
            </w:tcBorders>
            <w:shd w:val="clear" w:color="auto" w:fill="auto"/>
            <w:noWrap/>
            <w:vAlign w:val="bottom"/>
          </w:tcPr>
          <w:p w14:paraId="29773D37" w14:textId="24E6CFD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(-3.09, 1.7</w:t>
            </w:r>
            <w:r w:rsidR="009630B8">
              <w:rPr>
                <w:rFonts w:cstheme="minorHAnsi"/>
                <w:color w:val="000000"/>
                <w:sz w:val="20"/>
                <w:szCs w:val="20"/>
              </w:rPr>
              <w:t>0</w:t>
            </w:r>
            <w:r w:rsidRPr="008D4190">
              <w:rPr>
                <w:rFonts w:cstheme="minorHAnsi"/>
                <w:color w:val="000000"/>
                <w:sz w:val="20"/>
                <w:szCs w:val="20"/>
              </w:rPr>
              <w:t>)</w:t>
            </w:r>
          </w:p>
        </w:tc>
        <w:tc>
          <w:tcPr>
            <w:tcW w:w="1061" w:type="dxa"/>
            <w:tcBorders>
              <w:left w:val="nil"/>
              <w:bottom w:val="single" w:sz="4" w:space="0" w:color="auto"/>
              <w:right w:val="nil"/>
            </w:tcBorders>
            <w:vAlign w:val="bottom"/>
          </w:tcPr>
          <w:p w14:paraId="5E742C10" w14:textId="45C138F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0.569</w:t>
            </w:r>
          </w:p>
        </w:tc>
        <w:tc>
          <w:tcPr>
            <w:tcW w:w="1061" w:type="dxa"/>
            <w:tcBorders>
              <w:left w:val="nil"/>
              <w:bottom w:val="single" w:sz="4" w:space="0" w:color="auto"/>
              <w:right w:val="nil"/>
            </w:tcBorders>
            <w:shd w:val="clear" w:color="auto" w:fill="auto"/>
            <w:noWrap/>
            <w:vAlign w:val="bottom"/>
          </w:tcPr>
          <w:p w14:paraId="29CB4DC9" w14:textId="20B40460"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-0.3</w:t>
            </w:r>
            <w:r w:rsidR="009630B8">
              <w:rPr>
                <w:rFonts w:cstheme="minorHAnsi"/>
                <w:color w:val="000000"/>
                <w:sz w:val="20"/>
                <w:szCs w:val="20"/>
              </w:rPr>
              <w:t>0</w:t>
            </w:r>
          </w:p>
        </w:tc>
        <w:tc>
          <w:tcPr>
            <w:tcW w:w="1062" w:type="dxa"/>
            <w:tcBorders>
              <w:left w:val="nil"/>
              <w:bottom w:val="single" w:sz="4" w:space="0" w:color="auto"/>
              <w:right w:val="nil"/>
            </w:tcBorders>
            <w:shd w:val="clear" w:color="auto" w:fill="auto"/>
            <w:noWrap/>
            <w:vAlign w:val="bottom"/>
          </w:tcPr>
          <w:p w14:paraId="7773E80A" w14:textId="099E0717"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(-3.12, 2.52)</w:t>
            </w:r>
          </w:p>
        </w:tc>
        <w:tc>
          <w:tcPr>
            <w:tcW w:w="1061" w:type="dxa"/>
            <w:tcBorders>
              <w:left w:val="nil"/>
              <w:bottom w:val="single" w:sz="4" w:space="0" w:color="auto"/>
              <w:right w:val="nil"/>
            </w:tcBorders>
            <w:vAlign w:val="bottom"/>
          </w:tcPr>
          <w:p w14:paraId="3499C789" w14:textId="0E82BB5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0.834</w:t>
            </w:r>
          </w:p>
        </w:tc>
        <w:tc>
          <w:tcPr>
            <w:tcW w:w="1061" w:type="dxa"/>
            <w:tcBorders>
              <w:left w:val="nil"/>
              <w:bottom w:val="single" w:sz="4" w:space="0" w:color="auto"/>
              <w:right w:val="nil"/>
            </w:tcBorders>
            <w:shd w:val="clear" w:color="auto" w:fill="auto"/>
            <w:noWrap/>
            <w:vAlign w:val="bottom"/>
          </w:tcPr>
          <w:p w14:paraId="0A88AF03" w14:textId="48591AF2"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-1.43</w:t>
            </w:r>
          </w:p>
        </w:tc>
        <w:tc>
          <w:tcPr>
            <w:tcW w:w="1061" w:type="dxa"/>
            <w:tcBorders>
              <w:left w:val="nil"/>
              <w:bottom w:val="single" w:sz="4" w:space="0" w:color="auto"/>
              <w:right w:val="nil"/>
            </w:tcBorders>
            <w:shd w:val="clear" w:color="auto" w:fill="auto"/>
            <w:noWrap/>
            <w:vAlign w:val="bottom"/>
          </w:tcPr>
          <w:p w14:paraId="38AEAA35" w14:textId="1D6B8DCF"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(-3.91, 1.04)</w:t>
            </w:r>
          </w:p>
        </w:tc>
        <w:tc>
          <w:tcPr>
            <w:tcW w:w="1062" w:type="dxa"/>
            <w:tcBorders>
              <w:left w:val="nil"/>
              <w:bottom w:val="single" w:sz="4" w:space="0" w:color="auto"/>
              <w:right w:val="nil"/>
            </w:tcBorders>
            <w:vAlign w:val="bottom"/>
          </w:tcPr>
          <w:p w14:paraId="1FC47BDD" w14:textId="422BF42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0.257</w:t>
            </w:r>
          </w:p>
        </w:tc>
      </w:tr>
      <w:tr w:rsidR="008D4190" w:rsidRPr="0045585C" w14:paraId="4F193C1E" w14:textId="77777777" w:rsidTr="00390953">
        <w:trPr>
          <w:trHeight w:val="20"/>
        </w:trPr>
        <w:tc>
          <w:tcPr>
            <w:tcW w:w="3515" w:type="dxa"/>
            <w:tcBorders>
              <w:top w:val="single" w:sz="4" w:space="0" w:color="auto"/>
              <w:left w:val="single" w:sz="8" w:space="0" w:color="FFFFFF"/>
              <w:bottom w:val="single" w:sz="4" w:space="0" w:color="auto"/>
              <w:right w:val="single" w:sz="8" w:space="0" w:color="FFFFFF"/>
            </w:tcBorders>
            <w:shd w:val="clear" w:color="auto" w:fill="auto"/>
            <w:noWrap/>
            <w:vAlign w:val="bottom"/>
          </w:tcPr>
          <w:p w14:paraId="0CF6E9DE" w14:textId="582857A6"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Age at interview</w:t>
            </w:r>
          </w:p>
        </w:tc>
        <w:tc>
          <w:tcPr>
            <w:tcW w:w="1061" w:type="dxa"/>
            <w:tcBorders>
              <w:top w:val="single" w:sz="4" w:space="0" w:color="auto"/>
              <w:left w:val="nil"/>
              <w:bottom w:val="single" w:sz="4" w:space="0" w:color="auto"/>
              <w:right w:val="nil"/>
            </w:tcBorders>
            <w:shd w:val="clear" w:color="auto" w:fill="auto"/>
            <w:noWrap/>
            <w:vAlign w:val="bottom"/>
          </w:tcPr>
          <w:p w14:paraId="7776AE6E" w14:textId="2B422741"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-0.19</w:t>
            </w:r>
          </w:p>
        </w:tc>
        <w:tc>
          <w:tcPr>
            <w:tcW w:w="1061" w:type="dxa"/>
            <w:tcBorders>
              <w:top w:val="single" w:sz="4" w:space="0" w:color="auto"/>
              <w:left w:val="nil"/>
              <w:bottom w:val="single" w:sz="4" w:space="0" w:color="auto"/>
              <w:right w:val="nil"/>
            </w:tcBorders>
            <w:shd w:val="clear" w:color="auto" w:fill="auto"/>
            <w:noWrap/>
            <w:vAlign w:val="bottom"/>
          </w:tcPr>
          <w:p w14:paraId="1F0EA86D" w14:textId="23E8AD1A"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(-0.38, 0.01)</w:t>
            </w:r>
          </w:p>
        </w:tc>
        <w:tc>
          <w:tcPr>
            <w:tcW w:w="1061" w:type="dxa"/>
            <w:tcBorders>
              <w:top w:val="single" w:sz="4" w:space="0" w:color="auto"/>
              <w:left w:val="nil"/>
              <w:bottom w:val="single" w:sz="4" w:space="0" w:color="auto"/>
              <w:right w:val="nil"/>
            </w:tcBorders>
            <w:vAlign w:val="bottom"/>
          </w:tcPr>
          <w:p w14:paraId="106017D2" w14:textId="304572AC" w:rsidR="008D4190" w:rsidRPr="0075411F"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0.066</w:t>
            </w:r>
          </w:p>
        </w:tc>
        <w:tc>
          <w:tcPr>
            <w:tcW w:w="1061" w:type="dxa"/>
            <w:tcBorders>
              <w:top w:val="single" w:sz="4" w:space="0" w:color="auto"/>
              <w:left w:val="nil"/>
              <w:bottom w:val="single" w:sz="4" w:space="0" w:color="auto"/>
              <w:right w:val="nil"/>
            </w:tcBorders>
            <w:shd w:val="clear" w:color="auto" w:fill="auto"/>
            <w:noWrap/>
            <w:vAlign w:val="bottom"/>
          </w:tcPr>
          <w:p w14:paraId="517E8BEF" w14:textId="734CFB1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-0.06</w:t>
            </w:r>
          </w:p>
        </w:tc>
        <w:tc>
          <w:tcPr>
            <w:tcW w:w="1062" w:type="dxa"/>
            <w:tcBorders>
              <w:top w:val="single" w:sz="4" w:space="0" w:color="auto"/>
              <w:left w:val="nil"/>
              <w:bottom w:val="single" w:sz="4" w:space="0" w:color="auto"/>
              <w:right w:val="nil"/>
            </w:tcBorders>
            <w:shd w:val="clear" w:color="auto" w:fill="auto"/>
            <w:noWrap/>
            <w:vAlign w:val="bottom"/>
          </w:tcPr>
          <w:p w14:paraId="7ECB35F3" w14:textId="0FA78E02"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(-0.29, 0.18)</w:t>
            </w:r>
          </w:p>
        </w:tc>
        <w:tc>
          <w:tcPr>
            <w:tcW w:w="1061" w:type="dxa"/>
            <w:tcBorders>
              <w:top w:val="single" w:sz="4" w:space="0" w:color="auto"/>
              <w:left w:val="nil"/>
              <w:bottom w:val="single" w:sz="4" w:space="0" w:color="auto"/>
              <w:right w:val="nil"/>
            </w:tcBorders>
            <w:vAlign w:val="bottom"/>
          </w:tcPr>
          <w:p w14:paraId="54E19B38" w14:textId="29FFA351"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0.641</w:t>
            </w:r>
          </w:p>
        </w:tc>
        <w:tc>
          <w:tcPr>
            <w:tcW w:w="1061" w:type="dxa"/>
            <w:tcBorders>
              <w:top w:val="single" w:sz="4" w:space="0" w:color="auto"/>
              <w:left w:val="nil"/>
              <w:bottom w:val="single" w:sz="4" w:space="0" w:color="auto"/>
              <w:right w:val="nil"/>
            </w:tcBorders>
            <w:shd w:val="clear" w:color="auto" w:fill="auto"/>
            <w:noWrap/>
            <w:vAlign w:val="bottom"/>
          </w:tcPr>
          <w:p w14:paraId="6E0C9B6B" w14:textId="78544291"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-0.1</w:t>
            </w:r>
            <w:r w:rsidR="009630B8">
              <w:rPr>
                <w:rFonts w:cstheme="minorHAnsi"/>
                <w:color w:val="000000"/>
                <w:sz w:val="20"/>
                <w:szCs w:val="20"/>
              </w:rPr>
              <w:t>0</w:t>
            </w:r>
          </w:p>
        </w:tc>
        <w:tc>
          <w:tcPr>
            <w:tcW w:w="1061" w:type="dxa"/>
            <w:tcBorders>
              <w:top w:val="single" w:sz="4" w:space="0" w:color="auto"/>
              <w:left w:val="nil"/>
              <w:bottom w:val="single" w:sz="4" w:space="0" w:color="auto"/>
              <w:right w:val="nil"/>
            </w:tcBorders>
            <w:shd w:val="clear" w:color="auto" w:fill="auto"/>
            <w:noWrap/>
            <w:vAlign w:val="bottom"/>
          </w:tcPr>
          <w:p w14:paraId="74B33D2C" w14:textId="07E014CE" w:rsidR="008D4190" w:rsidRPr="0045585C" w:rsidRDefault="008D4190" w:rsidP="003F1588">
            <w:pPr>
              <w:spacing w:after="0" w:line="240" w:lineRule="auto"/>
              <w:jc w:val="center"/>
              <w:rPr>
                <w:rFonts w:cstheme="minorHAnsi"/>
                <w:color w:val="000000"/>
                <w:sz w:val="20"/>
                <w:szCs w:val="20"/>
              </w:rPr>
            </w:pPr>
            <w:r w:rsidRPr="008D4190">
              <w:rPr>
                <w:rFonts w:cstheme="minorHAnsi"/>
                <w:color w:val="000000"/>
                <w:sz w:val="20"/>
                <w:szCs w:val="20"/>
              </w:rPr>
              <w:t>(-0.31, 0.1</w:t>
            </w:r>
            <w:r w:rsidR="009630B8">
              <w:rPr>
                <w:rFonts w:cstheme="minorHAnsi"/>
                <w:color w:val="000000"/>
                <w:sz w:val="20"/>
                <w:szCs w:val="20"/>
              </w:rPr>
              <w:t>0</w:t>
            </w:r>
            <w:r w:rsidRPr="008D4190">
              <w:rPr>
                <w:rFonts w:cstheme="minorHAnsi"/>
                <w:color w:val="000000"/>
                <w:sz w:val="20"/>
                <w:szCs w:val="20"/>
              </w:rPr>
              <w:t>)</w:t>
            </w:r>
          </w:p>
        </w:tc>
        <w:tc>
          <w:tcPr>
            <w:tcW w:w="1062" w:type="dxa"/>
            <w:tcBorders>
              <w:top w:val="single" w:sz="4" w:space="0" w:color="auto"/>
              <w:left w:val="nil"/>
              <w:bottom w:val="single" w:sz="4" w:space="0" w:color="auto"/>
              <w:right w:val="nil"/>
            </w:tcBorders>
            <w:vAlign w:val="bottom"/>
          </w:tcPr>
          <w:p w14:paraId="1B3EB101" w14:textId="3A8ACFA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0.323</w:t>
            </w:r>
          </w:p>
        </w:tc>
      </w:tr>
      <w:tr w:rsidR="008D4190" w:rsidRPr="0045585C" w14:paraId="6ADD2B87" w14:textId="77777777" w:rsidTr="00390953">
        <w:trPr>
          <w:trHeight w:val="20"/>
        </w:trPr>
        <w:tc>
          <w:tcPr>
            <w:tcW w:w="3515" w:type="dxa"/>
            <w:tcBorders>
              <w:top w:val="single" w:sz="4" w:space="0" w:color="auto"/>
              <w:left w:val="single" w:sz="8" w:space="0" w:color="FFFFFF"/>
              <w:right w:val="single" w:sz="8" w:space="0" w:color="FFFFFF"/>
            </w:tcBorders>
            <w:shd w:val="clear" w:color="auto" w:fill="auto"/>
            <w:noWrap/>
            <w:vAlign w:val="bottom"/>
          </w:tcPr>
          <w:p w14:paraId="1624330D" w14:textId="32A90DAB"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lastRenderedPageBreak/>
              <w:t>Recruitment site (vs. Inner West)</w:t>
            </w:r>
          </w:p>
        </w:tc>
        <w:tc>
          <w:tcPr>
            <w:tcW w:w="1061" w:type="dxa"/>
            <w:tcBorders>
              <w:top w:val="single" w:sz="4" w:space="0" w:color="auto"/>
              <w:left w:val="nil"/>
              <w:right w:val="nil"/>
            </w:tcBorders>
            <w:shd w:val="clear" w:color="auto" w:fill="auto"/>
            <w:noWrap/>
            <w:vAlign w:val="bottom"/>
          </w:tcPr>
          <w:p w14:paraId="05C73FA2" w14:textId="08EDE467"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7E0EF63" w14:textId="61FED994"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1B4C7206" w14:textId="7A386EC8"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EBF077A" w14:textId="0950C23E"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618EAF1B" w14:textId="0DF84A8D"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39E08C34" w14:textId="19CAA3BD"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66F8838" w14:textId="6360F602"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2FC9CAAD" w14:textId="249E2E3F"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6B710BC3" w14:textId="59C98FCA" w:rsidR="008D4190" w:rsidRPr="0045585C" w:rsidRDefault="008D4190" w:rsidP="0045585C">
            <w:pPr>
              <w:spacing w:after="0" w:line="240" w:lineRule="auto"/>
              <w:jc w:val="center"/>
              <w:rPr>
                <w:rFonts w:cstheme="minorHAnsi"/>
                <w:color w:val="000000"/>
                <w:sz w:val="20"/>
                <w:szCs w:val="20"/>
              </w:rPr>
            </w:pPr>
          </w:p>
        </w:tc>
      </w:tr>
      <w:tr w:rsidR="008D4190" w:rsidRPr="0045585C" w14:paraId="6A479FE4" w14:textId="77777777" w:rsidTr="00390953">
        <w:trPr>
          <w:trHeight w:val="20"/>
        </w:trPr>
        <w:tc>
          <w:tcPr>
            <w:tcW w:w="3515" w:type="dxa"/>
            <w:tcBorders>
              <w:left w:val="single" w:sz="8" w:space="0" w:color="FFFFFF"/>
              <w:right w:val="single" w:sz="8" w:space="0" w:color="FFFFFF"/>
            </w:tcBorders>
            <w:shd w:val="clear" w:color="auto" w:fill="auto"/>
            <w:noWrap/>
            <w:vAlign w:val="bottom"/>
          </w:tcPr>
          <w:p w14:paraId="41DBC544" w14:textId="5CFB5056"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Central </w:t>
            </w:r>
          </w:p>
        </w:tc>
        <w:tc>
          <w:tcPr>
            <w:tcW w:w="1061" w:type="dxa"/>
            <w:tcBorders>
              <w:left w:val="nil"/>
              <w:right w:val="nil"/>
            </w:tcBorders>
            <w:shd w:val="clear" w:color="auto" w:fill="auto"/>
            <w:noWrap/>
            <w:vAlign w:val="bottom"/>
          </w:tcPr>
          <w:p w14:paraId="272B98D9" w14:textId="7A4CB83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1.6</w:t>
            </w:r>
            <w:r w:rsidR="009630B8">
              <w:rPr>
                <w:rFonts w:cstheme="minorHAnsi"/>
                <w:color w:val="000000"/>
                <w:sz w:val="20"/>
                <w:szCs w:val="20"/>
              </w:rPr>
              <w:t>0</w:t>
            </w:r>
          </w:p>
        </w:tc>
        <w:tc>
          <w:tcPr>
            <w:tcW w:w="1061" w:type="dxa"/>
            <w:tcBorders>
              <w:left w:val="nil"/>
              <w:right w:val="nil"/>
            </w:tcBorders>
            <w:shd w:val="clear" w:color="auto" w:fill="auto"/>
            <w:noWrap/>
            <w:vAlign w:val="bottom"/>
          </w:tcPr>
          <w:p w14:paraId="4E9379D3" w14:textId="6C45116A"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(-1.49, 4.7</w:t>
            </w:r>
            <w:r w:rsidR="009630B8">
              <w:rPr>
                <w:rFonts w:cstheme="minorHAnsi"/>
                <w:color w:val="000000"/>
                <w:sz w:val="20"/>
                <w:szCs w:val="20"/>
              </w:rPr>
              <w:t>0</w:t>
            </w:r>
            <w:r w:rsidRPr="008D4190">
              <w:rPr>
                <w:rFonts w:cstheme="minorHAnsi"/>
                <w:color w:val="000000"/>
                <w:sz w:val="20"/>
                <w:szCs w:val="20"/>
              </w:rPr>
              <w:t>)</w:t>
            </w:r>
          </w:p>
        </w:tc>
        <w:tc>
          <w:tcPr>
            <w:tcW w:w="1061" w:type="dxa"/>
            <w:tcBorders>
              <w:left w:val="nil"/>
              <w:right w:val="nil"/>
            </w:tcBorders>
            <w:vAlign w:val="bottom"/>
          </w:tcPr>
          <w:p w14:paraId="0AB567F3" w14:textId="30BA091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0.31</w:t>
            </w:r>
            <w:r w:rsidR="009630B8">
              <w:rPr>
                <w:rFonts w:cstheme="minorHAnsi"/>
                <w:color w:val="000000"/>
                <w:sz w:val="20"/>
                <w:szCs w:val="20"/>
              </w:rPr>
              <w:t>0</w:t>
            </w:r>
          </w:p>
        </w:tc>
        <w:tc>
          <w:tcPr>
            <w:tcW w:w="1061" w:type="dxa"/>
            <w:tcBorders>
              <w:left w:val="nil"/>
              <w:right w:val="nil"/>
            </w:tcBorders>
            <w:shd w:val="clear" w:color="auto" w:fill="auto"/>
            <w:noWrap/>
            <w:vAlign w:val="bottom"/>
          </w:tcPr>
          <w:p w14:paraId="6C619603" w14:textId="6BFC963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3.13</w:t>
            </w:r>
          </w:p>
        </w:tc>
        <w:tc>
          <w:tcPr>
            <w:tcW w:w="1062" w:type="dxa"/>
            <w:tcBorders>
              <w:left w:val="nil"/>
              <w:right w:val="nil"/>
            </w:tcBorders>
            <w:shd w:val="clear" w:color="auto" w:fill="auto"/>
            <w:noWrap/>
            <w:vAlign w:val="bottom"/>
          </w:tcPr>
          <w:p w14:paraId="76C4EEE4" w14:textId="541CBA44"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(-1.49, 7.75)</w:t>
            </w:r>
          </w:p>
        </w:tc>
        <w:tc>
          <w:tcPr>
            <w:tcW w:w="1061" w:type="dxa"/>
            <w:tcBorders>
              <w:left w:val="nil"/>
              <w:right w:val="nil"/>
            </w:tcBorders>
            <w:vAlign w:val="bottom"/>
          </w:tcPr>
          <w:p w14:paraId="7C0DA021" w14:textId="6D22923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0.184</w:t>
            </w:r>
          </w:p>
        </w:tc>
        <w:tc>
          <w:tcPr>
            <w:tcW w:w="1061" w:type="dxa"/>
            <w:tcBorders>
              <w:left w:val="nil"/>
              <w:right w:val="nil"/>
            </w:tcBorders>
            <w:shd w:val="clear" w:color="auto" w:fill="auto"/>
            <w:noWrap/>
            <w:vAlign w:val="bottom"/>
          </w:tcPr>
          <w:p w14:paraId="31C50335" w14:textId="624FA40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2.26</w:t>
            </w:r>
          </w:p>
        </w:tc>
        <w:tc>
          <w:tcPr>
            <w:tcW w:w="1061" w:type="dxa"/>
            <w:tcBorders>
              <w:left w:val="nil"/>
              <w:right w:val="nil"/>
            </w:tcBorders>
            <w:shd w:val="clear" w:color="auto" w:fill="auto"/>
            <w:noWrap/>
            <w:vAlign w:val="bottom"/>
          </w:tcPr>
          <w:p w14:paraId="6E18CD69" w14:textId="2454001A"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(-1.68, 6.2</w:t>
            </w:r>
            <w:r w:rsidR="009630B8">
              <w:rPr>
                <w:rFonts w:cstheme="minorHAnsi"/>
                <w:color w:val="000000"/>
                <w:sz w:val="20"/>
                <w:szCs w:val="20"/>
              </w:rPr>
              <w:t>0</w:t>
            </w:r>
            <w:r w:rsidRPr="008D4190">
              <w:rPr>
                <w:rFonts w:cstheme="minorHAnsi"/>
                <w:color w:val="000000"/>
                <w:sz w:val="20"/>
                <w:szCs w:val="20"/>
              </w:rPr>
              <w:t>)</w:t>
            </w:r>
          </w:p>
        </w:tc>
        <w:tc>
          <w:tcPr>
            <w:tcW w:w="1062" w:type="dxa"/>
            <w:tcBorders>
              <w:left w:val="nil"/>
              <w:right w:val="nil"/>
            </w:tcBorders>
            <w:vAlign w:val="bottom"/>
          </w:tcPr>
          <w:p w14:paraId="488D2816" w14:textId="4594A65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0.261</w:t>
            </w:r>
          </w:p>
        </w:tc>
      </w:tr>
      <w:tr w:rsidR="008D4190" w:rsidRPr="0045585C" w14:paraId="75FEDD1F" w14:textId="77777777" w:rsidTr="00390953">
        <w:trPr>
          <w:trHeight w:val="20"/>
        </w:trPr>
        <w:tc>
          <w:tcPr>
            <w:tcW w:w="3515" w:type="dxa"/>
            <w:tcBorders>
              <w:left w:val="single" w:sz="8" w:space="0" w:color="FFFFFF"/>
              <w:bottom w:val="single" w:sz="4" w:space="0" w:color="auto"/>
              <w:right w:val="single" w:sz="8" w:space="0" w:color="FFFFFF"/>
            </w:tcBorders>
            <w:shd w:val="clear" w:color="auto" w:fill="auto"/>
            <w:noWrap/>
            <w:vAlign w:val="bottom"/>
          </w:tcPr>
          <w:p w14:paraId="58CDEE1B" w14:textId="63EEFE1E"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Outer-Urban </w:t>
            </w:r>
          </w:p>
        </w:tc>
        <w:tc>
          <w:tcPr>
            <w:tcW w:w="1061" w:type="dxa"/>
            <w:tcBorders>
              <w:left w:val="nil"/>
              <w:bottom w:val="single" w:sz="4" w:space="0" w:color="auto"/>
              <w:right w:val="nil"/>
            </w:tcBorders>
            <w:shd w:val="clear" w:color="auto" w:fill="auto"/>
            <w:noWrap/>
            <w:vAlign w:val="bottom"/>
          </w:tcPr>
          <w:p w14:paraId="6F345A72" w14:textId="72BDF041"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w:t>
            </w:r>
            <w:r w:rsidR="009630B8">
              <w:rPr>
                <w:rFonts w:cstheme="minorHAnsi"/>
                <w:color w:val="000000"/>
                <w:sz w:val="20"/>
                <w:szCs w:val="20"/>
              </w:rPr>
              <w:t>0</w:t>
            </w:r>
          </w:p>
        </w:tc>
        <w:tc>
          <w:tcPr>
            <w:tcW w:w="1061" w:type="dxa"/>
            <w:tcBorders>
              <w:left w:val="nil"/>
              <w:bottom w:val="single" w:sz="4" w:space="0" w:color="auto"/>
              <w:right w:val="nil"/>
            </w:tcBorders>
            <w:shd w:val="clear" w:color="auto" w:fill="auto"/>
            <w:noWrap/>
            <w:vAlign w:val="bottom"/>
          </w:tcPr>
          <w:p w14:paraId="467EC30C" w14:textId="7BB6E49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(-2.56, 3.55)</w:t>
            </w:r>
          </w:p>
        </w:tc>
        <w:tc>
          <w:tcPr>
            <w:tcW w:w="1061" w:type="dxa"/>
            <w:tcBorders>
              <w:left w:val="nil"/>
              <w:bottom w:val="single" w:sz="4" w:space="0" w:color="auto"/>
              <w:right w:val="nil"/>
            </w:tcBorders>
            <w:vAlign w:val="bottom"/>
          </w:tcPr>
          <w:p w14:paraId="080D71F7" w14:textId="326CAC82"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0.751</w:t>
            </w:r>
          </w:p>
        </w:tc>
        <w:tc>
          <w:tcPr>
            <w:tcW w:w="1061" w:type="dxa"/>
            <w:tcBorders>
              <w:left w:val="nil"/>
              <w:bottom w:val="single" w:sz="4" w:space="0" w:color="auto"/>
              <w:right w:val="nil"/>
            </w:tcBorders>
            <w:shd w:val="clear" w:color="auto" w:fill="auto"/>
            <w:noWrap/>
            <w:vAlign w:val="bottom"/>
          </w:tcPr>
          <w:p w14:paraId="06D9B29A" w14:textId="64267F9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3.75</w:t>
            </w:r>
          </w:p>
        </w:tc>
        <w:tc>
          <w:tcPr>
            <w:tcW w:w="1062" w:type="dxa"/>
            <w:tcBorders>
              <w:left w:val="nil"/>
              <w:bottom w:val="single" w:sz="4" w:space="0" w:color="auto"/>
              <w:right w:val="nil"/>
            </w:tcBorders>
            <w:shd w:val="clear" w:color="auto" w:fill="auto"/>
            <w:noWrap/>
            <w:vAlign w:val="bottom"/>
          </w:tcPr>
          <w:p w14:paraId="68A57551" w14:textId="33FA7CD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(-0.88, 8.39)</w:t>
            </w:r>
          </w:p>
        </w:tc>
        <w:tc>
          <w:tcPr>
            <w:tcW w:w="1061" w:type="dxa"/>
            <w:tcBorders>
              <w:left w:val="nil"/>
              <w:bottom w:val="single" w:sz="4" w:space="0" w:color="auto"/>
              <w:right w:val="nil"/>
            </w:tcBorders>
            <w:vAlign w:val="bottom"/>
          </w:tcPr>
          <w:p w14:paraId="2E92872F" w14:textId="2B93C634"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0.113</w:t>
            </w:r>
          </w:p>
        </w:tc>
        <w:tc>
          <w:tcPr>
            <w:tcW w:w="1061" w:type="dxa"/>
            <w:tcBorders>
              <w:left w:val="nil"/>
              <w:bottom w:val="single" w:sz="4" w:space="0" w:color="auto"/>
              <w:right w:val="nil"/>
            </w:tcBorders>
            <w:shd w:val="clear" w:color="auto" w:fill="auto"/>
            <w:noWrap/>
            <w:vAlign w:val="bottom"/>
          </w:tcPr>
          <w:p w14:paraId="4658D8FC" w14:textId="5F27960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2.36</w:t>
            </w:r>
          </w:p>
        </w:tc>
        <w:tc>
          <w:tcPr>
            <w:tcW w:w="1061" w:type="dxa"/>
            <w:tcBorders>
              <w:left w:val="nil"/>
              <w:bottom w:val="single" w:sz="4" w:space="0" w:color="auto"/>
              <w:right w:val="nil"/>
            </w:tcBorders>
            <w:shd w:val="clear" w:color="auto" w:fill="auto"/>
            <w:noWrap/>
            <w:vAlign w:val="bottom"/>
          </w:tcPr>
          <w:p w14:paraId="59891D41" w14:textId="0CB35BEB"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(-1.74, 6.45)</w:t>
            </w:r>
          </w:p>
        </w:tc>
        <w:tc>
          <w:tcPr>
            <w:tcW w:w="1062" w:type="dxa"/>
            <w:tcBorders>
              <w:left w:val="nil"/>
              <w:bottom w:val="single" w:sz="4" w:space="0" w:color="auto"/>
              <w:right w:val="nil"/>
            </w:tcBorders>
            <w:vAlign w:val="bottom"/>
          </w:tcPr>
          <w:p w14:paraId="7C341B0E" w14:textId="57DA03E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0.259</w:t>
            </w:r>
          </w:p>
        </w:tc>
      </w:tr>
      <w:tr w:rsidR="008D4190" w:rsidRPr="0045585C" w14:paraId="20657C40" w14:textId="77777777" w:rsidTr="00390953">
        <w:trPr>
          <w:trHeight w:val="20"/>
        </w:trPr>
        <w:tc>
          <w:tcPr>
            <w:tcW w:w="3515" w:type="dxa"/>
            <w:tcBorders>
              <w:top w:val="single" w:sz="4" w:space="0" w:color="auto"/>
              <w:left w:val="single" w:sz="8" w:space="0" w:color="FFFFFF"/>
              <w:right w:val="single" w:sz="8" w:space="0" w:color="FFFFFF"/>
            </w:tcBorders>
            <w:shd w:val="clear" w:color="auto" w:fill="auto"/>
            <w:noWrap/>
            <w:vAlign w:val="bottom"/>
          </w:tcPr>
          <w:p w14:paraId="4D75E3D3" w14:textId="0843F001"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Country of birth (vs. outside of Australia)</w:t>
            </w:r>
          </w:p>
        </w:tc>
        <w:tc>
          <w:tcPr>
            <w:tcW w:w="1061" w:type="dxa"/>
            <w:tcBorders>
              <w:top w:val="single" w:sz="4" w:space="0" w:color="auto"/>
              <w:left w:val="nil"/>
              <w:right w:val="nil"/>
            </w:tcBorders>
            <w:shd w:val="clear" w:color="auto" w:fill="auto"/>
            <w:noWrap/>
            <w:vAlign w:val="bottom"/>
          </w:tcPr>
          <w:p w14:paraId="3EB1EF58" w14:textId="487325CD"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B37C6B4" w14:textId="1A65A4E2"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35CEC906" w14:textId="1B655B20"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902B8A8" w14:textId="6F409371"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5872D7D3" w14:textId="057832C6"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48CEAED7" w14:textId="387F449E"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C164B3E" w14:textId="45ED37B7"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E515AE5" w14:textId="5FB53633"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5218E712" w14:textId="295FEA88" w:rsidR="008D4190" w:rsidRPr="0045585C" w:rsidRDefault="008D4190" w:rsidP="0045585C">
            <w:pPr>
              <w:spacing w:after="0" w:line="240" w:lineRule="auto"/>
              <w:jc w:val="center"/>
              <w:rPr>
                <w:rFonts w:cstheme="minorHAnsi"/>
                <w:color w:val="000000"/>
                <w:sz w:val="20"/>
                <w:szCs w:val="20"/>
              </w:rPr>
            </w:pPr>
          </w:p>
        </w:tc>
      </w:tr>
      <w:tr w:rsidR="008D4190" w:rsidRPr="0045585C" w14:paraId="1A3F1CFF" w14:textId="77777777" w:rsidTr="00390953">
        <w:trPr>
          <w:trHeight w:val="20"/>
        </w:trPr>
        <w:tc>
          <w:tcPr>
            <w:tcW w:w="3515" w:type="dxa"/>
            <w:tcBorders>
              <w:left w:val="single" w:sz="8" w:space="0" w:color="FFFFFF"/>
              <w:bottom w:val="single" w:sz="4" w:space="0" w:color="auto"/>
              <w:right w:val="single" w:sz="8" w:space="0" w:color="FFFFFF"/>
            </w:tcBorders>
            <w:shd w:val="clear" w:color="auto" w:fill="auto"/>
            <w:noWrap/>
            <w:vAlign w:val="bottom"/>
          </w:tcPr>
          <w:p w14:paraId="705C6D80" w14:textId="60B8945D"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Australia </w:t>
            </w:r>
          </w:p>
        </w:tc>
        <w:tc>
          <w:tcPr>
            <w:tcW w:w="1061" w:type="dxa"/>
            <w:tcBorders>
              <w:left w:val="nil"/>
              <w:bottom w:val="single" w:sz="4" w:space="0" w:color="auto"/>
              <w:right w:val="nil"/>
            </w:tcBorders>
            <w:shd w:val="clear" w:color="auto" w:fill="auto"/>
            <w:noWrap/>
            <w:vAlign w:val="bottom"/>
          </w:tcPr>
          <w:p w14:paraId="24E1C7EE" w14:textId="61D3FA2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0.04</w:t>
            </w:r>
          </w:p>
        </w:tc>
        <w:tc>
          <w:tcPr>
            <w:tcW w:w="1061" w:type="dxa"/>
            <w:tcBorders>
              <w:left w:val="nil"/>
              <w:bottom w:val="single" w:sz="4" w:space="0" w:color="auto"/>
              <w:right w:val="nil"/>
            </w:tcBorders>
            <w:shd w:val="clear" w:color="auto" w:fill="auto"/>
            <w:noWrap/>
            <w:vAlign w:val="bottom"/>
          </w:tcPr>
          <w:p w14:paraId="04BFB5AE" w14:textId="1C315A9B"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(-2.98, 3.06)</w:t>
            </w:r>
          </w:p>
        </w:tc>
        <w:tc>
          <w:tcPr>
            <w:tcW w:w="1061" w:type="dxa"/>
            <w:tcBorders>
              <w:left w:val="nil"/>
              <w:bottom w:val="single" w:sz="4" w:space="0" w:color="auto"/>
              <w:right w:val="nil"/>
            </w:tcBorders>
            <w:vAlign w:val="bottom"/>
          </w:tcPr>
          <w:p w14:paraId="49A97AE0" w14:textId="2C6DA00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0.979</w:t>
            </w:r>
          </w:p>
        </w:tc>
        <w:tc>
          <w:tcPr>
            <w:tcW w:w="1061" w:type="dxa"/>
            <w:tcBorders>
              <w:left w:val="nil"/>
              <w:bottom w:val="single" w:sz="4" w:space="0" w:color="auto"/>
              <w:right w:val="nil"/>
            </w:tcBorders>
            <w:shd w:val="clear" w:color="auto" w:fill="auto"/>
            <w:noWrap/>
            <w:vAlign w:val="bottom"/>
          </w:tcPr>
          <w:p w14:paraId="05DBB2BA" w14:textId="04A0534F"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w:t>
            </w:r>
            <w:r w:rsidR="009630B8">
              <w:rPr>
                <w:rFonts w:cstheme="minorHAnsi"/>
                <w:color w:val="000000"/>
                <w:sz w:val="20"/>
                <w:szCs w:val="20"/>
              </w:rPr>
              <w:t>0</w:t>
            </w:r>
          </w:p>
        </w:tc>
        <w:tc>
          <w:tcPr>
            <w:tcW w:w="1062" w:type="dxa"/>
            <w:tcBorders>
              <w:left w:val="nil"/>
              <w:bottom w:val="single" w:sz="4" w:space="0" w:color="auto"/>
              <w:right w:val="nil"/>
            </w:tcBorders>
            <w:shd w:val="clear" w:color="auto" w:fill="auto"/>
            <w:noWrap/>
            <w:vAlign w:val="bottom"/>
          </w:tcPr>
          <w:p w14:paraId="58644AC2" w14:textId="15A8A45D"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(-3.48, 4.48)</w:t>
            </w:r>
          </w:p>
        </w:tc>
        <w:tc>
          <w:tcPr>
            <w:tcW w:w="1061" w:type="dxa"/>
            <w:tcBorders>
              <w:left w:val="nil"/>
              <w:bottom w:val="single" w:sz="4" w:space="0" w:color="auto"/>
              <w:right w:val="nil"/>
            </w:tcBorders>
            <w:vAlign w:val="bottom"/>
          </w:tcPr>
          <w:p w14:paraId="1A94CF5E" w14:textId="01B6532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0.806</w:t>
            </w:r>
          </w:p>
        </w:tc>
        <w:tc>
          <w:tcPr>
            <w:tcW w:w="1061" w:type="dxa"/>
            <w:tcBorders>
              <w:left w:val="nil"/>
              <w:bottom w:val="single" w:sz="4" w:space="0" w:color="auto"/>
              <w:right w:val="nil"/>
            </w:tcBorders>
            <w:shd w:val="clear" w:color="auto" w:fill="auto"/>
            <w:noWrap/>
            <w:vAlign w:val="bottom"/>
          </w:tcPr>
          <w:p w14:paraId="59E40949" w14:textId="4AA026E7"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0.71</w:t>
            </w:r>
          </w:p>
        </w:tc>
        <w:tc>
          <w:tcPr>
            <w:tcW w:w="1061" w:type="dxa"/>
            <w:tcBorders>
              <w:left w:val="nil"/>
              <w:bottom w:val="single" w:sz="4" w:space="0" w:color="auto"/>
              <w:right w:val="nil"/>
            </w:tcBorders>
            <w:shd w:val="clear" w:color="auto" w:fill="auto"/>
            <w:noWrap/>
            <w:vAlign w:val="bottom"/>
          </w:tcPr>
          <w:p w14:paraId="1C4521F1" w14:textId="7D0146C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(-2.63, 4.05)</w:t>
            </w:r>
          </w:p>
        </w:tc>
        <w:tc>
          <w:tcPr>
            <w:tcW w:w="1062" w:type="dxa"/>
            <w:tcBorders>
              <w:left w:val="nil"/>
              <w:bottom w:val="single" w:sz="4" w:space="0" w:color="auto"/>
              <w:right w:val="nil"/>
            </w:tcBorders>
            <w:vAlign w:val="bottom"/>
          </w:tcPr>
          <w:p w14:paraId="2333EE06" w14:textId="4D5ECF0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0.676</w:t>
            </w:r>
          </w:p>
        </w:tc>
      </w:tr>
      <w:tr w:rsidR="008D4190" w:rsidRPr="0045585C" w14:paraId="7072787F" w14:textId="77777777" w:rsidTr="00390953">
        <w:trPr>
          <w:trHeight w:val="20"/>
        </w:trPr>
        <w:tc>
          <w:tcPr>
            <w:tcW w:w="3515" w:type="dxa"/>
            <w:tcBorders>
              <w:top w:val="single" w:sz="4" w:space="0" w:color="auto"/>
              <w:left w:val="single" w:sz="8" w:space="0" w:color="FFFFFF"/>
              <w:right w:val="single" w:sz="8" w:space="0" w:color="FFFFFF"/>
            </w:tcBorders>
            <w:shd w:val="clear" w:color="auto" w:fill="auto"/>
            <w:noWrap/>
            <w:vAlign w:val="bottom"/>
          </w:tcPr>
          <w:p w14:paraId="02481AB0" w14:textId="48B891FF"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Speak a language other than English (vs. no)</w:t>
            </w:r>
          </w:p>
        </w:tc>
        <w:tc>
          <w:tcPr>
            <w:tcW w:w="1061" w:type="dxa"/>
            <w:tcBorders>
              <w:top w:val="single" w:sz="4" w:space="0" w:color="auto"/>
              <w:left w:val="nil"/>
              <w:right w:val="nil"/>
            </w:tcBorders>
            <w:shd w:val="clear" w:color="auto" w:fill="auto"/>
            <w:noWrap/>
            <w:vAlign w:val="bottom"/>
          </w:tcPr>
          <w:p w14:paraId="23348052" w14:textId="4F43A02A"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02B8DFA" w14:textId="7258AF22"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11F2858B" w14:textId="36764598"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FF9D12E" w14:textId="23029E0E"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4DDAA794" w14:textId="775C179B"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585BB8BF" w14:textId="0AD70EB6"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51CB6B60" w14:textId="28A9881A"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03E3229D" w14:textId="733A8FBF"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3BB38141" w14:textId="047E100E" w:rsidR="008D4190" w:rsidRPr="0045585C" w:rsidRDefault="008D4190" w:rsidP="0045585C">
            <w:pPr>
              <w:spacing w:after="0" w:line="240" w:lineRule="auto"/>
              <w:jc w:val="center"/>
              <w:rPr>
                <w:rFonts w:cstheme="minorHAnsi"/>
                <w:color w:val="000000"/>
                <w:sz w:val="20"/>
                <w:szCs w:val="20"/>
              </w:rPr>
            </w:pPr>
          </w:p>
        </w:tc>
      </w:tr>
      <w:tr w:rsidR="008D4190" w:rsidRPr="0045585C" w14:paraId="7724910B" w14:textId="77777777" w:rsidTr="00390953">
        <w:trPr>
          <w:trHeight w:val="20"/>
        </w:trPr>
        <w:tc>
          <w:tcPr>
            <w:tcW w:w="3515" w:type="dxa"/>
            <w:tcBorders>
              <w:left w:val="single" w:sz="8" w:space="0" w:color="FFFFFF"/>
              <w:bottom w:val="single" w:sz="4" w:space="0" w:color="auto"/>
              <w:right w:val="single" w:sz="8" w:space="0" w:color="FFFFFF"/>
            </w:tcBorders>
            <w:shd w:val="clear" w:color="auto" w:fill="auto"/>
            <w:noWrap/>
            <w:vAlign w:val="bottom"/>
          </w:tcPr>
          <w:p w14:paraId="728590D3" w14:textId="42FA4BAE"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Yes </w:t>
            </w:r>
          </w:p>
        </w:tc>
        <w:tc>
          <w:tcPr>
            <w:tcW w:w="1061" w:type="dxa"/>
            <w:tcBorders>
              <w:left w:val="nil"/>
              <w:bottom w:val="single" w:sz="4" w:space="0" w:color="auto"/>
              <w:right w:val="nil"/>
            </w:tcBorders>
            <w:shd w:val="clear" w:color="auto" w:fill="auto"/>
            <w:noWrap/>
            <w:vAlign w:val="bottom"/>
          </w:tcPr>
          <w:p w14:paraId="0911F60D" w14:textId="49396788"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0.08</w:t>
            </w:r>
          </w:p>
        </w:tc>
        <w:tc>
          <w:tcPr>
            <w:tcW w:w="1061" w:type="dxa"/>
            <w:tcBorders>
              <w:left w:val="nil"/>
              <w:bottom w:val="single" w:sz="4" w:space="0" w:color="auto"/>
              <w:right w:val="nil"/>
            </w:tcBorders>
            <w:shd w:val="clear" w:color="auto" w:fill="auto"/>
            <w:noWrap/>
            <w:vAlign w:val="bottom"/>
          </w:tcPr>
          <w:p w14:paraId="11190CE5" w14:textId="3A45AF6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(-3.68, 3.85)</w:t>
            </w:r>
          </w:p>
        </w:tc>
        <w:tc>
          <w:tcPr>
            <w:tcW w:w="1061" w:type="dxa"/>
            <w:tcBorders>
              <w:left w:val="nil"/>
              <w:bottom w:val="single" w:sz="4" w:space="0" w:color="auto"/>
              <w:right w:val="nil"/>
            </w:tcBorders>
            <w:vAlign w:val="bottom"/>
          </w:tcPr>
          <w:p w14:paraId="09105B33" w14:textId="53D00E00"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0.965</w:t>
            </w:r>
          </w:p>
        </w:tc>
        <w:tc>
          <w:tcPr>
            <w:tcW w:w="1061" w:type="dxa"/>
            <w:tcBorders>
              <w:left w:val="nil"/>
              <w:bottom w:val="single" w:sz="4" w:space="0" w:color="auto"/>
              <w:right w:val="nil"/>
            </w:tcBorders>
            <w:shd w:val="clear" w:color="auto" w:fill="auto"/>
            <w:noWrap/>
            <w:vAlign w:val="bottom"/>
          </w:tcPr>
          <w:p w14:paraId="53877B3C" w14:textId="6FB5EB91"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0.47</w:t>
            </w:r>
          </w:p>
        </w:tc>
        <w:tc>
          <w:tcPr>
            <w:tcW w:w="1062" w:type="dxa"/>
            <w:tcBorders>
              <w:left w:val="nil"/>
              <w:bottom w:val="single" w:sz="4" w:space="0" w:color="auto"/>
              <w:right w:val="nil"/>
            </w:tcBorders>
            <w:shd w:val="clear" w:color="auto" w:fill="auto"/>
            <w:noWrap/>
            <w:vAlign w:val="bottom"/>
          </w:tcPr>
          <w:p w14:paraId="0F8F801F" w14:textId="311B042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(-4.43, 5.37)</w:t>
            </w:r>
          </w:p>
        </w:tc>
        <w:tc>
          <w:tcPr>
            <w:tcW w:w="1061" w:type="dxa"/>
            <w:tcBorders>
              <w:left w:val="nil"/>
              <w:bottom w:val="single" w:sz="4" w:space="0" w:color="auto"/>
              <w:right w:val="nil"/>
            </w:tcBorders>
            <w:vAlign w:val="bottom"/>
          </w:tcPr>
          <w:p w14:paraId="0F32D824" w14:textId="2E54E71D"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0.851</w:t>
            </w:r>
          </w:p>
        </w:tc>
        <w:tc>
          <w:tcPr>
            <w:tcW w:w="1061" w:type="dxa"/>
            <w:tcBorders>
              <w:left w:val="nil"/>
              <w:bottom w:val="single" w:sz="4" w:space="0" w:color="auto"/>
              <w:right w:val="nil"/>
            </w:tcBorders>
            <w:shd w:val="clear" w:color="auto" w:fill="auto"/>
            <w:noWrap/>
            <w:vAlign w:val="bottom"/>
          </w:tcPr>
          <w:p w14:paraId="2C9A9D5E" w14:textId="0A33141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0.21</w:t>
            </w:r>
          </w:p>
        </w:tc>
        <w:tc>
          <w:tcPr>
            <w:tcW w:w="1061" w:type="dxa"/>
            <w:tcBorders>
              <w:left w:val="nil"/>
              <w:bottom w:val="single" w:sz="4" w:space="0" w:color="auto"/>
              <w:right w:val="nil"/>
            </w:tcBorders>
            <w:shd w:val="clear" w:color="auto" w:fill="auto"/>
            <w:noWrap/>
            <w:vAlign w:val="bottom"/>
          </w:tcPr>
          <w:p w14:paraId="4293F325" w14:textId="1548F55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(-3.85, 4.28)</w:t>
            </w:r>
          </w:p>
        </w:tc>
        <w:tc>
          <w:tcPr>
            <w:tcW w:w="1062" w:type="dxa"/>
            <w:tcBorders>
              <w:left w:val="nil"/>
              <w:bottom w:val="single" w:sz="4" w:space="0" w:color="auto"/>
              <w:right w:val="nil"/>
            </w:tcBorders>
            <w:vAlign w:val="bottom"/>
          </w:tcPr>
          <w:p w14:paraId="40E39DAB" w14:textId="2AF89852"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0.918</w:t>
            </w:r>
          </w:p>
        </w:tc>
      </w:tr>
      <w:tr w:rsidR="008D4190" w:rsidRPr="0045585C" w14:paraId="6B0D5AA0" w14:textId="77777777" w:rsidTr="00390953">
        <w:trPr>
          <w:trHeight w:val="20"/>
        </w:trPr>
        <w:tc>
          <w:tcPr>
            <w:tcW w:w="3515" w:type="dxa"/>
            <w:tcBorders>
              <w:top w:val="single" w:sz="4" w:space="0" w:color="auto"/>
              <w:left w:val="single" w:sz="8" w:space="0" w:color="FFFFFF"/>
              <w:right w:val="single" w:sz="8" w:space="0" w:color="FFFFFF"/>
            </w:tcBorders>
            <w:shd w:val="clear" w:color="auto" w:fill="auto"/>
            <w:noWrap/>
            <w:vAlign w:val="bottom"/>
          </w:tcPr>
          <w:p w14:paraId="50DD50BA" w14:textId="5CF8D00C"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Education (vs. &lt;year 10)</w:t>
            </w:r>
          </w:p>
        </w:tc>
        <w:tc>
          <w:tcPr>
            <w:tcW w:w="1061" w:type="dxa"/>
            <w:tcBorders>
              <w:top w:val="single" w:sz="4" w:space="0" w:color="auto"/>
              <w:left w:val="nil"/>
              <w:right w:val="nil"/>
            </w:tcBorders>
            <w:shd w:val="clear" w:color="auto" w:fill="auto"/>
            <w:noWrap/>
            <w:vAlign w:val="bottom"/>
          </w:tcPr>
          <w:p w14:paraId="556EC177" w14:textId="56EB659F"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500E087" w14:textId="057AE68D"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5DB25CE7" w14:textId="0A9EB463"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1EA2FD29" w14:textId="2B3425E6"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6DD6CF4E" w14:textId="61AC548A"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64DBD321" w14:textId="236B2D0F"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603F7320" w14:textId="47875072"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D30802B" w14:textId="52C415DB"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48B1E0E4" w14:textId="70644BFD" w:rsidR="008D4190" w:rsidRPr="0045585C" w:rsidRDefault="008D4190" w:rsidP="0045585C">
            <w:pPr>
              <w:spacing w:after="0" w:line="240" w:lineRule="auto"/>
              <w:jc w:val="center"/>
              <w:rPr>
                <w:rFonts w:cstheme="minorHAnsi"/>
                <w:color w:val="000000"/>
                <w:sz w:val="20"/>
                <w:szCs w:val="20"/>
              </w:rPr>
            </w:pPr>
          </w:p>
        </w:tc>
      </w:tr>
      <w:tr w:rsidR="008D4190" w:rsidRPr="0045585C" w14:paraId="0D715402" w14:textId="77777777" w:rsidTr="00390953">
        <w:trPr>
          <w:trHeight w:val="20"/>
        </w:trPr>
        <w:tc>
          <w:tcPr>
            <w:tcW w:w="3515" w:type="dxa"/>
            <w:tcBorders>
              <w:left w:val="single" w:sz="8" w:space="0" w:color="FFFFFF"/>
              <w:right w:val="single" w:sz="8" w:space="0" w:color="FFFFFF"/>
            </w:tcBorders>
            <w:shd w:val="clear" w:color="auto" w:fill="auto"/>
            <w:noWrap/>
            <w:vAlign w:val="bottom"/>
          </w:tcPr>
          <w:p w14:paraId="7A5A971F" w14:textId="58C1B0B3"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Year 10-11</w:t>
            </w:r>
          </w:p>
        </w:tc>
        <w:tc>
          <w:tcPr>
            <w:tcW w:w="1061" w:type="dxa"/>
            <w:tcBorders>
              <w:left w:val="nil"/>
              <w:right w:val="nil"/>
            </w:tcBorders>
            <w:shd w:val="clear" w:color="auto" w:fill="auto"/>
            <w:noWrap/>
            <w:vAlign w:val="bottom"/>
          </w:tcPr>
          <w:p w14:paraId="006468CA" w14:textId="1DF83E7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1.84</w:t>
            </w:r>
          </w:p>
        </w:tc>
        <w:tc>
          <w:tcPr>
            <w:tcW w:w="1061" w:type="dxa"/>
            <w:tcBorders>
              <w:left w:val="nil"/>
              <w:right w:val="nil"/>
            </w:tcBorders>
            <w:shd w:val="clear" w:color="auto" w:fill="auto"/>
            <w:noWrap/>
            <w:vAlign w:val="bottom"/>
          </w:tcPr>
          <w:p w14:paraId="2714CFD9" w14:textId="0259EEDF"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w:t>
            </w:r>
            <w:r w:rsidR="009630B8">
              <w:rPr>
                <w:rFonts w:cstheme="minorHAnsi"/>
                <w:color w:val="000000"/>
                <w:sz w:val="20"/>
                <w:szCs w:val="20"/>
              </w:rPr>
              <w:t>0</w:t>
            </w:r>
            <w:r w:rsidRPr="008D4190">
              <w:rPr>
                <w:rFonts w:cstheme="minorHAnsi"/>
                <w:color w:val="000000"/>
                <w:sz w:val="20"/>
                <w:szCs w:val="20"/>
              </w:rPr>
              <w:t>, 4.38)</w:t>
            </w:r>
          </w:p>
        </w:tc>
        <w:tc>
          <w:tcPr>
            <w:tcW w:w="1061" w:type="dxa"/>
            <w:tcBorders>
              <w:left w:val="nil"/>
              <w:right w:val="nil"/>
            </w:tcBorders>
            <w:vAlign w:val="bottom"/>
          </w:tcPr>
          <w:p w14:paraId="64766FBA" w14:textId="4F2DA19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0.156</w:t>
            </w:r>
          </w:p>
        </w:tc>
        <w:tc>
          <w:tcPr>
            <w:tcW w:w="1061" w:type="dxa"/>
            <w:tcBorders>
              <w:left w:val="nil"/>
              <w:right w:val="nil"/>
            </w:tcBorders>
            <w:shd w:val="clear" w:color="auto" w:fill="auto"/>
            <w:noWrap/>
            <w:vAlign w:val="bottom"/>
          </w:tcPr>
          <w:p w14:paraId="2EA92E21" w14:textId="249D5A74"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2.97</w:t>
            </w:r>
          </w:p>
        </w:tc>
        <w:tc>
          <w:tcPr>
            <w:tcW w:w="1062" w:type="dxa"/>
            <w:tcBorders>
              <w:left w:val="nil"/>
              <w:right w:val="nil"/>
            </w:tcBorders>
            <w:shd w:val="clear" w:color="auto" w:fill="auto"/>
            <w:noWrap/>
            <w:vAlign w:val="bottom"/>
          </w:tcPr>
          <w:p w14:paraId="2B5B6F9F" w14:textId="67CD09C1"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(-0.54, 6.49)</w:t>
            </w:r>
          </w:p>
        </w:tc>
        <w:tc>
          <w:tcPr>
            <w:tcW w:w="1061" w:type="dxa"/>
            <w:tcBorders>
              <w:left w:val="nil"/>
              <w:right w:val="nil"/>
            </w:tcBorders>
            <w:vAlign w:val="bottom"/>
          </w:tcPr>
          <w:p w14:paraId="6DD5F31C" w14:textId="3FFC239B"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0.097</w:t>
            </w:r>
          </w:p>
        </w:tc>
        <w:tc>
          <w:tcPr>
            <w:tcW w:w="1061" w:type="dxa"/>
            <w:tcBorders>
              <w:left w:val="nil"/>
              <w:right w:val="nil"/>
            </w:tcBorders>
            <w:shd w:val="clear" w:color="auto" w:fill="auto"/>
            <w:noWrap/>
            <w:vAlign w:val="bottom"/>
          </w:tcPr>
          <w:p w14:paraId="43DC7CE5" w14:textId="46EED0C4"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2.63</w:t>
            </w:r>
          </w:p>
        </w:tc>
        <w:tc>
          <w:tcPr>
            <w:tcW w:w="1061" w:type="dxa"/>
            <w:tcBorders>
              <w:left w:val="nil"/>
              <w:right w:val="nil"/>
            </w:tcBorders>
            <w:shd w:val="clear" w:color="auto" w:fill="auto"/>
            <w:noWrap/>
            <w:vAlign w:val="bottom"/>
          </w:tcPr>
          <w:p w14:paraId="7CB04377" w14:textId="52CBD8C7"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(-0.41, 5.66)</w:t>
            </w:r>
          </w:p>
        </w:tc>
        <w:tc>
          <w:tcPr>
            <w:tcW w:w="1062" w:type="dxa"/>
            <w:tcBorders>
              <w:left w:val="nil"/>
              <w:right w:val="nil"/>
            </w:tcBorders>
            <w:vAlign w:val="bottom"/>
          </w:tcPr>
          <w:p w14:paraId="11192A1D" w14:textId="71482182"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0.09</w:t>
            </w:r>
            <w:r w:rsidR="009630B8">
              <w:rPr>
                <w:rFonts w:cstheme="minorHAnsi"/>
                <w:color w:val="000000"/>
                <w:sz w:val="20"/>
                <w:szCs w:val="20"/>
              </w:rPr>
              <w:t>0</w:t>
            </w:r>
          </w:p>
        </w:tc>
      </w:tr>
      <w:tr w:rsidR="008D4190" w:rsidRPr="0045585C" w14:paraId="4405B3BD" w14:textId="77777777" w:rsidTr="00390953">
        <w:trPr>
          <w:trHeight w:val="20"/>
        </w:trPr>
        <w:tc>
          <w:tcPr>
            <w:tcW w:w="3515" w:type="dxa"/>
            <w:tcBorders>
              <w:left w:val="single" w:sz="8" w:space="0" w:color="FFFFFF"/>
              <w:bottom w:val="single" w:sz="4" w:space="0" w:color="auto"/>
              <w:right w:val="single" w:sz="8" w:space="0" w:color="FFFFFF"/>
            </w:tcBorders>
            <w:shd w:val="clear" w:color="auto" w:fill="auto"/>
            <w:noWrap/>
            <w:vAlign w:val="bottom"/>
          </w:tcPr>
          <w:p w14:paraId="4FB0906A" w14:textId="19A49DB1"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Year 12 or higher </w:t>
            </w:r>
          </w:p>
        </w:tc>
        <w:tc>
          <w:tcPr>
            <w:tcW w:w="1061" w:type="dxa"/>
            <w:tcBorders>
              <w:left w:val="nil"/>
              <w:bottom w:val="single" w:sz="4" w:space="0" w:color="auto"/>
              <w:right w:val="nil"/>
            </w:tcBorders>
            <w:shd w:val="clear" w:color="auto" w:fill="auto"/>
            <w:noWrap/>
            <w:vAlign w:val="bottom"/>
          </w:tcPr>
          <w:p w14:paraId="43A11B7C" w14:textId="773A628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1.47</w:t>
            </w:r>
          </w:p>
        </w:tc>
        <w:tc>
          <w:tcPr>
            <w:tcW w:w="1061" w:type="dxa"/>
            <w:tcBorders>
              <w:left w:val="nil"/>
              <w:bottom w:val="single" w:sz="4" w:space="0" w:color="auto"/>
              <w:right w:val="nil"/>
            </w:tcBorders>
            <w:shd w:val="clear" w:color="auto" w:fill="auto"/>
            <w:noWrap/>
            <w:vAlign w:val="bottom"/>
          </w:tcPr>
          <w:p w14:paraId="16A829E2" w14:textId="15E38B7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(-1.17, 4.12)</w:t>
            </w:r>
          </w:p>
        </w:tc>
        <w:tc>
          <w:tcPr>
            <w:tcW w:w="1061" w:type="dxa"/>
            <w:tcBorders>
              <w:left w:val="nil"/>
              <w:bottom w:val="single" w:sz="4" w:space="0" w:color="auto"/>
              <w:right w:val="nil"/>
            </w:tcBorders>
            <w:vAlign w:val="bottom"/>
          </w:tcPr>
          <w:p w14:paraId="4C5B81AB" w14:textId="556A691D"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0.275</w:t>
            </w:r>
          </w:p>
        </w:tc>
        <w:tc>
          <w:tcPr>
            <w:tcW w:w="1061" w:type="dxa"/>
            <w:tcBorders>
              <w:left w:val="nil"/>
              <w:bottom w:val="single" w:sz="4" w:space="0" w:color="auto"/>
              <w:right w:val="nil"/>
            </w:tcBorders>
            <w:shd w:val="clear" w:color="auto" w:fill="auto"/>
            <w:noWrap/>
            <w:vAlign w:val="bottom"/>
          </w:tcPr>
          <w:p w14:paraId="6D8A4A4B" w14:textId="6E4F544D"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 xml:space="preserve">        4.11*  </w:t>
            </w:r>
          </w:p>
        </w:tc>
        <w:tc>
          <w:tcPr>
            <w:tcW w:w="1062" w:type="dxa"/>
            <w:tcBorders>
              <w:left w:val="nil"/>
              <w:bottom w:val="single" w:sz="4" w:space="0" w:color="auto"/>
              <w:right w:val="nil"/>
            </w:tcBorders>
            <w:shd w:val="clear" w:color="auto" w:fill="auto"/>
            <w:noWrap/>
            <w:vAlign w:val="bottom"/>
          </w:tcPr>
          <w:p w14:paraId="6D5122E5" w14:textId="7461F4D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(0.71, 7.51)</w:t>
            </w:r>
          </w:p>
        </w:tc>
        <w:tc>
          <w:tcPr>
            <w:tcW w:w="1061" w:type="dxa"/>
            <w:tcBorders>
              <w:left w:val="nil"/>
              <w:bottom w:val="single" w:sz="4" w:space="0" w:color="auto"/>
              <w:right w:val="nil"/>
            </w:tcBorders>
            <w:vAlign w:val="bottom"/>
          </w:tcPr>
          <w:p w14:paraId="5CB48A93" w14:textId="6CFB11C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0.018</w:t>
            </w:r>
          </w:p>
        </w:tc>
        <w:tc>
          <w:tcPr>
            <w:tcW w:w="1061" w:type="dxa"/>
            <w:tcBorders>
              <w:left w:val="nil"/>
              <w:bottom w:val="single" w:sz="4" w:space="0" w:color="auto"/>
              <w:right w:val="nil"/>
            </w:tcBorders>
            <w:shd w:val="clear" w:color="auto" w:fill="auto"/>
            <w:noWrap/>
            <w:vAlign w:val="bottom"/>
          </w:tcPr>
          <w:p w14:paraId="15350C16" w14:textId="76E6F81B"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 xml:space="preserve">        3.12*  </w:t>
            </w:r>
          </w:p>
        </w:tc>
        <w:tc>
          <w:tcPr>
            <w:tcW w:w="1061" w:type="dxa"/>
            <w:tcBorders>
              <w:left w:val="nil"/>
              <w:bottom w:val="single" w:sz="4" w:space="0" w:color="auto"/>
              <w:right w:val="nil"/>
            </w:tcBorders>
            <w:shd w:val="clear" w:color="auto" w:fill="auto"/>
            <w:noWrap/>
            <w:vAlign w:val="bottom"/>
          </w:tcPr>
          <w:p w14:paraId="2F1D63F0" w14:textId="15C90FC8"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(0.12, 6.13)</w:t>
            </w:r>
          </w:p>
        </w:tc>
        <w:tc>
          <w:tcPr>
            <w:tcW w:w="1062" w:type="dxa"/>
            <w:tcBorders>
              <w:left w:val="nil"/>
              <w:bottom w:val="single" w:sz="4" w:space="0" w:color="auto"/>
              <w:right w:val="nil"/>
            </w:tcBorders>
            <w:vAlign w:val="bottom"/>
          </w:tcPr>
          <w:p w14:paraId="158FADA8" w14:textId="5D6F3BC1" w:rsidR="008D4190" w:rsidRPr="0045585C" w:rsidRDefault="009630B8" w:rsidP="0045585C">
            <w:pPr>
              <w:spacing w:after="0" w:line="240" w:lineRule="auto"/>
              <w:jc w:val="center"/>
              <w:rPr>
                <w:rFonts w:cstheme="minorHAnsi"/>
                <w:color w:val="000000"/>
                <w:sz w:val="20"/>
                <w:szCs w:val="20"/>
              </w:rPr>
            </w:pPr>
            <w:r w:rsidRPr="009630B8">
              <w:rPr>
                <w:rFonts w:cstheme="minorHAnsi"/>
                <w:b/>
                <w:color w:val="000000"/>
                <w:sz w:val="20"/>
                <w:szCs w:val="20"/>
              </w:rPr>
              <w:t>&lt;0.05</w:t>
            </w:r>
          </w:p>
        </w:tc>
      </w:tr>
      <w:tr w:rsidR="008D4190" w:rsidRPr="0045585C" w14:paraId="3F3D5395" w14:textId="77777777" w:rsidTr="00390953">
        <w:trPr>
          <w:trHeight w:val="20"/>
        </w:trPr>
        <w:tc>
          <w:tcPr>
            <w:tcW w:w="3515" w:type="dxa"/>
            <w:tcBorders>
              <w:top w:val="single" w:sz="4" w:space="0" w:color="auto"/>
              <w:left w:val="single" w:sz="8" w:space="0" w:color="FFFFFF"/>
              <w:bottom w:val="single" w:sz="4" w:space="0" w:color="auto"/>
              <w:right w:val="single" w:sz="8" w:space="0" w:color="FFFFFF"/>
            </w:tcBorders>
            <w:shd w:val="clear" w:color="auto" w:fill="auto"/>
            <w:noWrap/>
            <w:vAlign w:val="bottom"/>
          </w:tcPr>
          <w:p w14:paraId="29CD2BDC" w14:textId="2EAAC686"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Duration of injecting career (years)</w:t>
            </w:r>
          </w:p>
        </w:tc>
        <w:tc>
          <w:tcPr>
            <w:tcW w:w="1061" w:type="dxa"/>
            <w:tcBorders>
              <w:top w:val="single" w:sz="4" w:space="0" w:color="auto"/>
              <w:left w:val="nil"/>
              <w:bottom w:val="single" w:sz="4" w:space="0" w:color="auto"/>
              <w:right w:val="nil"/>
            </w:tcBorders>
            <w:shd w:val="clear" w:color="auto" w:fill="auto"/>
            <w:noWrap/>
            <w:vAlign w:val="bottom"/>
          </w:tcPr>
          <w:p w14:paraId="3F18545D" w14:textId="2D801AC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w:t>
            </w:r>
            <w:r w:rsidR="009630B8">
              <w:rPr>
                <w:rFonts w:cstheme="minorHAnsi"/>
                <w:color w:val="000000"/>
                <w:sz w:val="20"/>
                <w:szCs w:val="20"/>
              </w:rPr>
              <w:t>.00</w:t>
            </w:r>
          </w:p>
        </w:tc>
        <w:tc>
          <w:tcPr>
            <w:tcW w:w="1061" w:type="dxa"/>
            <w:tcBorders>
              <w:top w:val="single" w:sz="4" w:space="0" w:color="auto"/>
              <w:left w:val="nil"/>
              <w:bottom w:val="single" w:sz="4" w:space="0" w:color="auto"/>
              <w:right w:val="nil"/>
            </w:tcBorders>
            <w:shd w:val="clear" w:color="auto" w:fill="auto"/>
            <w:noWrap/>
            <w:vAlign w:val="bottom"/>
          </w:tcPr>
          <w:p w14:paraId="23694B87" w14:textId="4BCC95B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(-0.01, 0</w:t>
            </w:r>
            <w:r w:rsidR="009630B8">
              <w:rPr>
                <w:rFonts w:cstheme="minorHAnsi"/>
                <w:color w:val="000000"/>
                <w:sz w:val="20"/>
                <w:szCs w:val="20"/>
              </w:rPr>
              <w:t>.00</w:t>
            </w:r>
            <w:r w:rsidRPr="008D4190">
              <w:rPr>
                <w:rFonts w:cstheme="minorHAnsi"/>
                <w:color w:val="000000"/>
                <w:sz w:val="20"/>
                <w:szCs w:val="20"/>
              </w:rPr>
              <w:t>)</w:t>
            </w:r>
          </w:p>
        </w:tc>
        <w:tc>
          <w:tcPr>
            <w:tcW w:w="1061" w:type="dxa"/>
            <w:tcBorders>
              <w:top w:val="single" w:sz="4" w:space="0" w:color="auto"/>
              <w:left w:val="nil"/>
              <w:bottom w:val="single" w:sz="4" w:space="0" w:color="auto"/>
              <w:right w:val="nil"/>
            </w:tcBorders>
            <w:vAlign w:val="bottom"/>
          </w:tcPr>
          <w:p w14:paraId="1983486C" w14:textId="02996D9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0.557</w:t>
            </w:r>
          </w:p>
        </w:tc>
        <w:tc>
          <w:tcPr>
            <w:tcW w:w="1061" w:type="dxa"/>
            <w:tcBorders>
              <w:top w:val="single" w:sz="4" w:space="0" w:color="auto"/>
              <w:left w:val="nil"/>
              <w:bottom w:val="single" w:sz="4" w:space="0" w:color="auto"/>
              <w:right w:val="nil"/>
            </w:tcBorders>
            <w:shd w:val="clear" w:color="auto" w:fill="auto"/>
            <w:noWrap/>
            <w:vAlign w:val="bottom"/>
          </w:tcPr>
          <w:p w14:paraId="5C7E0A8F" w14:textId="3EA2EF9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w:t>
            </w:r>
            <w:r w:rsidR="009630B8">
              <w:rPr>
                <w:rFonts w:cstheme="minorHAnsi"/>
                <w:color w:val="000000"/>
                <w:sz w:val="20"/>
                <w:szCs w:val="20"/>
              </w:rPr>
              <w:t>.00</w:t>
            </w:r>
          </w:p>
        </w:tc>
        <w:tc>
          <w:tcPr>
            <w:tcW w:w="1062" w:type="dxa"/>
            <w:tcBorders>
              <w:top w:val="single" w:sz="4" w:space="0" w:color="auto"/>
              <w:left w:val="nil"/>
              <w:bottom w:val="single" w:sz="4" w:space="0" w:color="auto"/>
              <w:right w:val="nil"/>
            </w:tcBorders>
            <w:shd w:val="clear" w:color="auto" w:fill="auto"/>
            <w:noWrap/>
            <w:vAlign w:val="bottom"/>
          </w:tcPr>
          <w:p w14:paraId="6A67FA0C" w14:textId="0BCDECE4"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(-0.01, 0.01)</w:t>
            </w:r>
          </w:p>
        </w:tc>
        <w:tc>
          <w:tcPr>
            <w:tcW w:w="1061" w:type="dxa"/>
            <w:tcBorders>
              <w:top w:val="single" w:sz="4" w:space="0" w:color="auto"/>
              <w:left w:val="nil"/>
              <w:bottom w:val="single" w:sz="4" w:space="0" w:color="auto"/>
              <w:right w:val="nil"/>
            </w:tcBorders>
            <w:vAlign w:val="bottom"/>
          </w:tcPr>
          <w:p w14:paraId="31F07FFE" w14:textId="76059E6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0.975</w:t>
            </w:r>
          </w:p>
        </w:tc>
        <w:tc>
          <w:tcPr>
            <w:tcW w:w="1061" w:type="dxa"/>
            <w:tcBorders>
              <w:top w:val="single" w:sz="4" w:space="0" w:color="auto"/>
              <w:left w:val="nil"/>
              <w:bottom w:val="single" w:sz="4" w:space="0" w:color="auto"/>
              <w:right w:val="nil"/>
            </w:tcBorders>
            <w:shd w:val="clear" w:color="auto" w:fill="auto"/>
            <w:noWrap/>
            <w:vAlign w:val="bottom"/>
          </w:tcPr>
          <w:p w14:paraId="726B00BF" w14:textId="509B8CE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0.01</w:t>
            </w:r>
          </w:p>
        </w:tc>
        <w:tc>
          <w:tcPr>
            <w:tcW w:w="1061" w:type="dxa"/>
            <w:tcBorders>
              <w:top w:val="single" w:sz="4" w:space="0" w:color="auto"/>
              <w:left w:val="nil"/>
              <w:bottom w:val="single" w:sz="4" w:space="0" w:color="auto"/>
              <w:right w:val="nil"/>
            </w:tcBorders>
            <w:shd w:val="clear" w:color="auto" w:fill="auto"/>
            <w:noWrap/>
            <w:vAlign w:val="bottom"/>
          </w:tcPr>
          <w:p w14:paraId="0E08988D" w14:textId="57915990"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w:t>
            </w:r>
            <w:r w:rsidR="009630B8">
              <w:rPr>
                <w:rFonts w:cstheme="minorHAnsi"/>
                <w:color w:val="000000"/>
                <w:sz w:val="20"/>
                <w:szCs w:val="20"/>
              </w:rPr>
              <w:t>.00</w:t>
            </w:r>
            <w:r w:rsidRPr="008D4190">
              <w:rPr>
                <w:rFonts w:cstheme="minorHAnsi"/>
                <w:color w:val="000000"/>
                <w:sz w:val="20"/>
                <w:szCs w:val="20"/>
              </w:rPr>
              <w:t>, 0.01)</w:t>
            </w:r>
          </w:p>
        </w:tc>
        <w:tc>
          <w:tcPr>
            <w:tcW w:w="1062" w:type="dxa"/>
            <w:tcBorders>
              <w:top w:val="single" w:sz="4" w:space="0" w:color="auto"/>
              <w:left w:val="nil"/>
              <w:bottom w:val="single" w:sz="4" w:space="0" w:color="auto"/>
              <w:right w:val="nil"/>
            </w:tcBorders>
            <w:vAlign w:val="bottom"/>
          </w:tcPr>
          <w:p w14:paraId="7AD101C1" w14:textId="7E25C74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0.209</w:t>
            </w:r>
          </w:p>
        </w:tc>
      </w:tr>
      <w:tr w:rsidR="008D4190" w:rsidRPr="0045585C" w14:paraId="4E172386" w14:textId="77777777" w:rsidTr="00390953">
        <w:trPr>
          <w:trHeight w:val="20"/>
        </w:trPr>
        <w:tc>
          <w:tcPr>
            <w:tcW w:w="3515" w:type="dxa"/>
            <w:tcBorders>
              <w:top w:val="single" w:sz="4" w:space="0" w:color="auto"/>
              <w:left w:val="single" w:sz="8" w:space="0" w:color="FFFFFF"/>
              <w:right w:val="single" w:sz="8" w:space="0" w:color="FFFFFF"/>
            </w:tcBorders>
            <w:shd w:val="clear" w:color="auto" w:fill="auto"/>
            <w:noWrap/>
            <w:vAlign w:val="bottom"/>
          </w:tcPr>
          <w:p w14:paraId="2EBC4862" w14:textId="2F49A8DD" w:rsidR="008D4190" w:rsidRPr="0045585C" w:rsidRDefault="008D4190" w:rsidP="00515F44">
            <w:pPr>
              <w:spacing w:after="0" w:line="240" w:lineRule="auto"/>
              <w:rPr>
                <w:rFonts w:eastAsia="Times New Roman" w:cstheme="minorHAnsi"/>
                <w:color w:val="000000"/>
                <w:sz w:val="20"/>
                <w:szCs w:val="20"/>
                <w:lang w:eastAsia="en-AU"/>
              </w:rPr>
            </w:pPr>
            <w:r w:rsidRPr="0045585C">
              <w:rPr>
                <w:rFonts w:cstheme="minorHAnsi"/>
                <w:color w:val="000000"/>
                <w:sz w:val="20"/>
                <w:szCs w:val="20"/>
              </w:rPr>
              <w:t>Incarceration history (vs. never)</w:t>
            </w:r>
          </w:p>
        </w:tc>
        <w:tc>
          <w:tcPr>
            <w:tcW w:w="1061" w:type="dxa"/>
            <w:tcBorders>
              <w:top w:val="single" w:sz="4" w:space="0" w:color="auto"/>
              <w:left w:val="nil"/>
              <w:right w:val="nil"/>
            </w:tcBorders>
            <w:shd w:val="clear" w:color="auto" w:fill="auto"/>
            <w:noWrap/>
            <w:vAlign w:val="bottom"/>
          </w:tcPr>
          <w:p w14:paraId="0831957F" w14:textId="7714F49E"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7140DDF5" w14:textId="66BCE11D"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60900261" w14:textId="1297DB18"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0FB81F2E" w14:textId="142961C1"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bottom"/>
          </w:tcPr>
          <w:p w14:paraId="2590D651" w14:textId="41FFFA12"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bottom"/>
          </w:tcPr>
          <w:p w14:paraId="407ABA84" w14:textId="4596B73A"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3F5232AB" w14:textId="2C0B3901" w:rsidR="008D4190" w:rsidRPr="0045585C" w:rsidRDefault="008D4190"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bottom"/>
          </w:tcPr>
          <w:p w14:paraId="4F6EA65B" w14:textId="4BCA5427" w:rsidR="008D4190" w:rsidRPr="0045585C" w:rsidRDefault="008D4190"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bottom"/>
          </w:tcPr>
          <w:p w14:paraId="62F0E1E6" w14:textId="1FA659A8" w:rsidR="008D4190" w:rsidRPr="0045585C" w:rsidRDefault="008D4190" w:rsidP="0045585C">
            <w:pPr>
              <w:spacing w:after="0" w:line="240" w:lineRule="auto"/>
              <w:jc w:val="center"/>
              <w:rPr>
                <w:rFonts w:cstheme="minorHAnsi"/>
                <w:color w:val="000000"/>
                <w:sz w:val="20"/>
                <w:szCs w:val="20"/>
              </w:rPr>
            </w:pPr>
          </w:p>
        </w:tc>
      </w:tr>
      <w:tr w:rsidR="008D4190" w:rsidRPr="0045585C" w14:paraId="088D9450" w14:textId="77777777" w:rsidTr="00390953">
        <w:trPr>
          <w:trHeight w:val="20"/>
        </w:trPr>
        <w:tc>
          <w:tcPr>
            <w:tcW w:w="3515" w:type="dxa"/>
            <w:tcBorders>
              <w:left w:val="single" w:sz="8" w:space="0" w:color="FFFFFF"/>
              <w:right w:val="single" w:sz="8" w:space="0" w:color="FFFFFF"/>
            </w:tcBorders>
            <w:shd w:val="clear" w:color="auto" w:fill="auto"/>
            <w:noWrap/>
            <w:vAlign w:val="bottom"/>
          </w:tcPr>
          <w:p w14:paraId="68BAA5E4" w14:textId="5D16991C"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Once</w:t>
            </w:r>
          </w:p>
        </w:tc>
        <w:tc>
          <w:tcPr>
            <w:tcW w:w="1061" w:type="dxa"/>
            <w:tcBorders>
              <w:left w:val="nil"/>
              <w:right w:val="nil"/>
            </w:tcBorders>
            <w:shd w:val="clear" w:color="auto" w:fill="auto"/>
            <w:noWrap/>
            <w:vAlign w:val="bottom"/>
          </w:tcPr>
          <w:p w14:paraId="5B7B1057" w14:textId="0A5A99BB"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0.01</w:t>
            </w:r>
          </w:p>
        </w:tc>
        <w:tc>
          <w:tcPr>
            <w:tcW w:w="1061" w:type="dxa"/>
            <w:tcBorders>
              <w:left w:val="nil"/>
              <w:right w:val="nil"/>
            </w:tcBorders>
            <w:shd w:val="clear" w:color="auto" w:fill="auto"/>
            <w:noWrap/>
            <w:vAlign w:val="bottom"/>
          </w:tcPr>
          <w:p w14:paraId="1B2EC4C1" w14:textId="50C8518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(-2.42, 2.43)</w:t>
            </w:r>
          </w:p>
        </w:tc>
        <w:tc>
          <w:tcPr>
            <w:tcW w:w="1061" w:type="dxa"/>
            <w:tcBorders>
              <w:left w:val="nil"/>
              <w:right w:val="nil"/>
            </w:tcBorders>
            <w:vAlign w:val="bottom"/>
          </w:tcPr>
          <w:p w14:paraId="6C3EF036" w14:textId="2FED9E6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0.995</w:t>
            </w:r>
          </w:p>
        </w:tc>
        <w:tc>
          <w:tcPr>
            <w:tcW w:w="1061" w:type="dxa"/>
            <w:tcBorders>
              <w:left w:val="nil"/>
              <w:right w:val="nil"/>
            </w:tcBorders>
            <w:shd w:val="clear" w:color="auto" w:fill="auto"/>
            <w:noWrap/>
            <w:vAlign w:val="bottom"/>
          </w:tcPr>
          <w:p w14:paraId="45922820" w14:textId="49E201B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-0.47</w:t>
            </w:r>
          </w:p>
        </w:tc>
        <w:tc>
          <w:tcPr>
            <w:tcW w:w="1062" w:type="dxa"/>
            <w:tcBorders>
              <w:left w:val="nil"/>
              <w:right w:val="nil"/>
            </w:tcBorders>
            <w:shd w:val="clear" w:color="auto" w:fill="auto"/>
            <w:noWrap/>
            <w:vAlign w:val="bottom"/>
          </w:tcPr>
          <w:p w14:paraId="131A2BAB" w14:textId="7E68F42A"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(-3.7</w:t>
            </w:r>
            <w:r w:rsidR="009630B8">
              <w:rPr>
                <w:rFonts w:cstheme="minorHAnsi"/>
                <w:color w:val="000000"/>
                <w:sz w:val="20"/>
                <w:szCs w:val="20"/>
              </w:rPr>
              <w:t>0</w:t>
            </w:r>
            <w:r w:rsidRPr="008D4190">
              <w:rPr>
                <w:rFonts w:cstheme="minorHAnsi"/>
                <w:color w:val="000000"/>
                <w:sz w:val="20"/>
                <w:szCs w:val="20"/>
              </w:rPr>
              <w:t>, 2.76)</w:t>
            </w:r>
          </w:p>
        </w:tc>
        <w:tc>
          <w:tcPr>
            <w:tcW w:w="1061" w:type="dxa"/>
            <w:tcBorders>
              <w:left w:val="nil"/>
              <w:right w:val="nil"/>
            </w:tcBorders>
            <w:vAlign w:val="bottom"/>
          </w:tcPr>
          <w:p w14:paraId="6E0A0301" w14:textId="1B6BE6E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0.776</w:t>
            </w:r>
          </w:p>
        </w:tc>
        <w:tc>
          <w:tcPr>
            <w:tcW w:w="1061" w:type="dxa"/>
            <w:tcBorders>
              <w:left w:val="nil"/>
              <w:right w:val="nil"/>
            </w:tcBorders>
            <w:shd w:val="clear" w:color="auto" w:fill="auto"/>
            <w:noWrap/>
            <w:vAlign w:val="bottom"/>
          </w:tcPr>
          <w:p w14:paraId="11222CEF" w14:textId="1586A25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-1.04</w:t>
            </w:r>
          </w:p>
        </w:tc>
        <w:tc>
          <w:tcPr>
            <w:tcW w:w="1061" w:type="dxa"/>
            <w:tcBorders>
              <w:left w:val="nil"/>
              <w:right w:val="nil"/>
            </w:tcBorders>
            <w:shd w:val="clear" w:color="auto" w:fill="auto"/>
            <w:noWrap/>
            <w:vAlign w:val="bottom"/>
          </w:tcPr>
          <w:p w14:paraId="67229221" w14:textId="690F66DB"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(-3.92, 1.83)</w:t>
            </w:r>
          </w:p>
        </w:tc>
        <w:tc>
          <w:tcPr>
            <w:tcW w:w="1062" w:type="dxa"/>
            <w:tcBorders>
              <w:left w:val="nil"/>
              <w:right w:val="nil"/>
            </w:tcBorders>
            <w:vAlign w:val="bottom"/>
          </w:tcPr>
          <w:p w14:paraId="344CFCDE" w14:textId="0EE9CBAF"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0.478</w:t>
            </w:r>
          </w:p>
        </w:tc>
      </w:tr>
      <w:tr w:rsidR="008D4190" w:rsidRPr="0045585C" w14:paraId="5DADE881" w14:textId="77777777" w:rsidTr="00390953">
        <w:trPr>
          <w:trHeight w:val="20"/>
        </w:trPr>
        <w:tc>
          <w:tcPr>
            <w:tcW w:w="3515" w:type="dxa"/>
            <w:tcBorders>
              <w:left w:val="single" w:sz="8" w:space="0" w:color="FFFFFF"/>
              <w:right w:val="single" w:sz="8" w:space="0" w:color="FFFFFF"/>
            </w:tcBorders>
            <w:shd w:val="clear" w:color="auto" w:fill="auto"/>
            <w:noWrap/>
            <w:vAlign w:val="bottom"/>
          </w:tcPr>
          <w:p w14:paraId="3A7F755D" w14:textId="72B1353E"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Twice </w:t>
            </w:r>
          </w:p>
        </w:tc>
        <w:tc>
          <w:tcPr>
            <w:tcW w:w="1061" w:type="dxa"/>
            <w:tcBorders>
              <w:left w:val="nil"/>
              <w:right w:val="nil"/>
            </w:tcBorders>
            <w:shd w:val="clear" w:color="auto" w:fill="auto"/>
            <w:noWrap/>
            <w:vAlign w:val="bottom"/>
          </w:tcPr>
          <w:p w14:paraId="46C64262" w14:textId="3A37B02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0.55</w:t>
            </w:r>
          </w:p>
        </w:tc>
        <w:tc>
          <w:tcPr>
            <w:tcW w:w="1061" w:type="dxa"/>
            <w:tcBorders>
              <w:left w:val="nil"/>
              <w:right w:val="nil"/>
            </w:tcBorders>
            <w:shd w:val="clear" w:color="auto" w:fill="auto"/>
            <w:noWrap/>
            <w:vAlign w:val="bottom"/>
          </w:tcPr>
          <w:p w14:paraId="3EED7C06" w14:textId="056E594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(-2.42, 3.51)</w:t>
            </w:r>
          </w:p>
        </w:tc>
        <w:tc>
          <w:tcPr>
            <w:tcW w:w="1061" w:type="dxa"/>
            <w:tcBorders>
              <w:left w:val="nil"/>
              <w:right w:val="nil"/>
            </w:tcBorders>
            <w:vAlign w:val="bottom"/>
          </w:tcPr>
          <w:p w14:paraId="37BBC487" w14:textId="7563FC10"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0.717</w:t>
            </w:r>
          </w:p>
        </w:tc>
        <w:tc>
          <w:tcPr>
            <w:tcW w:w="1061" w:type="dxa"/>
            <w:tcBorders>
              <w:left w:val="nil"/>
              <w:right w:val="nil"/>
            </w:tcBorders>
            <w:shd w:val="clear" w:color="auto" w:fill="auto"/>
            <w:noWrap/>
            <w:vAlign w:val="bottom"/>
          </w:tcPr>
          <w:p w14:paraId="396F3A6C" w14:textId="17C9FB02"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1.19</w:t>
            </w:r>
          </w:p>
        </w:tc>
        <w:tc>
          <w:tcPr>
            <w:tcW w:w="1062" w:type="dxa"/>
            <w:tcBorders>
              <w:left w:val="nil"/>
              <w:right w:val="nil"/>
            </w:tcBorders>
            <w:shd w:val="clear" w:color="auto" w:fill="auto"/>
            <w:noWrap/>
            <w:vAlign w:val="bottom"/>
          </w:tcPr>
          <w:p w14:paraId="7B2110BB" w14:textId="3AAF45AE"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(-2.62, 5.01)</w:t>
            </w:r>
          </w:p>
        </w:tc>
        <w:tc>
          <w:tcPr>
            <w:tcW w:w="1061" w:type="dxa"/>
            <w:tcBorders>
              <w:left w:val="nil"/>
              <w:right w:val="nil"/>
            </w:tcBorders>
            <w:vAlign w:val="bottom"/>
          </w:tcPr>
          <w:p w14:paraId="3E8BCB6C" w14:textId="711108C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0.539</w:t>
            </w:r>
          </w:p>
        </w:tc>
        <w:tc>
          <w:tcPr>
            <w:tcW w:w="1061" w:type="dxa"/>
            <w:tcBorders>
              <w:left w:val="nil"/>
              <w:right w:val="nil"/>
            </w:tcBorders>
            <w:shd w:val="clear" w:color="auto" w:fill="auto"/>
            <w:noWrap/>
            <w:vAlign w:val="bottom"/>
          </w:tcPr>
          <w:p w14:paraId="1407C0E2" w14:textId="358A17E7"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0.68</w:t>
            </w:r>
          </w:p>
        </w:tc>
        <w:tc>
          <w:tcPr>
            <w:tcW w:w="1061" w:type="dxa"/>
            <w:tcBorders>
              <w:left w:val="nil"/>
              <w:right w:val="nil"/>
            </w:tcBorders>
            <w:shd w:val="clear" w:color="auto" w:fill="auto"/>
            <w:noWrap/>
            <w:vAlign w:val="bottom"/>
          </w:tcPr>
          <w:p w14:paraId="087F5EFE" w14:textId="0DC3C48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(-2.59, 3.95)</w:t>
            </w:r>
          </w:p>
        </w:tc>
        <w:tc>
          <w:tcPr>
            <w:tcW w:w="1062" w:type="dxa"/>
            <w:tcBorders>
              <w:left w:val="nil"/>
              <w:right w:val="nil"/>
            </w:tcBorders>
            <w:vAlign w:val="bottom"/>
          </w:tcPr>
          <w:p w14:paraId="196BF54A" w14:textId="2A5706B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0.682</w:t>
            </w:r>
          </w:p>
        </w:tc>
      </w:tr>
      <w:tr w:rsidR="008D4190" w:rsidRPr="0045585C" w14:paraId="3DA11C11" w14:textId="77777777" w:rsidTr="00F61EF2">
        <w:trPr>
          <w:trHeight w:val="20"/>
        </w:trPr>
        <w:tc>
          <w:tcPr>
            <w:tcW w:w="3515" w:type="dxa"/>
            <w:tcBorders>
              <w:left w:val="single" w:sz="8" w:space="0" w:color="FFFFFF"/>
              <w:bottom w:val="single" w:sz="4" w:space="0" w:color="auto"/>
              <w:right w:val="single" w:sz="8" w:space="0" w:color="FFFFFF"/>
            </w:tcBorders>
            <w:shd w:val="clear" w:color="auto" w:fill="auto"/>
            <w:noWrap/>
            <w:vAlign w:val="bottom"/>
          </w:tcPr>
          <w:p w14:paraId="73BD87C8" w14:textId="08DA9776" w:rsidR="008D4190" w:rsidRPr="0045585C" w:rsidRDefault="008D4190" w:rsidP="00390953">
            <w:pPr>
              <w:spacing w:after="0" w:line="240" w:lineRule="auto"/>
              <w:jc w:val="right"/>
              <w:rPr>
                <w:rFonts w:eastAsia="Times New Roman" w:cstheme="minorHAnsi"/>
                <w:color w:val="000000"/>
                <w:sz w:val="20"/>
                <w:szCs w:val="20"/>
                <w:lang w:eastAsia="en-AU"/>
              </w:rPr>
            </w:pPr>
            <w:r w:rsidRPr="0045585C">
              <w:rPr>
                <w:rFonts w:cstheme="minorHAnsi"/>
                <w:color w:val="000000"/>
                <w:sz w:val="20"/>
                <w:szCs w:val="20"/>
              </w:rPr>
              <w:t xml:space="preserve">Three or more times </w:t>
            </w:r>
          </w:p>
        </w:tc>
        <w:tc>
          <w:tcPr>
            <w:tcW w:w="1061" w:type="dxa"/>
            <w:tcBorders>
              <w:left w:val="nil"/>
              <w:bottom w:val="single" w:sz="4" w:space="0" w:color="auto"/>
              <w:right w:val="nil"/>
            </w:tcBorders>
            <w:shd w:val="clear" w:color="auto" w:fill="auto"/>
            <w:noWrap/>
            <w:vAlign w:val="bottom"/>
          </w:tcPr>
          <w:p w14:paraId="490F0B93" w14:textId="67A9A9F7"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1.34</w:t>
            </w:r>
          </w:p>
        </w:tc>
        <w:tc>
          <w:tcPr>
            <w:tcW w:w="1061" w:type="dxa"/>
            <w:tcBorders>
              <w:left w:val="nil"/>
              <w:bottom w:val="single" w:sz="4" w:space="0" w:color="auto"/>
              <w:right w:val="nil"/>
            </w:tcBorders>
            <w:shd w:val="clear" w:color="auto" w:fill="auto"/>
            <w:noWrap/>
            <w:vAlign w:val="bottom"/>
          </w:tcPr>
          <w:p w14:paraId="613BF345" w14:textId="72EA62DC"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(-1.57, 4.25)</w:t>
            </w:r>
          </w:p>
        </w:tc>
        <w:tc>
          <w:tcPr>
            <w:tcW w:w="1061" w:type="dxa"/>
            <w:tcBorders>
              <w:left w:val="nil"/>
              <w:bottom w:val="single" w:sz="4" w:space="0" w:color="auto"/>
              <w:right w:val="nil"/>
            </w:tcBorders>
            <w:vAlign w:val="bottom"/>
          </w:tcPr>
          <w:p w14:paraId="53F09B58" w14:textId="24DF94F9"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0.366</w:t>
            </w:r>
          </w:p>
        </w:tc>
        <w:tc>
          <w:tcPr>
            <w:tcW w:w="1061" w:type="dxa"/>
            <w:tcBorders>
              <w:left w:val="nil"/>
              <w:bottom w:val="single" w:sz="4" w:space="0" w:color="auto"/>
              <w:right w:val="nil"/>
            </w:tcBorders>
            <w:shd w:val="clear" w:color="auto" w:fill="auto"/>
            <w:noWrap/>
            <w:vAlign w:val="bottom"/>
          </w:tcPr>
          <w:p w14:paraId="508473C8" w14:textId="3062E27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0.43</w:t>
            </w:r>
          </w:p>
        </w:tc>
        <w:tc>
          <w:tcPr>
            <w:tcW w:w="1062" w:type="dxa"/>
            <w:tcBorders>
              <w:left w:val="nil"/>
              <w:bottom w:val="single" w:sz="4" w:space="0" w:color="auto"/>
              <w:right w:val="nil"/>
            </w:tcBorders>
            <w:shd w:val="clear" w:color="auto" w:fill="auto"/>
            <w:noWrap/>
            <w:vAlign w:val="bottom"/>
          </w:tcPr>
          <w:p w14:paraId="045AA051" w14:textId="5C967FB7"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(-3.15, 4.01)</w:t>
            </w:r>
          </w:p>
        </w:tc>
        <w:tc>
          <w:tcPr>
            <w:tcW w:w="1061" w:type="dxa"/>
            <w:tcBorders>
              <w:left w:val="nil"/>
              <w:bottom w:val="single" w:sz="4" w:space="0" w:color="auto"/>
              <w:right w:val="nil"/>
            </w:tcBorders>
            <w:vAlign w:val="bottom"/>
          </w:tcPr>
          <w:p w14:paraId="23C5030B" w14:textId="14AE67D3"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0.815</w:t>
            </w:r>
          </w:p>
        </w:tc>
        <w:tc>
          <w:tcPr>
            <w:tcW w:w="1061" w:type="dxa"/>
            <w:tcBorders>
              <w:left w:val="nil"/>
              <w:bottom w:val="single" w:sz="4" w:space="0" w:color="auto"/>
              <w:right w:val="nil"/>
            </w:tcBorders>
            <w:shd w:val="clear" w:color="auto" w:fill="auto"/>
            <w:noWrap/>
            <w:vAlign w:val="bottom"/>
          </w:tcPr>
          <w:p w14:paraId="581278A3" w14:textId="01D1C30D"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-0.06</w:t>
            </w:r>
          </w:p>
        </w:tc>
        <w:tc>
          <w:tcPr>
            <w:tcW w:w="1061" w:type="dxa"/>
            <w:tcBorders>
              <w:left w:val="nil"/>
              <w:bottom w:val="single" w:sz="4" w:space="0" w:color="auto"/>
              <w:right w:val="nil"/>
            </w:tcBorders>
            <w:shd w:val="clear" w:color="auto" w:fill="auto"/>
            <w:noWrap/>
            <w:vAlign w:val="bottom"/>
          </w:tcPr>
          <w:p w14:paraId="57AAF588" w14:textId="2DC78C45"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(-3.16, 3.03)</w:t>
            </w:r>
          </w:p>
        </w:tc>
        <w:tc>
          <w:tcPr>
            <w:tcW w:w="1062" w:type="dxa"/>
            <w:tcBorders>
              <w:left w:val="nil"/>
              <w:bottom w:val="single" w:sz="4" w:space="0" w:color="auto"/>
              <w:right w:val="nil"/>
            </w:tcBorders>
            <w:vAlign w:val="bottom"/>
          </w:tcPr>
          <w:p w14:paraId="549A46F6" w14:textId="5B5CEC16" w:rsidR="008D4190" w:rsidRPr="0045585C" w:rsidRDefault="008D4190" w:rsidP="0045585C">
            <w:pPr>
              <w:spacing w:after="0" w:line="240" w:lineRule="auto"/>
              <w:jc w:val="center"/>
              <w:rPr>
                <w:rFonts w:cstheme="minorHAnsi"/>
                <w:color w:val="000000"/>
                <w:sz w:val="20"/>
                <w:szCs w:val="20"/>
              </w:rPr>
            </w:pPr>
            <w:r w:rsidRPr="008D4190">
              <w:rPr>
                <w:rFonts w:cstheme="minorHAnsi"/>
                <w:color w:val="000000"/>
                <w:sz w:val="20"/>
                <w:szCs w:val="20"/>
              </w:rPr>
              <w:t>0.968</w:t>
            </w:r>
          </w:p>
        </w:tc>
      </w:tr>
      <w:tr w:rsidR="00F4324B" w:rsidRPr="00515F44" w14:paraId="0C8A4303" w14:textId="77777777" w:rsidTr="00F61EF2">
        <w:trPr>
          <w:trHeight w:val="20"/>
        </w:trPr>
        <w:tc>
          <w:tcPr>
            <w:tcW w:w="3515" w:type="dxa"/>
            <w:tcBorders>
              <w:top w:val="single" w:sz="4" w:space="0" w:color="auto"/>
              <w:left w:val="single" w:sz="8" w:space="0" w:color="FFFFFF"/>
              <w:right w:val="single" w:sz="8" w:space="0" w:color="FFFFFF"/>
            </w:tcBorders>
            <w:shd w:val="clear" w:color="auto" w:fill="auto"/>
            <w:noWrap/>
            <w:vAlign w:val="center"/>
          </w:tcPr>
          <w:p w14:paraId="11EB1229" w14:textId="77777777" w:rsidR="00F4324B" w:rsidRPr="00515F44" w:rsidRDefault="00F4324B" w:rsidP="00703543">
            <w:pPr>
              <w:spacing w:after="0" w:line="240" w:lineRule="auto"/>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0224636C" w14:textId="77777777" w:rsidR="00F4324B" w:rsidRPr="0045585C" w:rsidRDefault="00F4324B" w:rsidP="00703543">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4906E65F" w14:textId="77777777" w:rsidR="00F4324B" w:rsidRPr="0045585C" w:rsidRDefault="00F4324B" w:rsidP="00703543">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28C0B6F0" w14:textId="77777777" w:rsidR="00F4324B" w:rsidRPr="00A6163F" w:rsidRDefault="00F4324B" w:rsidP="00703543">
            <w:pPr>
              <w:spacing w:after="0" w:line="240" w:lineRule="auto"/>
              <w:jc w:val="center"/>
              <w:rPr>
                <w:rFonts w:cstheme="minorHAnsi"/>
                <w:b/>
                <w:color w:val="000000"/>
                <w:sz w:val="20"/>
                <w:szCs w:val="20"/>
              </w:rPr>
            </w:pPr>
          </w:p>
        </w:tc>
        <w:tc>
          <w:tcPr>
            <w:tcW w:w="1061" w:type="dxa"/>
            <w:tcBorders>
              <w:top w:val="single" w:sz="4" w:space="0" w:color="auto"/>
              <w:left w:val="nil"/>
              <w:right w:val="nil"/>
            </w:tcBorders>
            <w:shd w:val="clear" w:color="auto" w:fill="auto"/>
            <w:noWrap/>
            <w:vAlign w:val="center"/>
          </w:tcPr>
          <w:p w14:paraId="0436D94D" w14:textId="77777777" w:rsidR="00F4324B" w:rsidRPr="0045585C" w:rsidRDefault="00F4324B" w:rsidP="00703543">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473B16B8" w14:textId="77777777" w:rsidR="00F4324B" w:rsidRPr="0045585C" w:rsidRDefault="00F4324B" w:rsidP="00703543">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40E37014" w14:textId="77777777" w:rsidR="00F4324B" w:rsidRPr="00A6163F" w:rsidRDefault="00F4324B" w:rsidP="00703543">
            <w:pPr>
              <w:spacing w:after="0" w:line="240" w:lineRule="auto"/>
              <w:jc w:val="center"/>
              <w:rPr>
                <w:rFonts w:cstheme="minorHAnsi"/>
                <w:b/>
                <w:color w:val="000000"/>
                <w:sz w:val="20"/>
                <w:szCs w:val="20"/>
              </w:rPr>
            </w:pPr>
          </w:p>
        </w:tc>
        <w:tc>
          <w:tcPr>
            <w:tcW w:w="1061" w:type="dxa"/>
            <w:tcBorders>
              <w:top w:val="single" w:sz="4" w:space="0" w:color="auto"/>
              <w:left w:val="nil"/>
              <w:right w:val="nil"/>
            </w:tcBorders>
            <w:shd w:val="clear" w:color="auto" w:fill="auto"/>
            <w:noWrap/>
            <w:vAlign w:val="center"/>
          </w:tcPr>
          <w:p w14:paraId="704F83EF" w14:textId="77777777" w:rsidR="00F4324B" w:rsidRPr="0045585C" w:rsidRDefault="00F4324B" w:rsidP="00703543">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35854B68" w14:textId="77777777" w:rsidR="00F4324B" w:rsidRPr="0045585C" w:rsidRDefault="00F4324B" w:rsidP="00703543">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55AA97B1" w14:textId="77777777" w:rsidR="00F4324B" w:rsidRPr="00A6163F" w:rsidRDefault="00F4324B" w:rsidP="00703543">
            <w:pPr>
              <w:spacing w:after="0" w:line="240" w:lineRule="auto"/>
              <w:jc w:val="center"/>
              <w:rPr>
                <w:rFonts w:cstheme="minorHAnsi"/>
                <w:b/>
                <w:color w:val="000000"/>
                <w:sz w:val="20"/>
                <w:szCs w:val="20"/>
              </w:rPr>
            </w:pPr>
          </w:p>
        </w:tc>
      </w:tr>
      <w:tr w:rsidR="0075411F" w:rsidRPr="00515F44" w14:paraId="73902968" w14:textId="77777777" w:rsidTr="008C4AD4">
        <w:trPr>
          <w:trHeight w:val="20"/>
        </w:trPr>
        <w:tc>
          <w:tcPr>
            <w:tcW w:w="3515" w:type="dxa"/>
            <w:tcBorders>
              <w:left w:val="single" w:sz="8" w:space="0" w:color="FFFFFF"/>
              <w:bottom w:val="single" w:sz="4" w:space="0" w:color="auto"/>
              <w:right w:val="single" w:sz="8" w:space="0" w:color="FFFFFF"/>
            </w:tcBorders>
            <w:shd w:val="clear" w:color="auto" w:fill="auto"/>
            <w:noWrap/>
            <w:vAlign w:val="center"/>
            <w:hideMark/>
          </w:tcPr>
          <w:p w14:paraId="446D1F7A" w14:textId="77777777" w:rsidR="0075411F" w:rsidRPr="00F61EF2" w:rsidRDefault="0075411F" w:rsidP="00703543">
            <w:pPr>
              <w:spacing w:after="0" w:line="240" w:lineRule="auto"/>
              <w:rPr>
                <w:rFonts w:ascii="Calibri" w:eastAsia="Times New Roman" w:hAnsi="Calibri" w:cs="Calibri"/>
                <w:b/>
                <w:i/>
                <w:color w:val="000000"/>
                <w:sz w:val="20"/>
                <w:szCs w:val="20"/>
                <w:u w:val="single"/>
                <w:lang w:eastAsia="en-AU"/>
              </w:rPr>
            </w:pPr>
            <w:r w:rsidRPr="00F61EF2">
              <w:rPr>
                <w:rFonts w:ascii="Calibri" w:eastAsia="Times New Roman" w:hAnsi="Calibri" w:cs="Calibri"/>
                <w:b/>
                <w:i/>
                <w:color w:val="000000"/>
                <w:sz w:val="20"/>
                <w:szCs w:val="20"/>
                <w:u w:val="single"/>
                <w:lang w:eastAsia="en-AU"/>
              </w:rPr>
              <w:t>Constant</w:t>
            </w:r>
          </w:p>
        </w:tc>
        <w:tc>
          <w:tcPr>
            <w:tcW w:w="1061" w:type="dxa"/>
            <w:tcBorders>
              <w:left w:val="nil"/>
              <w:bottom w:val="single" w:sz="4" w:space="0" w:color="auto"/>
              <w:right w:val="nil"/>
            </w:tcBorders>
            <w:shd w:val="clear" w:color="auto" w:fill="auto"/>
            <w:noWrap/>
            <w:vAlign w:val="bottom"/>
          </w:tcPr>
          <w:p w14:paraId="295D6DC7" w14:textId="16D9EA9A" w:rsidR="0075411F" w:rsidRPr="008D4190" w:rsidRDefault="0075411F" w:rsidP="00703543">
            <w:pPr>
              <w:spacing w:after="0" w:line="240" w:lineRule="auto"/>
              <w:jc w:val="center"/>
              <w:rPr>
                <w:rFonts w:cstheme="minorHAnsi"/>
                <w:color w:val="000000"/>
                <w:sz w:val="20"/>
                <w:szCs w:val="20"/>
              </w:rPr>
            </w:pPr>
            <w:r w:rsidRPr="008D4190">
              <w:rPr>
                <w:rFonts w:cstheme="minorHAnsi"/>
                <w:color w:val="000000"/>
                <w:sz w:val="20"/>
                <w:szCs w:val="20"/>
              </w:rPr>
              <w:t xml:space="preserve">       63.97***</w:t>
            </w:r>
          </w:p>
        </w:tc>
        <w:tc>
          <w:tcPr>
            <w:tcW w:w="1061" w:type="dxa"/>
            <w:tcBorders>
              <w:left w:val="nil"/>
              <w:bottom w:val="single" w:sz="4" w:space="0" w:color="auto"/>
              <w:right w:val="nil"/>
            </w:tcBorders>
            <w:shd w:val="clear" w:color="auto" w:fill="auto"/>
            <w:noWrap/>
            <w:vAlign w:val="bottom"/>
          </w:tcPr>
          <w:p w14:paraId="004938B3" w14:textId="4109CAEB" w:rsidR="0075411F" w:rsidRPr="008D4190" w:rsidRDefault="0075411F" w:rsidP="00703543">
            <w:pPr>
              <w:spacing w:after="0" w:line="240" w:lineRule="auto"/>
              <w:jc w:val="center"/>
              <w:rPr>
                <w:rFonts w:cstheme="minorHAnsi"/>
                <w:color w:val="000000"/>
                <w:sz w:val="20"/>
                <w:szCs w:val="20"/>
              </w:rPr>
            </w:pPr>
            <w:r w:rsidRPr="008D4190">
              <w:rPr>
                <w:rFonts w:cstheme="minorHAnsi"/>
                <w:color w:val="000000"/>
                <w:sz w:val="20"/>
                <w:szCs w:val="20"/>
              </w:rPr>
              <w:t>(50.4</w:t>
            </w:r>
            <w:r w:rsidR="009630B8">
              <w:rPr>
                <w:rFonts w:cstheme="minorHAnsi"/>
                <w:color w:val="000000"/>
                <w:sz w:val="20"/>
                <w:szCs w:val="20"/>
              </w:rPr>
              <w:t>0</w:t>
            </w:r>
            <w:r w:rsidRPr="008D4190">
              <w:rPr>
                <w:rFonts w:cstheme="minorHAnsi"/>
                <w:color w:val="000000"/>
                <w:sz w:val="20"/>
                <w:szCs w:val="20"/>
              </w:rPr>
              <w:t>, 77.53)</w:t>
            </w:r>
          </w:p>
        </w:tc>
        <w:tc>
          <w:tcPr>
            <w:tcW w:w="1061" w:type="dxa"/>
            <w:tcBorders>
              <w:left w:val="nil"/>
              <w:bottom w:val="single" w:sz="4" w:space="0" w:color="auto"/>
              <w:right w:val="nil"/>
            </w:tcBorders>
            <w:vAlign w:val="bottom"/>
          </w:tcPr>
          <w:p w14:paraId="1410D07F" w14:textId="2FBA8352" w:rsidR="0075411F" w:rsidRPr="009630B8" w:rsidRDefault="009630B8" w:rsidP="00703543">
            <w:pPr>
              <w:spacing w:after="0" w:line="240" w:lineRule="auto"/>
              <w:jc w:val="center"/>
              <w:rPr>
                <w:rFonts w:cstheme="minorHAnsi"/>
                <w:b/>
                <w:color w:val="000000"/>
                <w:sz w:val="20"/>
                <w:szCs w:val="20"/>
              </w:rPr>
            </w:pPr>
            <w:r w:rsidRPr="009630B8">
              <w:rPr>
                <w:rFonts w:cstheme="minorHAnsi"/>
                <w:b/>
                <w:color w:val="000000"/>
                <w:sz w:val="20"/>
                <w:szCs w:val="20"/>
              </w:rPr>
              <w:t>&lt;0.001</w:t>
            </w:r>
          </w:p>
        </w:tc>
        <w:tc>
          <w:tcPr>
            <w:tcW w:w="1061" w:type="dxa"/>
            <w:tcBorders>
              <w:left w:val="nil"/>
              <w:bottom w:val="single" w:sz="4" w:space="0" w:color="auto"/>
              <w:right w:val="nil"/>
            </w:tcBorders>
            <w:shd w:val="clear" w:color="auto" w:fill="auto"/>
            <w:noWrap/>
            <w:vAlign w:val="bottom"/>
          </w:tcPr>
          <w:p w14:paraId="641B44B8" w14:textId="214CB47C" w:rsidR="0075411F" w:rsidRPr="008D4190" w:rsidRDefault="0075411F" w:rsidP="00703543">
            <w:pPr>
              <w:spacing w:after="0" w:line="240" w:lineRule="auto"/>
              <w:jc w:val="center"/>
              <w:rPr>
                <w:rFonts w:cstheme="minorHAnsi"/>
                <w:color w:val="000000"/>
                <w:sz w:val="20"/>
                <w:szCs w:val="20"/>
              </w:rPr>
            </w:pPr>
            <w:r w:rsidRPr="008D4190">
              <w:rPr>
                <w:rFonts w:cstheme="minorHAnsi"/>
                <w:color w:val="000000"/>
                <w:sz w:val="20"/>
                <w:szCs w:val="20"/>
              </w:rPr>
              <w:t xml:space="preserve">       60.03***</w:t>
            </w:r>
          </w:p>
        </w:tc>
        <w:tc>
          <w:tcPr>
            <w:tcW w:w="1062" w:type="dxa"/>
            <w:tcBorders>
              <w:left w:val="nil"/>
              <w:bottom w:val="single" w:sz="4" w:space="0" w:color="auto"/>
              <w:right w:val="nil"/>
            </w:tcBorders>
            <w:shd w:val="clear" w:color="auto" w:fill="auto"/>
            <w:noWrap/>
            <w:vAlign w:val="bottom"/>
          </w:tcPr>
          <w:p w14:paraId="052831FA" w14:textId="16B4CEC5" w:rsidR="0075411F" w:rsidRPr="008D4190" w:rsidRDefault="0075411F" w:rsidP="00703543">
            <w:pPr>
              <w:spacing w:after="0" w:line="240" w:lineRule="auto"/>
              <w:jc w:val="center"/>
              <w:rPr>
                <w:rFonts w:cstheme="minorHAnsi"/>
                <w:color w:val="000000"/>
                <w:sz w:val="20"/>
                <w:szCs w:val="20"/>
              </w:rPr>
            </w:pPr>
            <w:r w:rsidRPr="008D4190">
              <w:rPr>
                <w:rFonts w:cstheme="minorHAnsi"/>
                <w:color w:val="000000"/>
                <w:sz w:val="20"/>
                <w:szCs w:val="20"/>
              </w:rPr>
              <w:t>(47.95, 72.11)</w:t>
            </w:r>
          </w:p>
        </w:tc>
        <w:tc>
          <w:tcPr>
            <w:tcW w:w="1061" w:type="dxa"/>
            <w:tcBorders>
              <w:left w:val="nil"/>
              <w:bottom w:val="single" w:sz="4" w:space="0" w:color="auto"/>
              <w:right w:val="nil"/>
            </w:tcBorders>
            <w:vAlign w:val="bottom"/>
          </w:tcPr>
          <w:p w14:paraId="7211F56C" w14:textId="316D0740" w:rsidR="0075411F" w:rsidRPr="009630B8" w:rsidRDefault="009630B8" w:rsidP="00703543">
            <w:pPr>
              <w:spacing w:after="0" w:line="240" w:lineRule="auto"/>
              <w:jc w:val="center"/>
              <w:rPr>
                <w:rFonts w:cstheme="minorHAnsi"/>
                <w:b/>
                <w:color w:val="000000"/>
                <w:sz w:val="20"/>
                <w:szCs w:val="20"/>
              </w:rPr>
            </w:pPr>
            <w:r w:rsidRPr="009630B8">
              <w:rPr>
                <w:rFonts w:cstheme="minorHAnsi"/>
                <w:b/>
                <w:color w:val="000000"/>
                <w:sz w:val="20"/>
                <w:szCs w:val="20"/>
              </w:rPr>
              <w:t>&lt;0.001</w:t>
            </w:r>
          </w:p>
        </w:tc>
        <w:tc>
          <w:tcPr>
            <w:tcW w:w="1061" w:type="dxa"/>
            <w:tcBorders>
              <w:left w:val="nil"/>
              <w:bottom w:val="single" w:sz="4" w:space="0" w:color="auto"/>
              <w:right w:val="nil"/>
            </w:tcBorders>
            <w:shd w:val="clear" w:color="auto" w:fill="auto"/>
            <w:noWrap/>
            <w:vAlign w:val="bottom"/>
          </w:tcPr>
          <w:p w14:paraId="36011384" w14:textId="3EBBF81E" w:rsidR="0075411F" w:rsidRPr="008D4190" w:rsidRDefault="0075411F" w:rsidP="00703543">
            <w:pPr>
              <w:spacing w:after="0" w:line="240" w:lineRule="auto"/>
              <w:jc w:val="center"/>
              <w:rPr>
                <w:rFonts w:cstheme="minorHAnsi"/>
                <w:color w:val="000000"/>
                <w:sz w:val="20"/>
                <w:szCs w:val="20"/>
              </w:rPr>
            </w:pPr>
            <w:r w:rsidRPr="008D4190">
              <w:rPr>
                <w:rFonts w:cstheme="minorHAnsi"/>
                <w:color w:val="000000"/>
                <w:sz w:val="20"/>
                <w:szCs w:val="20"/>
              </w:rPr>
              <w:t xml:space="preserve">       63.68***</w:t>
            </w:r>
          </w:p>
        </w:tc>
        <w:tc>
          <w:tcPr>
            <w:tcW w:w="1061" w:type="dxa"/>
            <w:tcBorders>
              <w:left w:val="nil"/>
              <w:bottom w:val="single" w:sz="4" w:space="0" w:color="auto"/>
              <w:right w:val="nil"/>
            </w:tcBorders>
            <w:shd w:val="clear" w:color="auto" w:fill="auto"/>
            <w:noWrap/>
            <w:vAlign w:val="bottom"/>
          </w:tcPr>
          <w:p w14:paraId="62567C5A" w14:textId="4C2A76E2" w:rsidR="0075411F" w:rsidRPr="008D4190" w:rsidRDefault="0075411F" w:rsidP="00703543">
            <w:pPr>
              <w:spacing w:after="0" w:line="240" w:lineRule="auto"/>
              <w:jc w:val="center"/>
              <w:rPr>
                <w:rFonts w:cstheme="minorHAnsi"/>
                <w:color w:val="000000"/>
                <w:sz w:val="20"/>
                <w:szCs w:val="20"/>
              </w:rPr>
            </w:pPr>
            <w:r w:rsidRPr="008D4190">
              <w:rPr>
                <w:rFonts w:cstheme="minorHAnsi"/>
                <w:color w:val="000000"/>
                <w:sz w:val="20"/>
                <w:szCs w:val="20"/>
              </w:rPr>
              <w:t>(52.99, 74.38)</w:t>
            </w:r>
          </w:p>
        </w:tc>
        <w:tc>
          <w:tcPr>
            <w:tcW w:w="1062" w:type="dxa"/>
            <w:tcBorders>
              <w:left w:val="nil"/>
              <w:bottom w:val="single" w:sz="4" w:space="0" w:color="auto"/>
              <w:right w:val="nil"/>
            </w:tcBorders>
            <w:vAlign w:val="center"/>
          </w:tcPr>
          <w:p w14:paraId="2AED7AE3" w14:textId="141F89BB" w:rsidR="0075411F" w:rsidRPr="009630B8" w:rsidRDefault="009630B8" w:rsidP="00703543">
            <w:pPr>
              <w:spacing w:after="0" w:line="240" w:lineRule="auto"/>
              <w:jc w:val="center"/>
              <w:rPr>
                <w:rFonts w:cstheme="minorHAnsi"/>
                <w:b/>
                <w:color w:val="000000"/>
                <w:sz w:val="20"/>
                <w:szCs w:val="20"/>
              </w:rPr>
            </w:pPr>
            <w:r w:rsidRPr="009630B8">
              <w:rPr>
                <w:rFonts w:cstheme="minorHAnsi"/>
                <w:b/>
                <w:color w:val="000000"/>
                <w:sz w:val="20"/>
                <w:szCs w:val="20"/>
              </w:rPr>
              <w:t>&lt;0.001</w:t>
            </w:r>
          </w:p>
        </w:tc>
      </w:tr>
      <w:tr w:rsidR="0045585C" w:rsidRPr="00515F44" w14:paraId="6292A0E7" w14:textId="77777777" w:rsidTr="00F61EF2">
        <w:trPr>
          <w:trHeight w:val="20"/>
        </w:trPr>
        <w:tc>
          <w:tcPr>
            <w:tcW w:w="3515" w:type="dxa"/>
            <w:tcBorders>
              <w:top w:val="single" w:sz="4" w:space="0" w:color="auto"/>
              <w:left w:val="single" w:sz="8" w:space="0" w:color="FFFFFF"/>
              <w:right w:val="single" w:sz="8" w:space="0" w:color="FFFFFF"/>
            </w:tcBorders>
            <w:shd w:val="clear" w:color="auto" w:fill="auto"/>
            <w:noWrap/>
            <w:vAlign w:val="center"/>
          </w:tcPr>
          <w:p w14:paraId="6BFF895E" w14:textId="77777777" w:rsidR="0045585C" w:rsidRPr="00515F44" w:rsidRDefault="0045585C" w:rsidP="00515F44">
            <w:pPr>
              <w:spacing w:after="0" w:line="240" w:lineRule="auto"/>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4545D090"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225EF011"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2F2C8828"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5A70210D" w14:textId="77777777" w:rsidR="0045585C" w:rsidRPr="0045585C" w:rsidRDefault="0045585C"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1AB0C43F"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0A65542C"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C5AC0B2"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709F6D03" w14:textId="77777777" w:rsidR="0045585C" w:rsidRPr="0045585C" w:rsidRDefault="0045585C"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2F261223" w14:textId="77777777" w:rsidR="0045585C" w:rsidRPr="0045585C" w:rsidRDefault="0045585C" w:rsidP="0045585C">
            <w:pPr>
              <w:spacing w:after="0" w:line="240" w:lineRule="auto"/>
              <w:jc w:val="center"/>
              <w:rPr>
                <w:rFonts w:cstheme="minorHAnsi"/>
                <w:color w:val="000000"/>
                <w:sz w:val="20"/>
                <w:szCs w:val="20"/>
              </w:rPr>
            </w:pPr>
          </w:p>
        </w:tc>
      </w:tr>
      <w:tr w:rsidR="0045585C" w:rsidRPr="00515F44" w14:paraId="16457EE6" w14:textId="77777777" w:rsidTr="00F61EF2">
        <w:trPr>
          <w:trHeight w:val="20"/>
        </w:trPr>
        <w:tc>
          <w:tcPr>
            <w:tcW w:w="3515" w:type="dxa"/>
            <w:tcBorders>
              <w:left w:val="single" w:sz="8" w:space="0" w:color="FFFFFF"/>
              <w:bottom w:val="single" w:sz="4" w:space="0" w:color="auto"/>
              <w:right w:val="single" w:sz="8" w:space="0" w:color="FFFFFF"/>
            </w:tcBorders>
            <w:shd w:val="clear" w:color="auto" w:fill="auto"/>
            <w:noWrap/>
            <w:vAlign w:val="center"/>
          </w:tcPr>
          <w:p w14:paraId="2E33B61B" w14:textId="41753FD2" w:rsidR="0045585C" w:rsidRPr="00557964" w:rsidRDefault="00557964" w:rsidP="00515F44">
            <w:pPr>
              <w:spacing w:after="0" w:line="240" w:lineRule="auto"/>
              <w:rPr>
                <w:rFonts w:ascii="Calibri" w:eastAsia="Times New Roman" w:hAnsi="Calibri" w:cs="Calibri"/>
                <w:b/>
                <w:i/>
                <w:color w:val="000000"/>
                <w:sz w:val="20"/>
                <w:szCs w:val="20"/>
                <w:u w:val="single"/>
                <w:lang w:eastAsia="en-AU"/>
              </w:rPr>
            </w:pPr>
            <w:r w:rsidRPr="00557964">
              <w:rPr>
                <w:rFonts w:ascii="Calibri" w:eastAsia="Times New Roman" w:hAnsi="Calibri" w:cs="Calibri"/>
                <w:b/>
                <w:i/>
                <w:color w:val="000000"/>
                <w:sz w:val="20"/>
                <w:szCs w:val="20"/>
                <w:u w:val="single"/>
                <w:lang w:eastAsia="en-AU"/>
              </w:rPr>
              <w:t>Participant random-effect term</w:t>
            </w:r>
          </w:p>
        </w:tc>
        <w:tc>
          <w:tcPr>
            <w:tcW w:w="1061" w:type="dxa"/>
            <w:tcBorders>
              <w:left w:val="nil"/>
              <w:bottom w:val="single" w:sz="4" w:space="0" w:color="auto"/>
              <w:right w:val="nil"/>
            </w:tcBorders>
            <w:shd w:val="clear" w:color="auto" w:fill="auto"/>
            <w:noWrap/>
            <w:vAlign w:val="center"/>
          </w:tcPr>
          <w:p w14:paraId="10DDEAC6"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2C8473EA"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vAlign w:val="center"/>
          </w:tcPr>
          <w:p w14:paraId="705FA482"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2036FA87" w14:textId="77777777" w:rsidR="0045585C" w:rsidRPr="0045585C" w:rsidRDefault="0045585C" w:rsidP="0045585C">
            <w:pPr>
              <w:spacing w:after="0" w:line="240" w:lineRule="auto"/>
              <w:jc w:val="center"/>
              <w:rPr>
                <w:rFonts w:cstheme="minorHAnsi"/>
                <w:color w:val="000000"/>
                <w:sz w:val="20"/>
                <w:szCs w:val="20"/>
              </w:rPr>
            </w:pPr>
          </w:p>
        </w:tc>
        <w:tc>
          <w:tcPr>
            <w:tcW w:w="1062" w:type="dxa"/>
            <w:tcBorders>
              <w:left w:val="nil"/>
              <w:bottom w:val="single" w:sz="4" w:space="0" w:color="auto"/>
              <w:right w:val="nil"/>
            </w:tcBorders>
            <w:shd w:val="clear" w:color="auto" w:fill="auto"/>
            <w:noWrap/>
            <w:vAlign w:val="center"/>
          </w:tcPr>
          <w:p w14:paraId="7835C4B6"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vAlign w:val="center"/>
          </w:tcPr>
          <w:p w14:paraId="41C878BF"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42CD102D" w14:textId="77777777" w:rsidR="0045585C" w:rsidRPr="0045585C" w:rsidRDefault="0045585C"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4FF2718D" w14:textId="77777777" w:rsidR="0045585C" w:rsidRPr="0045585C" w:rsidRDefault="0045585C" w:rsidP="0045585C">
            <w:pPr>
              <w:spacing w:after="0" w:line="240" w:lineRule="auto"/>
              <w:jc w:val="center"/>
              <w:rPr>
                <w:rFonts w:cstheme="minorHAnsi"/>
                <w:color w:val="000000"/>
                <w:sz w:val="20"/>
                <w:szCs w:val="20"/>
              </w:rPr>
            </w:pPr>
          </w:p>
        </w:tc>
        <w:tc>
          <w:tcPr>
            <w:tcW w:w="1062" w:type="dxa"/>
            <w:tcBorders>
              <w:left w:val="nil"/>
              <w:bottom w:val="single" w:sz="4" w:space="0" w:color="auto"/>
              <w:right w:val="nil"/>
            </w:tcBorders>
            <w:vAlign w:val="center"/>
          </w:tcPr>
          <w:p w14:paraId="22FB1AF2" w14:textId="77777777" w:rsidR="0045585C" w:rsidRPr="0045585C" w:rsidRDefault="0045585C" w:rsidP="0045585C">
            <w:pPr>
              <w:spacing w:after="0" w:line="240" w:lineRule="auto"/>
              <w:jc w:val="center"/>
              <w:rPr>
                <w:rFonts w:cstheme="minorHAnsi"/>
                <w:color w:val="000000"/>
                <w:sz w:val="20"/>
                <w:szCs w:val="20"/>
              </w:rPr>
            </w:pPr>
          </w:p>
        </w:tc>
      </w:tr>
      <w:tr w:rsidR="0045585C" w:rsidRPr="00515F44" w14:paraId="2D883199" w14:textId="77777777" w:rsidTr="00F61EF2">
        <w:trPr>
          <w:trHeight w:val="20"/>
        </w:trPr>
        <w:tc>
          <w:tcPr>
            <w:tcW w:w="3515" w:type="dxa"/>
            <w:tcBorders>
              <w:top w:val="single" w:sz="4" w:space="0" w:color="auto"/>
              <w:left w:val="single" w:sz="8" w:space="0" w:color="FFFFFF"/>
              <w:bottom w:val="single" w:sz="4" w:space="0" w:color="auto"/>
              <w:right w:val="single" w:sz="8" w:space="0" w:color="FFFFFF"/>
            </w:tcBorders>
            <w:shd w:val="clear" w:color="auto" w:fill="auto"/>
            <w:noWrap/>
            <w:vAlign w:val="center"/>
          </w:tcPr>
          <w:p w14:paraId="03C80CD0" w14:textId="6FB8443E" w:rsidR="0045585C" w:rsidRPr="00515F44" w:rsidRDefault="00A85D57" w:rsidP="00A85D57">
            <w:pPr>
              <w:spacing w:after="0" w:line="240" w:lineRule="auto"/>
              <w:jc w:val="right"/>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Standard deviation</w:t>
            </w:r>
          </w:p>
        </w:tc>
        <w:tc>
          <w:tcPr>
            <w:tcW w:w="1061" w:type="dxa"/>
            <w:tcBorders>
              <w:top w:val="single" w:sz="4" w:space="0" w:color="auto"/>
              <w:left w:val="nil"/>
              <w:bottom w:val="single" w:sz="4" w:space="0" w:color="auto"/>
              <w:right w:val="nil"/>
            </w:tcBorders>
            <w:shd w:val="clear" w:color="auto" w:fill="auto"/>
            <w:noWrap/>
            <w:vAlign w:val="center"/>
          </w:tcPr>
          <w:p w14:paraId="2CA02EC0" w14:textId="18F3854E" w:rsidR="0045585C" w:rsidRPr="0045585C" w:rsidRDefault="00557964" w:rsidP="0045585C">
            <w:pPr>
              <w:spacing w:after="0" w:line="240" w:lineRule="auto"/>
              <w:jc w:val="center"/>
              <w:rPr>
                <w:rFonts w:cstheme="minorHAnsi"/>
                <w:color w:val="000000"/>
                <w:sz w:val="20"/>
                <w:szCs w:val="20"/>
              </w:rPr>
            </w:pPr>
            <w:r>
              <w:rPr>
                <w:rFonts w:cstheme="minorHAnsi"/>
                <w:color w:val="000000"/>
                <w:sz w:val="20"/>
                <w:szCs w:val="20"/>
              </w:rPr>
              <w:t>11.4</w:t>
            </w:r>
            <w:r w:rsidR="008D4190">
              <w:rPr>
                <w:rFonts w:cstheme="minorHAnsi"/>
                <w:color w:val="000000"/>
                <w:sz w:val="20"/>
                <w:szCs w:val="20"/>
              </w:rPr>
              <w:t>7</w:t>
            </w:r>
          </w:p>
        </w:tc>
        <w:tc>
          <w:tcPr>
            <w:tcW w:w="1061" w:type="dxa"/>
            <w:tcBorders>
              <w:top w:val="single" w:sz="4" w:space="0" w:color="auto"/>
              <w:left w:val="nil"/>
              <w:bottom w:val="single" w:sz="4" w:space="0" w:color="auto"/>
              <w:right w:val="nil"/>
            </w:tcBorders>
            <w:shd w:val="clear" w:color="auto" w:fill="auto"/>
            <w:noWrap/>
            <w:vAlign w:val="center"/>
          </w:tcPr>
          <w:p w14:paraId="182E5584" w14:textId="2FFB6042" w:rsidR="0045585C" w:rsidRPr="0045585C" w:rsidRDefault="00557964" w:rsidP="0045585C">
            <w:pPr>
              <w:spacing w:after="0" w:line="240" w:lineRule="auto"/>
              <w:jc w:val="center"/>
              <w:rPr>
                <w:rFonts w:cstheme="minorHAnsi"/>
                <w:color w:val="000000"/>
                <w:sz w:val="20"/>
                <w:szCs w:val="20"/>
              </w:rPr>
            </w:pPr>
            <w:r>
              <w:rPr>
                <w:rFonts w:cstheme="minorHAnsi"/>
                <w:color w:val="000000"/>
                <w:sz w:val="20"/>
                <w:szCs w:val="20"/>
              </w:rPr>
              <w:t>(10.5</w:t>
            </w:r>
            <w:r w:rsidR="008D4190">
              <w:rPr>
                <w:rFonts w:cstheme="minorHAnsi"/>
                <w:color w:val="000000"/>
                <w:sz w:val="20"/>
                <w:szCs w:val="20"/>
              </w:rPr>
              <w:t>2</w:t>
            </w:r>
            <w:r>
              <w:rPr>
                <w:rFonts w:cstheme="minorHAnsi"/>
                <w:color w:val="000000"/>
                <w:sz w:val="20"/>
                <w:szCs w:val="20"/>
              </w:rPr>
              <w:t>, 12.5</w:t>
            </w:r>
            <w:r w:rsidR="008D4190">
              <w:rPr>
                <w:rFonts w:cstheme="minorHAnsi"/>
                <w:color w:val="000000"/>
                <w:sz w:val="20"/>
                <w:szCs w:val="20"/>
              </w:rPr>
              <w:t>2</w:t>
            </w:r>
            <w:r>
              <w:rPr>
                <w:rFonts w:cstheme="minorHAnsi"/>
                <w:color w:val="000000"/>
                <w:sz w:val="20"/>
                <w:szCs w:val="20"/>
              </w:rPr>
              <w:t>)</w:t>
            </w:r>
          </w:p>
        </w:tc>
        <w:tc>
          <w:tcPr>
            <w:tcW w:w="1061" w:type="dxa"/>
            <w:tcBorders>
              <w:top w:val="single" w:sz="4" w:space="0" w:color="auto"/>
              <w:left w:val="nil"/>
              <w:bottom w:val="single" w:sz="4" w:space="0" w:color="auto"/>
              <w:right w:val="nil"/>
            </w:tcBorders>
            <w:vAlign w:val="center"/>
          </w:tcPr>
          <w:p w14:paraId="449373A8" w14:textId="032E700E"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tcPr>
          <w:p w14:paraId="67C8D18A" w14:textId="59A88E4E" w:rsidR="0045585C" w:rsidRPr="0045585C" w:rsidRDefault="003F1588" w:rsidP="0045585C">
            <w:pPr>
              <w:spacing w:after="0" w:line="240" w:lineRule="auto"/>
              <w:jc w:val="center"/>
              <w:rPr>
                <w:rFonts w:cstheme="minorHAnsi"/>
                <w:color w:val="000000"/>
                <w:sz w:val="20"/>
                <w:szCs w:val="20"/>
              </w:rPr>
            </w:pPr>
            <w:r>
              <w:rPr>
                <w:rFonts w:cstheme="minorHAnsi"/>
                <w:color w:val="000000"/>
                <w:sz w:val="20"/>
                <w:szCs w:val="20"/>
              </w:rPr>
              <w:t>12.2</w:t>
            </w:r>
            <w:r w:rsidR="008D4190">
              <w:rPr>
                <w:rFonts w:cstheme="minorHAnsi"/>
                <w:color w:val="000000"/>
                <w:sz w:val="20"/>
                <w:szCs w:val="20"/>
              </w:rPr>
              <w:t>6</w:t>
            </w:r>
          </w:p>
        </w:tc>
        <w:tc>
          <w:tcPr>
            <w:tcW w:w="1062" w:type="dxa"/>
            <w:tcBorders>
              <w:top w:val="single" w:sz="4" w:space="0" w:color="auto"/>
              <w:left w:val="nil"/>
              <w:bottom w:val="single" w:sz="4" w:space="0" w:color="auto"/>
              <w:right w:val="nil"/>
            </w:tcBorders>
            <w:shd w:val="clear" w:color="auto" w:fill="auto"/>
            <w:noWrap/>
            <w:vAlign w:val="center"/>
          </w:tcPr>
          <w:p w14:paraId="1E1B8F59" w14:textId="60BB239A" w:rsidR="0045585C" w:rsidRPr="0045585C" w:rsidRDefault="003F1588" w:rsidP="0045585C">
            <w:pPr>
              <w:spacing w:after="0" w:line="240" w:lineRule="auto"/>
              <w:jc w:val="center"/>
              <w:rPr>
                <w:rFonts w:cstheme="minorHAnsi"/>
                <w:color w:val="000000"/>
                <w:sz w:val="20"/>
                <w:szCs w:val="20"/>
              </w:rPr>
            </w:pPr>
            <w:r>
              <w:rPr>
                <w:rFonts w:cstheme="minorHAnsi"/>
                <w:color w:val="000000"/>
                <w:sz w:val="20"/>
                <w:szCs w:val="20"/>
              </w:rPr>
              <w:t>(11.0</w:t>
            </w:r>
            <w:r w:rsidR="008D4190">
              <w:rPr>
                <w:rFonts w:cstheme="minorHAnsi"/>
                <w:color w:val="000000"/>
                <w:sz w:val="20"/>
                <w:szCs w:val="20"/>
              </w:rPr>
              <w:t>7</w:t>
            </w:r>
            <w:r>
              <w:rPr>
                <w:rFonts w:cstheme="minorHAnsi"/>
                <w:color w:val="000000"/>
                <w:sz w:val="20"/>
                <w:szCs w:val="20"/>
              </w:rPr>
              <w:t>, 13.5</w:t>
            </w:r>
            <w:r w:rsidR="008D4190">
              <w:rPr>
                <w:rFonts w:cstheme="minorHAnsi"/>
                <w:color w:val="000000"/>
                <w:sz w:val="20"/>
                <w:szCs w:val="20"/>
              </w:rPr>
              <w:t>7</w:t>
            </w:r>
            <w:r>
              <w:rPr>
                <w:rFonts w:cstheme="minorHAnsi"/>
                <w:color w:val="000000"/>
                <w:sz w:val="20"/>
                <w:szCs w:val="20"/>
              </w:rPr>
              <w:t>)</w:t>
            </w:r>
          </w:p>
        </w:tc>
        <w:tc>
          <w:tcPr>
            <w:tcW w:w="1061" w:type="dxa"/>
            <w:tcBorders>
              <w:top w:val="single" w:sz="4" w:space="0" w:color="auto"/>
              <w:left w:val="nil"/>
              <w:bottom w:val="single" w:sz="4" w:space="0" w:color="auto"/>
              <w:right w:val="nil"/>
            </w:tcBorders>
            <w:vAlign w:val="center"/>
          </w:tcPr>
          <w:p w14:paraId="2257189C" w14:textId="7AFBB4B5" w:rsidR="0045585C" w:rsidRPr="0045585C" w:rsidRDefault="0045585C" w:rsidP="0045585C">
            <w:pPr>
              <w:spacing w:after="0" w:line="240" w:lineRule="auto"/>
              <w:jc w:val="center"/>
              <w:rPr>
                <w:rFonts w:cstheme="minorHAnsi"/>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tcPr>
          <w:p w14:paraId="0257D2E5" w14:textId="0651BEB7" w:rsidR="0045585C" w:rsidRPr="0045585C" w:rsidRDefault="00557964" w:rsidP="0045585C">
            <w:pPr>
              <w:spacing w:after="0" w:line="240" w:lineRule="auto"/>
              <w:jc w:val="center"/>
              <w:rPr>
                <w:rFonts w:cstheme="minorHAnsi"/>
                <w:color w:val="000000"/>
                <w:sz w:val="20"/>
                <w:szCs w:val="20"/>
              </w:rPr>
            </w:pPr>
            <w:r>
              <w:rPr>
                <w:rFonts w:cstheme="minorHAnsi"/>
                <w:color w:val="000000"/>
                <w:sz w:val="20"/>
                <w:szCs w:val="20"/>
              </w:rPr>
              <w:t>10.2</w:t>
            </w:r>
            <w:r w:rsidR="008D4190">
              <w:rPr>
                <w:rFonts w:cstheme="minorHAnsi"/>
                <w:color w:val="000000"/>
                <w:sz w:val="20"/>
                <w:szCs w:val="20"/>
              </w:rPr>
              <w:t>0</w:t>
            </w:r>
          </w:p>
        </w:tc>
        <w:tc>
          <w:tcPr>
            <w:tcW w:w="1061" w:type="dxa"/>
            <w:tcBorders>
              <w:top w:val="single" w:sz="4" w:space="0" w:color="auto"/>
              <w:left w:val="nil"/>
              <w:bottom w:val="single" w:sz="4" w:space="0" w:color="auto"/>
              <w:right w:val="nil"/>
            </w:tcBorders>
            <w:shd w:val="clear" w:color="auto" w:fill="auto"/>
            <w:noWrap/>
            <w:vAlign w:val="center"/>
          </w:tcPr>
          <w:p w14:paraId="7E4253D5" w14:textId="7CB971DB" w:rsidR="0045585C" w:rsidRPr="0045585C" w:rsidRDefault="00557964" w:rsidP="0045585C">
            <w:pPr>
              <w:spacing w:after="0" w:line="240" w:lineRule="auto"/>
              <w:jc w:val="center"/>
              <w:rPr>
                <w:rFonts w:cstheme="minorHAnsi"/>
                <w:color w:val="000000"/>
                <w:sz w:val="20"/>
                <w:szCs w:val="20"/>
              </w:rPr>
            </w:pPr>
            <w:r>
              <w:rPr>
                <w:rFonts w:cstheme="minorHAnsi"/>
                <w:color w:val="000000"/>
                <w:sz w:val="20"/>
                <w:szCs w:val="20"/>
              </w:rPr>
              <w:t>(9.</w:t>
            </w:r>
            <w:r w:rsidR="008D4190">
              <w:rPr>
                <w:rFonts w:cstheme="minorHAnsi"/>
                <w:color w:val="000000"/>
                <w:sz w:val="20"/>
                <w:szCs w:val="20"/>
              </w:rPr>
              <w:t>09</w:t>
            </w:r>
            <w:r>
              <w:rPr>
                <w:rFonts w:cstheme="minorHAnsi"/>
                <w:color w:val="000000"/>
                <w:sz w:val="20"/>
                <w:szCs w:val="20"/>
              </w:rPr>
              <w:t>, 11.4</w:t>
            </w:r>
            <w:r w:rsidR="008D4190">
              <w:rPr>
                <w:rFonts w:cstheme="minorHAnsi"/>
                <w:color w:val="000000"/>
                <w:sz w:val="20"/>
                <w:szCs w:val="20"/>
              </w:rPr>
              <w:t>5</w:t>
            </w:r>
            <w:r>
              <w:rPr>
                <w:rFonts w:cstheme="minorHAnsi"/>
                <w:color w:val="000000"/>
                <w:sz w:val="20"/>
                <w:szCs w:val="20"/>
              </w:rPr>
              <w:t>)</w:t>
            </w:r>
          </w:p>
        </w:tc>
        <w:tc>
          <w:tcPr>
            <w:tcW w:w="1062" w:type="dxa"/>
            <w:tcBorders>
              <w:top w:val="single" w:sz="4" w:space="0" w:color="auto"/>
              <w:left w:val="nil"/>
              <w:bottom w:val="single" w:sz="4" w:space="0" w:color="auto"/>
              <w:right w:val="nil"/>
            </w:tcBorders>
            <w:vAlign w:val="center"/>
          </w:tcPr>
          <w:p w14:paraId="51971EDF" w14:textId="7FD6ED4C" w:rsidR="0045585C" w:rsidRPr="0045585C" w:rsidRDefault="0045585C" w:rsidP="0045585C">
            <w:pPr>
              <w:spacing w:after="0" w:line="240" w:lineRule="auto"/>
              <w:jc w:val="center"/>
              <w:rPr>
                <w:rFonts w:cstheme="minorHAnsi"/>
                <w:color w:val="000000"/>
                <w:sz w:val="20"/>
                <w:szCs w:val="20"/>
              </w:rPr>
            </w:pPr>
          </w:p>
        </w:tc>
      </w:tr>
      <w:tr w:rsidR="00F61EF2" w:rsidRPr="00515F44" w14:paraId="46BEDC8E" w14:textId="77777777" w:rsidTr="00F61EF2">
        <w:trPr>
          <w:trHeight w:val="20"/>
        </w:trPr>
        <w:tc>
          <w:tcPr>
            <w:tcW w:w="3515" w:type="dxa"/>
            <w:tcBorders>
              <w:top w:val="single" w:sz="4" w:space="0" w:color="auto"/>
              <w:left w:val="single" w:sz="8" w:space="0" w:color="FFFFFF"/>
              <w:right w:val="single" w:sz="8" w:space="0" w:color="FFFFFF"/>
            </w:tcBorders>
            <w:shd w:val="clear" w:color="auto" w:fill="auto"/>
            <w:noWrap/>
            <w:vAlign w:val="center"/>
          </w:tcPr>
          <w:p w14:paraId="701B5869" w14:textId="77777777" w:rsidR="00F61EF2" w:rsidRDefault="00F61EF2" w:rsidP="00A85D57">
            <w:pPr>
              <w:spacing w:after="0" w:line="240" w:lineRule="auto"/>
              <w:jc w:val="right"/>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641BB88A" w14:textId="77777777" w:rsidR="00F61EF2"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168384D7" w14:textId="77777777" w:rsidR="00F61EF2"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4E8BE580" w14:textId="77777777" w:rsidR="00F61EF2" w:rsidRPr="0045585C"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67F03E95" w14:textId="77777777" w:rsidR="00F61EF2" w:rsidRDefault="00F61EF2"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shd w:val="clear" w:color="auto" w:fill="auto"/>
            <w:noWrap/>
            <w:vAlign w:val="center"/>
          </w:tcPr>
          <w:p w14:paraId="069DC73A" w14:textId="77777777" w:rsidR="00F61EF2"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vAlign w:val="center"/>
          </w:tcPr>
          <w:p w14:paraId="6DF0C187" w14:textId="77777777" w:rsidR="00F61EF2" w:rsidRPr="0045585C"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483D407E" w14:textId="77777777" w:rsidR="00F61EF2"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right w:val="nil"/>
            </w:tcBorders>
            <w:shd w:val="clear" w:color="auto" w:fill="auto"/>
            <w:noWrap/>
            <w:vAlign w:val="center"/>
          </w:tcPr>
          <w:p w14:paraId="70E0038D" w14:textId="77777777" w:rsidR="00F61EF2" w:rsidRDefault="00F61EF2" w:rsidP="0045585C">
            <w:pPr>
              <w:spacing w:after="0" w:line="240" w:lineRule="auto"/>
              <w:jc w:val="center"/>
              <w:rPr>
                <w:rFonts w:cstheme="minorHAnsi"/>
                <w:color w:val="000000"/>
                <w:sz w:val="20"/>
                <w:szCs w:val="20"/>
              </w:rPr>
            </w:pPr>
          </w:p>
        </w:tc>
        <w:tc>
          <w:tcPr>
            <w:tcW w:w="1062" w:type="dxa"/>
            <w:tcBorders>
              <w:top w:val="single" w:sz="4" w:space="0" w:color="auto"/>
              <w:left w:val="nil"/>
              <w:right w:val="nil"/>
            </w:tcBorders>
            <w:vAlign w:val="center"/>
          </w:tcPr>
          <w:p w14:paraId="5CF539FF" w14:textId="77777777" w:rsidR="00F61EF2" w:rsidRPr="0045585C" w:rsidRDefault="00F61EF2" w:rsidP="0045585C">
            <w:pPr>
              <w:spacing w:after="0" w:line="240" w:lineRule="auto"/>
              <w:jc w:val="center"/>
              <w:rPr>
                <w:rFonts w:cstheme="minorHAnsi"/>
                <w:color w:val="000000"/>
                <w:sz w:val="20"/>
                <w:szCs w:val="20"/>
              </w:rPr>
            </w:pPr>
          </w:p>
        </w:tc>
      </w:tr>
      <w:tr w:rsidR="00F61EF2" w:rsidRPr="00515F44" w14:paraId="1AC4A1B4" w14:textId="77777777" w:rsidTr="00F61EF2">
        <w:trPr>
          <w:trHeight w:val="20"/>
        </w:trPr>
        <w:tc>
          <w:tcPr>
            <w:tcW w:w="3515" w:type="dxa"/>
            <w:tcBorders>
              <w:left w:val="single" w:sz="8" w:space="0" w:color="FFFFFF"/>
              <w:bottom w:val="single" w:sz="4" w:space="0" w:color="auto"/>
              <w:right w:val="single" w:sz="8" w:space="0" w:color="FFFFFF"/>
            </w:tcBorders>
            <w:shd w:val="clear" w:color="auto" w:fill="auto"/>
            <w:noWrap/>
            <w:vAlign w:val="center"/>
          </w:tcPr>
          <w:p w14:paraId="23200329" w14:textId="2DABFA72" w:rsidR="00F61EF2" w:rsidRDefault="00F61EF2" w:rsidP="00F61EF2">
            <w:pPr>
              <w:spacing w:after="0" w:line="240" w:lineRule="auto"/>
              <w:rPr>
                <w:rFonts w:ascii="Calibri" w:eastAsia="Times New Roman" w:hAnsi="Calibri" w:cs="Calibri"/>
                <w:color w:val="000000"/>
                <w:sz w:val="20"/>
                <w:szCs w:val="20"/>
                <w:lang w:eastAsia="en-AU"/>
              </w:rPr>
            </w:pPr>
            <w:r>
              <w:rPr>
                <w:rFonts w:eastAsia="Times New Roman" w:cstheme="minorHAnsi"/>
                <w:b/>
                <w:i/>
                <w:color w:val="000000"/>
                <w:sz w:val="20"/>
                <w:szCs w:val="20"/>
                <w:u w:val="single"/>
                <w:lang w:eastAsia="en-AU"/>
              </w:rPr>
              <w:t>Residual (e</w:t>
            </w:r>
            <w:r w:rsidRPr="00703543">
              <w:rPr>
                <w:rFonts w:eastAsia="Times New Roman" w:cstheme="minorHAnsi"/>
                <w:b/>
                <w:i/>
                <w:color w:val="000000"/>
                <w:sz w:val="20"/>
                <w:szCs w:val="20"/>
                <w:u w:val="single"/>
                <w:lang w:eastAsia="en-AU"/>
              </w:rPr>
              <w:t>rror term</w:t>
            </w:r>
            <w:r>
              <w:rPr>
                <w:rFonts w:eastAsia="Times New Roman" w:cstheme="minorHAnsi"/>
                <w:b/>
                <w:i/>
                <w:color w:val="000000"/>
                <w:sz w:val="20"/>
                <w:szCs w:val="20"/>
                <w:u w:val="single"/>
                <w:lang w:eastAsia="en-AU"/>
              </w:rPr>
              <w:t>)</w:t>
            </w:r>
          </w:p>
        </w:tc>
        <w:tc>
          <w:tcPr>
            <w:tcW w:w="1061" w:type="dxa"/>
            <w:tcBorders>
              <w:left w:val="nil"/>
              <w:bottom w:val="single" w:sz="4" w:space="0" w:color="auto"/>
              <w:right w:val="nil"/>
            </w:tcBorders>
            <w:shd w:val="clear" w:color="auto" w:fill="auto"/>
            <w:noWrap/>
            <w:vAlign w:val="center"/>
          </w:tcPr>
          <w:p w14:paraId="1E2611FD" w14:textId="5B18B6C6" w:rsidR="00F61EF2" w:rsidRDefault="00F61EF2"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358CE570" w14:textId="270738BF" w:rsidR="00F61EF2" w:rsidRDefault="00F61EF2"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vAlign w:val="center"/>
          </w:tcPr>
          <w:p w14:paraId="794ABAF2" w14:textId="77777777" w:rsidR="00F61EF2" w:rsidRPr="0045585C" w:rsidRDefault="00F61EF2"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42F2DE22" w14:textId="38797841" w:rsidR="00F61EF2" w:rsidRDefault="00F61EF2" w:rsidP="0045585C">
            <w:pPr>
              <w:spacing w:after="0" w:line="240" w:lineRule="auto"/>
              <w:jc w:val="center"/>
              <w:rPr>
                <w:rFonts w:cstheme="minorHAnsi"/>
                <w:color w:val="000000"/>
                <w:sz w:val="20"/>
                <w:szCs w:val="20"/>
              </w:rPr>
            </w:pPr>
          </w:p>
        </w:tc>
        <w:tc>
          <w:tcPr>
            <w:tcW w:w="1062" w:type="dxa"/>
            <w:tcBorders>
              <w:left w:val="nil"/>
              <w:bottom w:val="single" w:sz="4" w:space="0" w:color="auto"/>
              <w:right w:val="nil"/>
            </w:tcBorders>
            <w:shd w:val="clear" w:color="auto" w:fill="auto"/>
            <w:noWrap/>
            <w:vAlign w:val="center"/>
          </w:tcPr>
          <w:p w14:paraId="7A40A0BB" w14:textId="080B66F5" w:rsidR="00F61EF2" w:rsidRDefault="00F61EF2"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vAlign w:val="center"/>
          </w:tcPr>
          <w:p w14:paraId="1C6312BB" w14:textId="77777777" w:rsidR="00F61EF2" w:rsidRPr="0045585C" w:rsidRDefault="00F61EF2"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1FD25FE2" w14:textId="0C49D8B6" w:rsidR="00F61EF2" w:rsidRDefault="00F61EF2" w:rsidP="0045585C">
            <w:pPr>
              <w:spacing w:after="0" w:line="240" w:lineRule="auto"/>
              <w:jc w:val="center"/>
              <w:rPr>
                <w:rFonts w:cstheme="minorHAnsi"/>
                <w:color w:val="000000"/>
                <w:sz w:val="20"/>
                <w:szCs w:val="20"/>
              </w:rPr>
            </w:pPr>
          </w:p>
        </w:tc>
        <w:tc>
          <w:tcPr>
            <w:tcW w:w="1061" w:type="dxa"/>
            <w:tcBorders>
              <w:left w:val="nil"/>
              <w:bottom w:val="single" w:sz="4" w:space="0" w:color="auto"/>
              <w:right w:val="nil"/>
            </w:tcBorders>
            <w:shd w:val="clear" w:color="auto" w:fill="auto"/>
            <w:noWrap/>
            <w:vAlign w:val="center"/>
          </w:tcPr>
          <w:p w14:paraId="64B533AC" w14:textId="7A1B81A7" w:rsidR="00F61EF2" w:rsidRDefault="00F61EF2" w:rsidP="0045585C">
            <w:pPr>
              <w:spacing w:after="0" w:line="240" w:lineRule="auto"/>
              <w:jc w:val="center"/>
              <w:rPr>
                <w:rFonts w:cstheme="minorHAnsi"/>
                <w:color w:val="000000"/>
                <w:sz w:val="20"/>
                <w:szCs w:val="20"/>
              </w:rPr>
            </w:pPr>
          </w:p>
        </w:tc>
        <w:tc>
          <w:tcPr>
            <w:tcW w:w="1062" w:type="dxa"/>
            <w:tcBorders>
              <w:left w:val="nil"/>
              <w:bottom w:val="single" w:sz="4" w:space="0" w:color="auto"/>
              <w:right w:val="nil"/>
            </w:tcBorders>
            <w:vAlign w:val="center"/>
          </w:tcPr>
          <w:p w14:paraId="168C2DC5" w14:textId="77777777" w:rsidR="00F61EF2" w:rsidRPr="0045585C" w:rsidRDefault="00F61EF2" w:rsidP="0045585C">
            <w:pPr>
              <w:spacing w:after="0" w:line="240" w:lineRule="auto"/>
              <w:jc w:val="center"/>
              <w:rPr>
                <w:rFonts w:cstheme="minorHAnsi"/>
                <w:color w:val="000000"/>
                <w:sz w:val="20"/>
                <w:szCs w:val="20"/>
              </w:rPr>
            </w:pPr>
          </w:p>
        </w:tc>
      </w:tr>
      <w:tr w:rsidR="00F61EF2" w:rsidRPr="00515F44" w14:paraId="3CC5EF9A" w14:textId="77777777" w:rsidTr="0045585C">
        <w:trPr>
          <w:trHeight w:val="20"/>
        </w:trPr>
        <w:tc>
          <w:tcPr>
            <w:tcW w:w="3515" w:type="dxa"/>
            <w:tcBorders>
              <w:top w:val="single" w:sz="4" w:space="0" w:color="auto"/>
              <w:left w:val="single" w:sz="8" w:space="0" w:color="FFFFFF"/>
              <w:bottom w:val="single" w:sz="4" w:space="0" w:color="auto"/>
              <w:right w:val="single" w:sz="8" w:space="0" w:color="FFFFFF"/>
            </w:tcBorders>
            <w:shd w:val="clear" w:color="auto" w:fill="auto"/>
            <w:noWrap/>
            <w:vAlign w:val="center"/>
          </w:tcPr>
          <w:p w14:paraId="047C46A5" w14:textId="39B3A109" w:rsidR="00F61EF2" w:rsidRDefault="00F61EF2" w:rsidP="00A85D57">
            <w:pPr>
              <w:spacing w:after="0" w:line="240" w:lineRule="auto"/>
              <w:jc w:val="right"/>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Standard deviation</w:t>
            </w:r>
          </w:p>
        </w:tc>
        <w:tc>
          <w:tcPr>
            <w:tcW w:w="1061" w:type="dxa"/>
            <w:tcBorders>
              <w:top w:val="single" w:sz="4" w:space="0" w:color="auto"/>
              <w:left w:val="nil"/>
              <w:bottom w:val="single" w:sz="4" w:space="0" w:color="auto"/>
              <w:right w:val="nil"/>
            </w:tcBorders>
            <w:shd w:val="clear" w:color="auto" w:fill="auto"/>
            <w:noWrap/>
            <w:vAlign w:val="center"/>
          </w:tcPr>
          <w:p w14:paraId="2EAEC9A9" w14:textId="7151E1AE" w:rsidR="00F61EF2" w:rsidRDefault="00F61EF2" w:rsidP="0045585C">
            <w:pPr>
              <w:spacing w:after="0" w:line="240" w:lineRule="auto"/>
              <w:jc w:val="center"/>
              <w:rPr>
                <w:rFonts w:cstheme="minorHAnsi"/>
                <w:color w:val="000000"/>
                <w:sz w:val="20"/>
                <w:szCs w:val="20"/>
              </w:rPr>
            </w:pPr>
            <w:r>
              <w:rPr>
                <w:rFonts w:cstheme="minorHAnsi"/>
                <w:color w:val="000000"/>
                <w:sz w:val="20"/>
                <w:szCs w:val="20"/>
              </w:rPr>
              <w:t>13.</w:t>
            </w:r>
            <w:r w:rsidR="008D4190">
              <w:rPr>
                <w:rFonts w:cstheme="minorHAnsi"/>
                <w:color w:val="000000"/>
                <w:sz w:val="20"/>
                <w:szCs w:val="20"/>
              </w:rPr>
              <w:t>49</w:t>
            </w:r>
          </w:p>
        </w:tc>
        <w:tc>
          <w:tcPr>
            <w:tcW w:w="1061" w:type="dxa"/>
            <w:tcBorders>
              <w:top w:val="single" w:sz="4" w:space="0" w:color="auto"/>
              <w:left w:val="nil"/>
              <w:bottom w:val="single" w:sz="4" w:space="0" w:color="auto"/>
              <w:right w:val="nil"/>
            </w:tcBorders>
            <w:shd w:val="clear" w:color="auto" w:fill="auto"/>
            <w:noWrap/>
            <w:vAlign w:val="center"/>
          </w:tcPr>
          <w:p w14:paraId="027B2832" w14:textId="6D4BCB77" w:rsidR="00F61EF2" w:rsidRDefault="00F61EF2" w:rsidP="0045585C">
            <w:pPr>
              <w:spacing w:after="0" w:line="240" w:lineRule="auto"/>
              <w:jc w:val="center"/>
              <w:rPr>
                <w:rFonts w:cstheme="minorHAnsi"/>
                <w:color w:val="000000"/>
                <w:sz w:val="20"/>
                <w:szCs w:val="20"/>
              </w:rPr>
            </w:pPr>
            <w:r>
              <w:rPr>
                <w:rFonts w:cstheme="minorHAnsi"/>
                <w:color w:val="000000"/>
                <w:sz w:val="20"/>
                <w:szCs w:val="20"/>
              </w:rPr>
              <w:t>(12.91, 14.1</w:t>
            </w:r>
            <w:r w:rsidR="008D4190">
              <w:rPr>
                <w:rFonts w:cstheme="minorHAnsi"/>
                <w:color w:val="000000"/>
                <w:sz w:val="20"/>
                <w:szCs w:val="20"/>
              </w:rPr>
              <w:t>0</w:t>
            </w:r>
            <w:r>
              <w:rPr>
                <w:rFonts w:cstheme="minorHAnsi"/>
                <w:color w:val="000000"/>
                <w:sz w:val="20"/>
                <w:szCs w:val="20"/>
              </w:rPr>
              <w:t>)</w:t>
            </w:r>
          </w:p>
        </w:tc>
        <w:tc>
          <w:tcPr>
            <w:tcW w:w="1061" w:type="dxa"/>
            <w:tcBorders>
              <w:top w:val="single" w:sz="4" w:space="0" w:color="auto"/>
              <w:left w:val="nil"/>
              <w:bottom w:val="single" w:sz="4" w:space="0" w:color="auto"/>
              <w:right w:val="nil"/>
            </w:tcBorders>
            <w:vAlign w:val="center"/>
          </w:tcPr>
          <w:p w14:paraId="49C1CACC" w14:textId="77777777" w:rsidR="00F61EF2" w:rsidRPr="0045585C"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tcPr>
          <w:p w14:paraId="2A8DDCA3" w14:textId="0FC98CCB" w:rsidR="00F61EF2" w:rsidRDefault="00F61EF2" w:rsidP="0045585C">
            <w:pPr>
              <w:spacing w:after="0" w:line="240" w:lineRule="auto"/>
              <w:jc w:val="center"/>
              <w:rPr>
                <w:rFonts w:cstheme="minorHAnsi"/>
                <w:color w:val="000000"/>
                <w:sz w:val="20"/>
                <w:szCs w:val="20"/>
              </w:rPr>
            </w:pPr>
            <w:r>
              <w:rPr>
                <w:rFonts w:cstheme="minorHAnsi"/>
                <w:color w:val="000000"/>
                <w:sz w:val="20"/>
                <w:szCs w:val="20"/>
              </w:rPr>
              <w:t>12.7</w:t>
            </w:r>
            <w:r w:rsidR="008D4190">
              <w:rPr>
                <w:rFonts w:cstheme="minorHAnsi"/>
                <w:color w:val="000000"/>
                <w:sz w:val="20"/>
                <w:szCs w:val="20"/>
              </w:rPr>
              <w:t>2</w:t>
            </w:r>
          </w:p>
        </w:tc>
        <w:tc>
          <w:tcPr>
            <w:tcW w:w="1062" w:type="dxa"/>
            <w:tcBorders>
              <w:top w:val="single" w:sz="4" w:space="0" w:color="auto"/>
              <w:left w:val="nil"/>
              <w:bottom w:val="single" w:sz="4" w:space="0" w:color="auto"/>
              <w:right w:val="nil"/>
            </w:tcBorders>
            <w:shd w:val="clear" w:color="auto" w:fill="auto"/>
            <w:noWrap/>
            <w:vAlign w:val="center"/>
          </w:tcPr>
          <w:p w14:paraId="1F56329B" w14:textId="0775BA0E" w:rsidR="00F61EF2" w:rsidRDefault="00F61EF2" w:rsidP="0045585C">
            <w:pPr>
              <w:spacing w:after="0" w:line="240" w:lineRule="auto"/>
              <w:jc w:val="center"/>
              <w:rPr>
                <w:rFonts w:cstheme="minorHAnsi"/>
                <w:color w:val="000000"/>
                <w:sz w:val="20"/>
                <w:szCs w:val="20"/>
              </w:rPr>
            </w:pPr>
            <w:r>
              <w:rPr>
                <w:rFonts w:cstheme="minorHAnsi"/>
                <w:color w:val="000000"/>
                <w:sz w:val="20"/>
                <w:szCs w:val="20"/>
              </w:rPr>
              <w:t>(12.0</w:t>
            </w:r>
            <w:r w:rsidR="008D4190">
              <w:rPr>
                <w:rFonts w:cstheme="minorHAnsi"/>
                <w:color w:val="000000"/>
                <w:sz w:val="20"/>
                <w:szCs w:val="20"/>
              </w:rPr>
              <w:t>3</w:t>
            </w:r>
            <w:r>
              <w:rPr>
                <w:rFonts w:cstheme="minorHAnsi"/>
                <w:color w:val="000000"/>
                <w:sz w:val="20"/>
                <w:szCs w:val="20"/>
              </w:rPr>
              <w:t>, 13.4</w:t>
            </w:r>
            <w:r w:rsidR="008D4190">
              <w:rPr>
                <w:rFonts w:cstheme="minorHAnsi"/>
                <w:color w:val="000000"/>
                <w:sz w:val="20"/>
                <w:szCs w:val="20"/>
              </w:rPr>
              <w:t>5</w:t>
            </w:r>
            <w:r>
              <w:rPr>
                <w:rFonts w:cstheme="minorHAnsi"/>
                <w:color w:val="000000"/>
                <w:sz w:val="20"/>
                <w:szCs w:val="20"/>
              </w:rPr>
              <w:t>)</w:t>
            </w:r>
          </w:p>
        </w:tc>
        <w:tc>
          <w:tcPr>
            <w:tcW w:w="1061" w:type="dxa"/>
            <w:tcBorders>
              <w:top w:val="single" w:sz="4" w:space="0" w:color="auto"/>
              <w:left w:val="nil"/>
              <w:bottom w:val="single" w:sz="4" w:space="0" w:color="auto"/>
              <w:right w:val="nil"/>
            </w:tcBorders>
            <w:vAlign w:val="center"/>
          </w:tcPr>
          <w:p w14:paraId="48E03289" w14:textId="77777777" w:rsidR="00F61EF2" w:rsidRPr="0045585C" w:rsidRDefault="00F61EF2" w:rsidP="0045585C">
            <w:pPr>
              <w:spacing w:after="0" w:line="240" w:lineRule="auto"/>
              <w:jc w:val="center"/>
              <w:rPr>
                <w:rFonts w:cstheme="minorHAnsi"/>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tcPr>
          <w:p w14:paraId="5BFF7D85" w14:textId="4A6F4EFA" w:rsidR="00F61EF2" w:rsidRDefault="00F61EF2" w:rsidP="0045585C">
            <w:pPr>
              <w:spacing w:after="0" w:line="240" w:lineRule="auto"/>
              <w:jc w:val="center"/>
              <w:rPr>
                <w:rFonts w:cstheme="minorHAnsi"/>
                <w:color w:val="000000"/>
                <w:sz w:val="20"/>
                <w:szCs w:val="20"/>
              </w:rPr>
            </w:pPr>
            <w:r w:rsidRPr="009630B8">
              <w:rPr>
                <w:rFonts w:cstheme="minorHAnsi"/>
                <w:color w:val="000000"/>
                <w:sz w:val="20"/>
                <w:szCs w:val="20"/>
              </w:rPr>
              <w:t>12.</w:t>
            </w:r>
            <w:r w:rsidR="008D4190" w:rsidRPr="009630B8">
              <w:rPr>
                <w:rFonts w:cstheme="minorHAnsi"/>
                <w:color w:val="000000"/>
                <w:sz w:val="20"/>
                <w:szCs w:val="20"/>
              </w:rPr>
              <w:t>09</w:t>
            </w:r>
          </w:p>
        </w:tc>
        <w:tc>
          <w:tcPr>
            <w:tcW w:w="1061" w:type="dxa"/>
            <w:tcBorders>
              <w:top w:val="single" w:sz="4" w:space="0" w:color="auto"/>
              <w:left w:val="nil"/>
              <w:bottom w:val="single" w:sz="4" w:space="0" w:color="auto"/>
              <w:right w:val="nil"/>
            </w:tcBorders>
            <w:shd w:val="clear" w:color="auto" w:fill="auto"/>
            <w:noWrap/>
            <w:vAlign w:val="center"/>
          </w:tcPr>
          <w:p w14:paraId="737F49A7" w14:textId="445012AE" w:rsidR="00F61EF2" w:rsidRDefault="00F61EF2" w:rsidP="0045585C">
            <w:pPr>
              <w:spacing w:after="0" w:line="240" w:lineRule="auto"/>
              <w:jc w:val="center"/>
              <w:rPr>
                <w:rFonts w:cstheme="minorHAnsi"/>
                <w:color w:val="000000"/>
                <w:sz w:val="20"/>
                <w:szCs w:val="20"/>
              </w:rPr>
            </w:pPr>
            <w:r w:rsidRPr="009630B8">
              <w:rPr>
                <w:rFonts w:cstheme="minorHAnsi"/>
                <w:color w:val="000000"/>
                <w:sz w:val="20"/>
                <w:szCs w:val="20"/>
              </w:rPr>
              <w:t>(11.4</w:t>
            </w:r>
            <w:r w:rsidR="008D4190" w:rsidRPr="009630B8">
              <w:rPr>
                <w:rFonts w:cstheme="minorHAnsi"/>
                <w:color w:val="000000"/>
                <w:sz w:val="20"/>
                <w:szCs w:val="20"/>
              </w:rPr>
              <w:t>3</w:t>
            </w:r>
            <w:r w:rsidRPr="009630B8">
              <w:rPr>
                <w:rFonts w:cstheme="minorHAnsi"/>
                <w:color w:val="000000"/>
                <w:sz w:val="20"/>
                <w:szCs w:val="20"/>
              </w:rPr>
              <w:t>, 12.</w:t>
            </w:r>
            <w:r w:rsidR="008D4190" w:rsidRPr="009630B8">
              <w:rPr>
                <w:rFonts w:cstheme="minorHAnsi"/>
                <w:color w:val="000000"/>
                <w:sz w:val="20"/>
                <w:szCs w:val="20"/>
              </w:rPr>
              <w:t>79</w:t>
            </w:r>
            <w:r w:rsidRPr="009630B8">
              <w:rPr>
                <w:rFonts w:cstheme="minorHAnsi"/>
                <w:color w:val="000000"/>
                <w:sz w:val="20"/>
                <w:szCs w:val="20"/>
              </w:rPr>
              <w:t>)</w:t>
            </w:r>
          </w:p>
        </w:tc>
        <w:tc>
          <w:tcPr>
            <w:tcW w:w="1062" w:type="dxa"/>
            <w:tcBorders>
              <w:top w:val="single" w:sz="4" w:space="0" w:color="auto"/>
              <w:left w:val="nil"/>
              <w:bottom w:val="single" w:sz="4" w:space="0" w:color="auto"/>
              <w:right w:val="nil"/>
            </w:tcBorders>
            <w:vAlign w:val="center"/>
          </w:tcPr>
          <w:p w14:paraId="753992E9" w14:textId="77777777" w:rsidR="00F61EF2" w:rsidRPr="0045585C" w:rsidRDefault="00F61EF2" w:rsidP="0045585C">
            <w:pPr>
              <w:spacing w:after="0" w:line="240" w:lineRule="auto"/>
              <w:jc w:val="center"/>
              <w:rPr>
                <w:rFonts w:cstheme="minorHAnsi"/>
                <w:color w:val="000000"/>
                <w:sz w:val="20"/>
                <w:szCs w:val="20"/>
              </w:rPr>
            </w:pPr>
          </w:p>
        </w:tc>
      </w:tr>
      <w:tr w:rsidR="00F61EF2" w:rsidRPr="00515F44" w14:paraId="28D0DA38" w14:textId="040613F7" w:rsidTr="00D92B4E">
        <w:trPr>
          <w:trHeight w:val="20"/>
        </w:trPr>
        <w:tc>
          <w:tcPr>
            <w:tcW w:w="3515" w:type="dxa"/>
            <w:tcBorders>
              <w:top w:val="single" w:sz="4" w:space="0" w:color="auto"/>
              <w:left w:val="single" w:sz="8" w:space="0" w:color="FFFFFF"/>
              <w:right w:val="single" w:sz="8" w:space="0" w:color="FFFFFF"/>
            </w:tcBorders>
            <w:shd w:val="clear" w:color="auto" w:fill="auto"/>
            <w:noWrap/>
            <w:vAlign w:val="center"/>
            <w:hideMark/>
          </w:tcPr>
          <w:p w14:paraId="23D9901E" w14:textId="773D62F4" w:rsidR="00F61EF2" w:rsidRPr="00515F44" w:rsidRDefault="00F61EF2" w:rsidP="00515F44">
            <w:pPr>
              <w:spacing w:after="0" w:line="240" w:lineRule="auto"/>
              <w:rPr>
                <w:rFonts w:ascii="Calibri" w:eastAsia="Times New Roman" w:hAnsi="Calibri" w:cs="Calibri"/>
                <w:color w:val="000000"/>
                <w:sz w:val="20"/>
                <w:szCs w:val="20"/>
                <w:lang w:eastAsia="en-AU"/>
              </w:rPr>
            </w:pPr>
            <w:r w:rsidRPr="00515F44">
              <w:rPr>
                <w:sz w:val="20"/>
                <w:szCs w:val="20"/>
              </w:rPr>
              <w:t>*</w:t>
            </w:r>
            <w:r w:rsidRPr="00515F44">
              <w:rPr>
                <w:i/>
                <w:sz w:val="20"/>
                <w:szCs w:val="20"/>
              </w:rPr>
              <w:t>p</w:t>
            </w:r>
            <w:r w:rsidRPr="00515F44">
              <w:rPr>
                <w:sz w:val="20"/>
                <w:szCs w:val="20"/>
              </w:rPr>
              <w:t xml:space="preserve"> &lt; 0.05, **</w:t>
            </w:r>
            <w:r w:rsidRPr="00515F44">
              <w:rPr>
                <w:i/>
                <w:sz w:val="20"/>
                <w:szCs w:val="20"/>
              </w:rPr>
              <w:t>p</w:t>
            </w:r>
            <w:r w:rsidRPr="00515F44">
              <w:rPr>
                <w:sz w:val="20"/>
                <w:szCs w:val="20"/>
              </w:rPr>
              <w:t xml:space="preserve"> &lt; 0.01, ***</w:t>
            </w:r>
            <w:r w:rsidRPr="00515F44">
              <w:rPr>
                <w:i/>
                <w:sz w:val="20"/>
                <w:szCs w:val="20"/>
              </w:rPr>
              <w:t>p</w:t>
            </w:r>
            <w:r w:rsidRPr="00515F44">
              <w:rPr>
                <w:sz w:val="20"/>
                <w:szCs w:val="20"/>
              </w:rPr>
              <w:t xml:space="preserve"> &lt; 0.001</w:t>
            </w:r>
          </w:p>
        </w:tc>
        <w:tc>
          <w:tcPr>
            <w:tcW w:w="1061" w:type="dxa"/>
            <w:tcBorders>
              <w:top w:val="single" w:sz="4" w:space="0" w:color="auto"/>
              <w:left w:val="nil"/>
              <w:right w:val="nil"/>
            </w:tcBorders>
            <w:shd w:val="clear" w:color="auto" w:fill="auto"/>
            <w:noWrap/>
            <w:vAlign w:val="center"/>
          </w:tcPr>
          <w:p w14:paraId="6C7A81FF" w14:textId="6514DDE8"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32DA0F32" w14:textId="090A2407"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vAlign w:val="center"/>
          </w:tcPr>
          <w:p w14:paraId="1E6746D1" w14:textId="77777777"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7285B8DE" w14:textId="6DB5565B"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2" w:type="dxa"/>
            <w:tcBorders>
              <w:top w:val="single" w:sz="4" w:space="0" w:color="auto"/>
              <w:left w:val="nil"/>
              <w:right w:val="nil"/>
            </w:tcBorders>
            <w:shd w:val="clear" w:color="auto" w:fill="auto"/>
            <w:noWrap/>
            <w:vAlign w:val="center"/>
          </w:tcPr>
          <w:p w14:paraId="0F121656" w14:textId="44B1A28A"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vAlign w:val="center"/>
          </w:tcPr>
          <w:p w14:paraId="0B729DB8" w14:textId="77777777"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43EF941E" w14:textId="38C04F5E"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1" w:type="dxa"/>
            <w:tcBorders>
              <w:top w:val="single" w:sz="4" w:space="0" w:color="auto"/>
              <w:left w:val="nil"/>
              <w:right w:val="nil"/>
            </w:tcBorders>
            <w:shd w:val="clear" w:color="auto" w:fill="auto"/>
            <w:noWrap/>
            <w:vAlign w:val="center"/>
          </w:tcPr>
          <w:p w14:paraId="5912298D" w14:textId="6C92046A"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c>
          <w:tcPr>
            <w:tcW w:w="1062" w:type="dxa"/>
            <w:tcBorders>
              <w:top w:val="single" w:sz="4" w:space="0" w:color="auto"/>
              <w:left w:val="nil"/>
              <w:right w:val="nil"/>
            </w:tcBorders>
            <w:vAlign w:val="center"/>
          </w:tcPr>
          <w:p w14:paraId="783898BC" w14:textId="77777777" w:rsidR="00F61EF2" w:rsidRPr="00D92B4E" w:rsidRDefault="00F61EF2" w:rsidP="00D92B4E">
            <w:pPr>
              <w:spacing w:after="0" w:line="240" w:lineRule="auto"/>
              <w:jc w:val="center"/>
              <w:rPr>
                <w:rFonts w:ascii="Calibri" w:eastAsia="Times New Roman" w:hAnsi="Calibri" w:cs="Calibri"/>
                <w:color w:val="000000"/>
                <w:sz w:val="20"/>
                <w:szCs w:val="20"/>
                <w:lang w:eastAsia="en-AU"/>
              </w:rPr>
            </w:pPr>
          </w:p>
        </w:tc>
      </w:tr>
    </w:tbl>
    <w:p w14:paraId="55BC8721" w14:textId="77777777" w:rsidR="00E210CF" w:rsidRDefault="00E210CF" w:rsidP="009E692D">
      <w:pPr>
        <w:rPr>
          <w:b/>
          <w:sz w:val="36"/>
        </w:rPr>
      </w:pPr>
    </w:p>
    <w:p w14:paraId="5078DD8A" w14:textId="77777777" w:rsidR="00E210CF" w:rsidRDefault="00E210CF">
      <w:pPr>
        <w:rPr>
          <w:b/>
          <w:sz w:val="36"/>
        </w:rPr>
      </w:pPr>
      <w:r>
        <w:rPr>
          <w:b/>
          <w:sz w:val="36"/>
        </w:rPr>
        <w:br w:type="page"/>
      </w:r>
    </w:p>
    <w:p w14:paraId="28351867" w14:textId="77777777" w:rsidR="00786CDB" w:rsidRDefault="00786CDB" w:rsidP="009E692D">
      <w:pPr>
        <w:rPr>
          <w:b/>
          <w:sz w:val="36"/>
        </w:rPr>
        <w:sectPr w:rsidR="00786CDB" w:rsidSect="00786CDB">
          <w:pgSz w:w="16838" w:h="11906" w:orient="landscape"/>
          <w:pgMar w:top="1440" w:right="1440" w:bottom="1440" w:left="1440" w:header="708" w:footer="708" w:gutter="0"/>
          <w:cols w:space="708"/>
          <w:docGrid w:linePitch="360"/>
        </w:sectPr>
      </w:pPr>
    </w:p>
    <w:p w14:paraId="018CCC49" w14:textId="64CD0491" w:rsidR="009E692D" w:rsidRPr="000C70FB" w:rsidRDefault="009E692D" w:rsidP="009E692D">
      <w:pPr>
        <w:rPr>
          <w:b/>
          <w:sz w:val="36"/>
        </w:rPr>
      </w:pPr>
      <w:r w:rsidRPr="000C70FB">
        <w:rPr>
          <w:b/>
          <w:sz w:val="36"/>
        </w:rPr>
        <w:lastRenderedPageBreak/>
        <w:t>The Melbourne Injecting Drug User Cohort Study (MIX) description</w:t>
      </w:r>
    </w:p>
    <w:p w14:paraId="1185B07D" w14:textId="43EDA17D" w:rsidR="009E692D" w:rsidRDefault="009E692D" w:rsidP="009E692D">
      <w:pPr>
        <w:spacing w:line="360" w:lineRule="auto"/>
      </w:pPr>
      <w:r w:rsidRPr="009E692D">
        <w:t xml:space="preserve">Recruitment </w:t>
      </w:r>
      <w:r>
        <w:t xml:space="preserve">for the Melbourne Injecting Drug User Cohort Study (MIX) </w:t>
      </w:r>
      <w:r w:rsidRPr="009E692D">
        <w:t>occurred between November 2008 and March 2010 via three methods</w:t>
      </w:r>
      <w:r>
        <w:t>:</w:t>
      </w:r>
      <w:r w:rsidRPr="009E692D">
        <w:t xml:space="preserve"> respondent driven sampling (RDS), street outreach and snowball sampling</w:t>
      </w:r>
      <w:r>
        <w:t xml:space="preserve"> (</w:t>
      </w:r>
      <w:r w:rsidRPr="009E692D">
        <w:t>Horyniak</w:t>
      </w:r>
      <w:r>
        <w:t xml:space="preserve"> et al., 2013)</w:t>
      </w:r>
      <w:r w:rsidRPr="009E692D">
        <w:t xml:space="preserve">. RDS involved recruiting a small number of ‘seed’ participants, who were given monetary incentives to facilitate recruitment through their own social networks. Street outreach was facilitated by a team of researchers to regularly visited recruitment locations, and eligible participants were recruited by word of mouth and flyers posted in the neighbourhoods. Snowballing was achieved by encouraging participants to invite their own contacts to the study. </w:t>
      </w:r>
      <w:r>
        <w:t>P</w:t>
      </w:r>
      <w:r w:rsidRPr="009E692D">
        <w:t xml:space="preserve">articipant </w:t>
      </w:r>
      <w:r>
        <w:t>were eligible if they were</w:t>
      </w:r>
      <w:r w:rsidRPr="009E692D">
        <w:t xml:space="preserve"> between 18 and 30 years</w:t>
      </w:r>
      <w:r>
        <w:t xml:space="preserve"> old</w:t>
      </w:r>
      <w:r w:rsidR="006F4A64">
        <w:t>,</w:t>
      </w:r>
      <w:r w:rsidRPr="009E692D">
        <w:t xml:space="preserve"> had inj</w:t>
      </w:r>
      <w:r>
        <w:t xml:space="preserve">ected heroin or methamphetamine </w:t>
      </w:r>
      <w:r w:rsidRPr="009E692D">
        <w:t>at least six times over the past six months</w:t>
      </w:r>
      <w:r w:rsidR="006F4A64">
        <w:t>,</w:t>
      </w:r>
      <w:r w:rsidRPr="009E692D">
        <w:t xml:space="preserve"> and were currently living in Melbourne. Initially, participants on OST were excluded from the study;</w:t>
      </w:r>
      <w:r>
        <w:t xml:space="preserve"> however</w:t>
      </w:r>
      <w:r w:rsidR="006F4A64">
        <w:t>,</w:t>
      </w:r>
      <w:r>
        <w:t xml:space="preserve"> this criterion</w:t>
      </w:r>
      <w:r w:rsidRPr="009E692D">
        <w:t xml:space="preserve"> was relaxed due to the high number of otherwise eligible participants being excluded. </w:t>
      </w:r>
    </w:p>
    <w:p w14:paraId="50D06614" w14:textId="77777777" w:rsidR="009E692D" w:rsidRDefault="009E692D" w:rsidP="009E692D">
      <w:pPr>
        <w:spacing w:line="360" w:lineRule="auto"/>
      </w:pPr>
      <w:r w:rsidRPr="009E692D">
        <w:t>Experienced fieldworkers conduct face-to-face interviews with participants approximately annually. Attempts to contact participants and schedule interviews commence two months before their due date (annually from baseline date) and, where contact is difficult (e</w:t>
      </w:r>
      <w:r>
        <w:t>.</w:t>
      </w:r>
      <w:r w:rsidRPr="009E692D">
        <w:t>g</w:t>
      </w:r>
      <w:r>
        <w:t>.</w:t>
      </w:r>
      <w:r w:rsidRPr="009E692D">
        <w:t xml:space="preserve"> no phone, new address, incarceration), participants are prioritised as they become overdue. Following overdue interviews, further follow-up interviews may be conducted after a minimum of six months to</w:t>
      </w:r>
      <w:r>
        <w:t xml:space="preserve"> catch up to original due dates</w:t>
      </w:r>
      <w:r w:rsidRPr="009E692D">
        <w:t>.</w:t>
      </w:r>
    </w:p>
    <w:p w14:paraId="779DE56E" w14:textId="2B8BC968" w:rsidR="00BC5CED" w:rsidRDefault="00BC5CED" w:rsidP="009E692D">
      <w:pPr>
        <w:spacing w:line="360" w:lineRule="auto"/>
      </w:pPr>
      <w:r w:rsidRPr="00E22A1E">
        <w:t>MIX was approved by the Victorian Department of Human Services (now Department of Health) and Monash University Human Research Ethics Committees. Written informed consent was</w:t>
      </w:r>
      <w:r>
        <w:t xml:space="preserve"> obtained from all participants.</w:t>
      </w:r>
    </w:p>
    <w:p w14:paraId="67AE9D67" w14:textId="77777777" w:rsidR="009E692D" w:rsidRDefault="009E692D" w:rsidP="009E692D">
      <w:pPr>
        <w:spacing w:line="360" w:lineRule="auto"/>
      </w:pPr>
    </w:p>
    <w:p w14:paraId="69516FA6" w14:textId="77777777" w:rsidR="009E692D" w:rsidRPr="009E692D" w:rsidRDefault="009E692D" w:rsidP="009E692D">
      <w:pPr>
        <w:rPr>
          <w:sz w:val="20"/>
        </w:rPr>
      </w:pPr>
      <w:r w:rsidRPr="009E692D">
        <w:rPr>
          <w:sz w:val="20"/>
        </w:rPr>
        <w:t xml:space="preserve">Horyniak D, Higgs P, Jenkinson R, </w:t>
      </w:r>
      <w:proofErr w:type="spellStart"/>
      <w:r w:rsidRPr="009E692D">
        <w:rPr>
          <w:sz w:val="20"/>
        </w:rPr>
        <w:t>Degenhardt</w:t>
      </w:r>
      <w:proofErr w:type="spellEnd"/>
      <w:r w:rsidRPr="009E692D">
        <w:rPr>
          <w:sz w:val="20"/>
        </w:rPr>
        <w:t xml:space="preserve"> L, Stoove M, Kerr T, et al. Establishing the Melbourne Injecting Drug User Cohort Study (MIX): rationale, methods, and baseline and twelve-month follow-up results. </w:t>
      </w:r>
      <w:r w:rsidRPr="009E692D">
        <w:rPr>
          <w:i/>
          <w:sz w:val="20"/>
        </w:rPr>
        <w:t>Harm reduction journal</w:t>
      </w:r>
      <w:r w:rsidRPr="009E692D">
        <w:rPr>
          <w:sz w:val="20"/>
        </w:rPr>
        <w:t xml:space="preserve">. </w:t>
      </w:r>
      <w:proofErr w:type="gramStart"/>
      <w:r w:rsidRPr="009E692D">
        <w:rPr>
          <w:sz w:val="20"/>
        </w:rPr>
        <w:t>2013; 10:11.</w:t>
      </w:r>
      <w:proofErr w:type="gramEnd"/>
    </w:p>
    <w:p w14:paraId="30D9764C" w14:textId="77777777" w:rsidR="009E692D" w:rsidRDefault="009E692D" w:rsidP="009E692D"/>
    <w:p w14:paraId="6F2DC341" w14:textId="74352A83" w:rsidR="006552DF" w:rsidRPr="000C70FB" w:rsidRDefault="006552DF" w:rsidP="009E692D">
      <w:pPr>
        <w:rPr>
          <w:b/>
          <w:sz w:val="36"/>
        </w:rPr>
      </w:pPr>
      <w:r w:rsidRPr="000C70FB">
        <w:rPr>
          <w:b/>
          <w:sz w:val="36"/>
        </w:rPr>
        <w:t xml:space="preserve">Networks II </w:t>
      </w:r>
      <w:r w:rsidR="00312F07" w:rsidRPr="000C70FB">
        <w:rPr>
          <w:b/>
          <w:sz w:val="36"/>
        </w:rPr>
        <w:t>description</w:t>
      </w:r>
    </w:p>
    <w:p w14:paraId="49A891F8" w14:textId="0E58FE52" w:rsidR="006552DF" w:rsidRDefault="006552DF" w:rsidP="006552DF">
      <w:pPr>
        <w:spacing w:line="360" w:lineRule="auto"/>
      </w:pPr>
      <w:proofErr w:type="gramStart"/>
      <w:r>
        <w:t>Networks II was</w:t>
      </w:r>
      <w:proofErr w:type="gramEnd"/>
      <w:r>
        <w:t xml:space="preserve"> a prospective</w:t>
      </w:r>
      <w:r>
        <w:rPr>
          <w:b/>
        </w:rPr>
        <w:t xml:space="preserve"> </w:t>
      </w:r>
      <w:r>
        <w:t>cohort study of the hepatitis C virus in PWID; it combined molecular epidemiology and social network approaches (Aitken et al., 2008). Between July 2005 and 2007, current PWID (</w:t>
      </w:r>
      <w:r w:rsidR="006F4A64">
        <w:t xml:space="preserve">who reported </w:t>
      </w:r>
      <w:r>
        <w:t>inject</w:t>
      </w:r>
      <w:r w:rsidR="006F4A64">
        <w:t>ing</w:t>
      </w:r>
      <w:r>
        <w:t xml:space="preserve"> at least monthly over the past six months) were recruited </w:t>
      </w:r>
      <w:r>
        <w:lastRenderedPageBreak/>
        <w:t xml:space="preserve">from three major street drug markets located across metropolitan Melbourne. Participants were asked to describe the relationships between themselves and their injecting partners and introduce their partners to our field researchers. PWID aged 25 years or younger or who tested anti-HCV and HCV RNA-negative were preferentially recruited for follow-up, and participants were bled and interviewed about their risk behaviour at approximately three-month intervals. </w:t>
      </w:r>
    </w:p>
    <w:p w14:paraId="04EE728F" w14:textId="27E3654F" w:rsidR="00640593" w:rsidRDefault="00640593" w:rsidP="006552DF">
      <w:pPr>
        <w:spacing w:line="360" w:lineRule="auto"/>
      </w:pPr>
      <w:r>
        <w:t>In 2011, participants from the Networks II study (N=69) were rolled into the MIX study</w:t>
      </w:r>
      <w:r w:rsidR="00AC550E">
        <w:t>, and subsequently interviewed annually with the MIX questionnaire. Their first interviews were</w:t>
      </w:r>
      <w:r>
        <w:t xml:space="preserve"> labelled as </w:t>
      </w:r>
      <w:r w:rsidR="00AC550E">
        <w:t>b</w:t>
      </w:r>
      <w:r>
        <w:t>aseline, with follow-up interviews occurring annually as per the MIX protocol</w:t>
      </w:r>
      <w:r w:rsidR="00AC550E">
        <w:t xml:space="preserve">. Interview timings are shown in </w:t>
      </w:r>
      <w:r w:rsidR="004A1A93">
        <w:t>Fig</w:t>
      </w:r>
      <w:r>
        <w:t xml:space="preserve"> S1. </w:t>
      </w:r>
    </w:p>
    <w:p w14:paraId="30F095B2" w14:textId="77777777" w:rsidR="00AC550E" w:rsidRDefault="00AC550E" w:rsidP="006552DF">
      <w:pPr>
        <w:spacing w:line="360" w:lineRule="auto"/>
      </w:pPr>
    </w:p>
    <w:p w14:paraId="6EEDB974" w14:textId="77777777" w:rsidR="00AC550E" w:rsidRPr="009E692D" w:rsidRDefault="00AC550E" w:rsidP="00AC550E">
      <w:pPr>
        <w:rPr>
          <w:rFonts w:cstheme="minorHAnsi"/>
          <w:color w:val="222222"/>
          <w:sz w:val="20"/>
          <w:szCs w:val="20"/>
          <w:shd w:val="clear" w:color="auto" w:fill="FFFFFF"/>
        </w:rPr>
      </w:pPr>
      <w:proofErr w:type="gramStart"/>
      <w:r w:rsidRPr="009E692D">
        <w:rPr>
          <w:rFonts w:cstheme="minorHAnsi"/>
          <w:color w:val="222222"/>
          <w:sz w:val="20"/>
          <w:szCs w:val="20"/>
          <w:shd w:val="clear" w:color="auto" w:fill="FFFFFF"/>
        </w:rPr>
        <w:t xml:space="preserve">Aitken, C.K., Lewis, J., Tracy, S.L., Spelman, T., Bowden, D.S., </w:t>
      </w:r>
      <w:proofErr w:type="spellStart"/>
      <w:r w:rsidRPr="009E692D">
        <w:rPr>
          <w:rFonts w:cstheme="minorHAnsi"/>
          <w:color w:val="222222"/>
          <w:sz w:val="20"/>
          <w:szCs w:val="20"/>
          <w:shd w:val="clear" w:color="auto" w:fill="FFFFFF"/>
        </w:rPr>
        <w:t>Bharadwaj</w:t>
      </w:r>
      <w:proofErr w:type="spellEnd"/>
      <w:r w:rsidRPr="009E692D">
        <w:rPr>
          <w:rFonts w:cstheme="minorHAnsi"/>
          <w:color w:val="222222"/>
          <w:sz w:val="20"/>
          <w:szCs w:val="20"/>
          <w:shd w:val="clear" w:color="auto" w:fill="FFFFFF"/>
        </w:rPr>
        <w:t>, M., Drummer, H. and Hellard, M., 2008.</w:t>
      </w:r>
      <w:proofErr w:type="gramEnd"/>
      <w:r w:rsidRPr="009E692D">
        <w:rPr>
          <w:rFonts w:cstheme="minorHAnsi"/>
          <w:color w:val="222222"/>
          <w:sz w:val="20"/>
          <w:szCs w:val="20"/>
          <w:shd w:val="clear" w:color="auto" w:fill="FFFFFF"/>
        </w:rPr>
        <w:t xml:space="preserve"> </w:t>
      </w:r>
      <w:proofErr w:type="gramStart"/>
      <w:r w:rsidRPr="009E692D">
        <w:rPr>
          <w:rFonts w:cstheme="minorHAnsi"/>
          <w:color w:val="222222"/>
          <w:sz w:val="20"/>
          <w:szCs w:val="20"/>
          <w:shd w:val="clear" w:color="auto" w:fill="FFFFFF"/>
        </w:rPr>
        <w:t>High incidence of hepatitis C virus reinfection in a cohort of injecting drug users.</w:t>
      </w:r>
      <w:proofErr w:type="gramEnd"/>
      <w:r w:rsidRPr="009E692D">
        <w:rPr>
          <w:rStyle w:val="apple-converted-space"/>
          <w:rFonts w:cstheme="minorHAnsi"/>
          <w:color w:val="222222"/>
          <w:sz w:val="20"/>
          <w:szCs w:val="20"/>
          <w:shd w:val="clear" w:color="auto" w:fill="FFFFFF"/>
        </w:rPr>
        <w:t> </w:t>
      </w:r>
      <w:r w:rsidRPr="009E692D">
        <w:rPr>
          <w:rFonts w:cstheme="minorHAnsi"/>
          <w:i/>
          <w:iCs/>
          <w:color w:val="222222"/>
          <w:sz w:val="20"/>
          <w:szCs w:val="20"/>
          <w:shd w:val="clear" w:color="auto" w:fill="FFFFFF"/>
        </w:rPr>
        <w:t>Hepatology</w:t>
      </w:r>
      <w:r w:rsidRPr="009E692D">
        <w:rPr>
          <w:rFonts w:cstheme="minorHAnsi"/>
          <w:color w:val="222222"/>
          <w:sz w:val="20"/>
          <w:szCs w:val="20"/>
          <w:shd w:val="clear" w:color="auto" w:fill="FFFFFF"/>
        </w:rPr>
        <w:t>,</w:t>
      </w:r>
      <w:r w:rsidRPr="009E692D">
        <w:rPr>
          <w:rStyle w:val="apple-converted-space"/>
          <w:rFonts w:cstheme="minorHAnsi"/>
          <w:color w:val="222222"/>
          <w:sz w:val="20"/>
          <w:szCs w:val="20"/>
          <w:shd w:val="clear" w:color="auto" w:fill="FFFFFF"/>
        </w:rPr>
        <w:t> </w:t>
      </w:r>
      <w:r w:rsidRPr="009E692D">
        <w:rPr>
          <w:rFonts w:cstheme="minorHAnsi"/>
          <w:i/>
          <w:iCs/>
          <w:color w:val="222222"/>
          <w:sz w:val="20"/>
          <w:szCs w:val="20"/>
          <w:shd w:val="clear" w:color="auto" w:fill="FFFFFF"/>
        </w:rPr>
        <w:t>48</w:t>
      </w:r>
      <w:r w:rsidRPr="009E692D">
        <w:rPr>
          <w:rFonts w:cstheme="minorHAnsi"/>
          <w:color w:val="222222"/>
          <w:sz w:val="20"/>
          <w:szCs w:val="20"/>
          <w:shd w:val="clear" w:color="auto" w:fill="FFFFFF"/>
        </w:rPr>
        <w:t>(6), 1746-1752.</w:t>
      </w:r>
    </w:p>
    <w:p w14:paraId="0927B7D4" w14:textId="77777777" w:rsidR="00640593" w:rsidRDefault="00640593" w:rsidP="00640593"/>
    <w:p w14:paraId="583714D9" w14:textId="77777777" w:rsidR="0095357E" w:rsidRDefault="0095357E" w:rsidP="00640593"/>
    <w:p w14:paraId="53C3F1B1" w14:textId="77777777" w:rsidR="00640593" w:rsidRDefault="00640593" w:rsidP="00640593">
      <w:r w:rsidRPr="00312F07">
        <w:rPr>
          <w:noProof/>
          <w:lang w:eastAsia="en-AU"/>
        </w:rPr>
        <w:drawing>
          <wp:inline distT="0" distB="0" distL="0" distR="0" wp14:anchorId="0FDAD36E" wp14:editId="58EDE832">
            <wp:extent cx="5731510" cy="3744464"/>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744464"/>
                    </a:xfrm>
                    <a:prstGeom prst="rect">
                      <a:avLst/>
                    </a:prstGeom>
                  </pic:spPr>
                </pic:pic>
              </a:graphicData>
            </a:graphic>
          </wp:inline>
        </w:drawing>
      </w:r>
    </w:p>
    <w:p w14:paraId="1F1BFD8D" w14:textId="0CAD6CD8" w:rsidR="00640593" w:rsidRPr="00312F07" w:rsidRDefault="004A1A93" w:rsidP="00640593">
      <w:r>
        <w:rPr>
          <w:b/>
        </w:rPr>
        <w:t>Fig</w:t>
      </w:r>
      <w:r w:rsidR="007C04FE">
        <w:rPr>
          <w:b/>
        </w:rPr>
        <w:t xml:space="preserve"> A</w:t>
      </w:r>
      <w:r w:rsidR="00640593" w:rsidRPr="00312F07">
        <w:rPr>
          <w:b/>
        </w:rPr>
        <w:t>: interview dates</w:t>
      </w:r>
      <w:r w:rsidR="00640593">
        <w:rPr>
          <w:b/>
        </w:rPr>
        <w:t xml:space="preserve">. </w:t>
      </w:r>
      <w:r w:rsidR="00640593">
        <w:t>Between 2008 and 2016 interviews have occurred approximately annually for each participant, and are conducted regularly throughout the year.</w:t>
      </w:r>
    </w:p>
    <w:p w14:paraId="5A381F6A" w14:textId="4F0157A9" w:rsidR="006552DF" w:rsidRPr="009E692D" w:rsidRDefault="006552DF" w:rsidP="009E692D">
      <w:pPr>
        <w:spacing w:line="240" w:lineRule="auto"/>
      </w:pPr>
      <w:r w:rsidRPr="009E692D">
        <w:rPr>
          <w:sz w:val="24"/>
        </w:rPr>
        <w:br w:type="page"/>
      </w:r>
    </w:p>
    <w:p w14:paraId="361A1DB2" w14:textId="4895EA70" w:rsidR="006552DF" w:rsidRPr="000C70FB" w:rsidRDefault="006552DF" w:rsidP="006552DF">
      <w:pPr>
        <w:rPr>
          <w:b/>
          <w:sz w:val="40"/>
        </w:rPr>
      </w:pPr>
      <w:r w:rsidRPr="000C70FB">
        <w:rPr>
          <w:b/>
          <w:sz w:val="36"/>
        </w:rPr>
        <w:lastRenderedPageBreak/>
        <w:t>The Melbourne Injecting Drug User Cohort Study versus Networks II</w:t>
      </w:r>
      <w:r w:rsidR="009E692D" w:rsidRPr="000C70FB">
        <w:rPr>
          <w:b/>
          <w:sz w:val="36"/>
        </w:rPr>
        <w:t xml:space="preserve"> participant characteristics</w:t>
      </w:r>
    </w:p>
    <w:p w14:paraId="22F1F6A1" w14:textId="77777777" w:rsidR="006552DF" w:rsidRPr="0053635C" w:rsidRDefault="006552DF" w:rsidP="006552DF">
      <w:pPr>
        <w:rPr>
          <w:b/>
          <w:sz w:val="24"/>
        </w:rPr>
      </w:pPr>
    </w:p>
    <w:p w14:paraId="378F4479" w14:textId="4D4E18A0" w:rsidR="006552DF" w:rsidRDefault="007C04FE" w:rsidP="006552DF">
      <w:r>
        <w:t>Table B</w:t>
      </w:r>
      <w:r w:rsidR="006552DF">
        <w:t>: comparison of the Melbourne Injecting Drug User Cohort Study (MIX) and Networks II characteristics at baseline, stable variables.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51"/>
        <w:gridCol w:w="714"/>
        <w:gridCol w:w="237"/>
        <w:gridCol w:w="952"/>
        <w:gridCol w:w="476"/>
        <w:gridCol w:w="475"/>
        <w:gridCol w:w="952"/>
        <w:gridCol w:w="238"/>
        <w:gridCol w:w="713"/>
        <w:gridCol w:w="952"/>
      </w:tblGrid>
      <w:tr w:rsidR="006552DF" w:rsidRPr="00851E28" w14:paraId="0BA68B95" w14:textId="77777777" w:rsidTr="00676DB6">
        <w:trPr>
          <w:trHeight w:val="300"/>
        </w:trPr>
        <w:tc>
          <w:tcPr>
            <w:tcW w:w="2628" w:type="dxa"/>
            <w:shd w:val="clear" w:color="auto" w:fill="000000" w:themeFill="text1"/>
            <w:noWrap/>
            <w:vAlign w:val="bottom"/>
            <w:hideMark/>
          </w:tcPr>
          <w:p w14:paraId="0E42A276" w14:textId="77777777" w:rsidR="006552DF" w:rsidRPr="00851E28" w:rsidRDefault="006552DF" w:rsidP="00676DB6">
            <w:pPr>
              <w:spacing w:after="0" w:line="240" w:lineRule="auto"/>
              <w:rPr>
                <w:rFonts w:ascii="Calibri" w:eastAsia="Times New Roman" w:hAnsi="Calibri" w:cs="Times New Roman"/>
                <w:b/>
                <w:color w:val="FFFFFF" w:themeColor="background1"/>
                <w:lang w:eastAsia="en-AU"/>
              </w:rPr>
            </w:pPr>
          </w:p>
        </w:tc>
        <w:tc>
          <w:tcPr>
            <w:tcW w:w="1665" w:type="dxa"/>
            <w:gridSpan w:val="2"/>
            <w:tcBorders>
              <w:bottom w:val="single" w:sz="4" w:space="0" w:color="auto"/>
            </w:tcBorders>
            <w:shd w:val="clear" w:color="auto" w:fill="000000" w:themeFill="text1"/>
            <w:noWrap/>
            <w:vAlign w:val="center"/>
            <w:hideMark/>
          </w:tcPr>
          <w:p w14:paraId="2D5F4DCD"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851E28">
              <w:rPr>
                <w:rFonts w:ascii="Calibri" w:eastAsia="Times New Roman" w:hAnsi="Calibri" w:cs="Times New Roman"/>
                <w:b/>
                <w:color w:val="FFFFFF" w:themeColor="background1"/>
                <w:lang w:eastAsia="en-AU"/>
              </w:rPr>
              <w:t>Networks II</w:t>
            </w:r>
          </w:p>
          <w:p w14:paraId="3C388F82"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(N=69)</w:t>
            </w:r>
          </w:p>
        </w:tc>
        <w:tc>
          <w:tcPr>
            <w:tcW w:w="1665" w:type="dxa"/>
            <w:gridSpan w:val="3"/>
            <w:tcBorders>
              <w:bottom w:val="single" w:sz="4" w:space="0" w:color="auto"/>
            </w:tcBorders>
            <w:shd w:val="clear" w:color="auto" w:fill="000000" w:themeFill="text1"/>
            <w:noWrap/>
            <w:vAlign w:val="center"/>
            <w:hideMark/>
          </w:tcPr>
          <w:p w14:paraId="60E6467E"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851E28">
              <w:rPr>
                <w:rFonts w:ascii="Calibri" w:eastAsia="Times New Roman" w:hAnsi="Calibri" w:cs="Times New Roman"/>
                <w:b/>
                <w:color w:val="FFFFFF" w:themeColor="background1"/>
                <w:lang w:eastAsia="en-AU"/>
              </w:rPr>
              <w:t>MIX</w:t>
            </w:r>
          </w:p>
          <w:p w14:paraId="7D2B288F"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(N=688)</w:t>
            </w:r>
          </w:p>
        </w:tc>
        <w:tc>
          <w:tcPr>
            <w:tcW w:w="1665" w:type="dxa"/>
            <w:gridSpan w:val="3"/>
            <w:tcBorders>
              <w:bottom w:val="single" w:sz="4" w:space="0" w:color="auto"/>
            </w:tcBorders>
            <w:shd w:val="clear" w:color="auto" w:fill="000000" w:themeFill="text1"/>
          </w:tcPr>
          <w:p w14:paraId="7BBFFF84"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p-value (Chi-squared or one-way ANOVA)</w:t>
            </w:r>
          </w:p>
        </w:tc>
        <w:tc>
          <w:tcPr>
            <w:tcW w:w="1665" w:type="dxa"/>
            <w:gridSpan w:val="2"/>
            <w:tcBorders>
              <w:bottom w:val="single" w:sz="4" w:space="0" w:color="auto"/>
            </w:tcBorders>
            <w:shd w:val="clear" w:color="auto" w:fill="000000" w:themeFill="text1"/>
            <w:noWrap/>
            <w:vAlign w:val="center"/>
            <w:hideMark/>
          </w:tcPr>
          <w:p w14:paraId="0FBA57AD"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851E28">
              <w:rPr>
                <w:rFonts w:ascii="Calibri" w:eastAsia="Times New Roman" w:hAnsi="Calibri" w:cs="Times New Roman"/>
                <w:b/>
                <w:color w:val="FFFFFF" w:themeColor="background1"/>
                <w:lang w:eastAsia="en-AU"/>
              </w:rPr>
              <w:t>Total</w:t>
            </w:r>
          </w:p>
          <w:p w14:paraId="7AC250E6"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(N=757)</w:t>
            </w:r>
          </w:p>
        </w:tc>
      </w:tr>
      <w:tr w:rsidR="006552DF" w:rsidRPr="00851E28" w14:paraId="050FCD8F" w14:textId="77777777" w:rsidTr="00676DB6">
        <w:trPr>
          <w:trHeight w:val="300"/>
        </w:trPr>
        <w:tc>
          <w:tcPr>
            <w:tcW w:w="2628" w:type="dxa"/>
            <w:tcBorders>
              <w:bottom w:val="single" w:sz="4" w:space="0" w:color="auto"/>
            </w:tcBorders>
            <w:shd w:val="clear" w:color="auto" w:fill="auto"/>
            <w:noWrap/>
            <w:vAlign w:val="bottom"/>
            <w:hideMark/>
          </w:tcPr>
          <w:p w14:paraId="0F45888E"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1" w:type="dxa"/>
            <w:tcBorders>
              <w:bottom w:val="single" w:sz="4" w:space="0" w:color="auto"/>
              <w:right w:val="nil"/>
            </w:tcBorders>
            <w:shd w:val="clear" w:color="auto" w:fill="auto"/>
            <w:noWrap/>
            <w:vAlign w:val="center"/>
            <w:hideMark/>
          </w:tcPr>
          <w:p w14:paraId="7994769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51" w:type="dxa"/>
            <w:gridSpan w:val="2"/>
            <w:tcBorders>
              <w:left w:val="nil"/>
              <w:bottom w:val="single" w:sz="4" w:space="0" w:color="auto"/>
            </w:tcBorders>
            <w:shd w:val="clear" w:color="auto" w:fill="auto"/>
            <w:noWrap/>
            <w:vAlign w:val="center"/>
            <w:hideMark/>
          </w:tcPr>
          <w:p w14:paraId="4F976CBB"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52" w:type="dxa"/>
            <w:tcBorders>
              <w:bottom w:val="single" w:sz="4" w:space="0" w:color="auto"/>
              <w:right w:val="nil"/>
            </w:tcBorders>
            <w:shd w:val="clear" w:color="auto" w:fill="auto"/>
            <w:noWrap/>
            <w:vAlign w:val="center"/>
            <w:hideMark/>
          </w:tcPr>
          <w:p w14:paraId="7F3319F9"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51" w:type="dxa"/>
            <w:gridSpan w:val="2"/>
            <w:tcBorders>
              <w:left w:val="nil"/>
              <w:bottom w:val="single" w:sz="4" w:space="0" w:color="auto"/>
            </w:tcBorders>
            <w:shd w:val="clear" w:color="auto" w:fill="auto"/>
            <w:noWrap/>
            <w:vAlign w:val="center"/>
            <w:hideMark/>
          </w:tcPr>
          <w:p w14:paraId="66784FB4"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52" w:type="dxa"/>
            <w:tcBorders>
              <w:bottom w:val="single" w:sz="4" w:space="0" w:color="auto"/>
            </w:tcBorders>
            <w:vAlign w:val="center"/>
          </w:tcPr>
          <w:p w14:paraId="30969BF6"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bottom w:val="single" w:sz="4" w:space="0" w:color="auto"/>
              <w:right w:val="nil"/>
            </w:tcBorders>
            <w:shd w:val="clear" w:color="auto" w:fill="auto"/>
            <w:noWrap/>
            <w:vAlign w:val="center"/>
            <w:hideMark/>
          </w:tcPr>
          <w:p w14:paraId="1CE9F19A"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52" w:type="dxa"/>
            <w:tcBorders>
              <w:left w:val="nil"/>
              <w:bottom w:val="single" w:sz="4" w:space="0" w:color="auto"/>
            </w:tcBorders>
            <w:shd w:val="clear" w:color="auto" w:fill="auto"/>
            <w:noWrap/>
            <w:vAlign w:val="center"/>
            <w:hideMark/>
          </w:tcPr>
          <w:p w14:paraId="55E6747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r>
      <w:tr w:rsidR="006552DF" w:rsidRPr="00851E28" w14:paraId="183A1DB6" w14:textId="77777777" w:rsidTr="00676DB6">
        <w:trPr>
          <w:trHeight w:val="300"/>
        </w:trPr>
        <w:tc>
          <w:tcPr>
            <w:tcW w:w="2628" w:type="dxa"/>
            <w:tcBorders>
              <w:bottom w:val="nil"/>
            </w:tcBorders>
            <w:shd w:val="clear" w:color="auto" w:fill="auto"/>
            <w:noWrap/>
            <w:vAlign w:val="bottom"/>
            <w:hideMark/>
          </w:tcPr>
          <w:p w14:paraId="4A4D9AE0"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Pr="00851E28">
              <w:rPr>
                <w:rFonts w:ascii="Calibri" w:eastAsia="Times New Roman" w:hAnsi="Calibri" w:cs="Times New Roman"/>
                <w:color w:val="000000"/>
                <w:lang w:eastAsia="en-AU"/>
              </w:rPr>
              <w:t>ex</w:t>
            </w:r>
          </w:p>
        </w:tc>
        <w:tc>
          <w:tcPr>
            <w:tcW w:w="951" w:type="dxa"/>
            <w:tcBorders>
              <w:bottom w:val="nil"/>
              <w:right w:val="nil"/>
            </w:tcBorders>
            <w:shd w:val="clear" w:color="auto" w:fill="auto"/>
            <w:noWrap/>
            <w:vAlign w:val="center"/>
            <w:hideMark/>
          </w:tcPr>
          <w:p w14:paraId="1E3B587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left w:val="nil"/>
              <w:bottom w:val="nil"/>
            </w:tcBorders>
            <w:shd w:val="clear" w:color="auto" w:fill="auto"/>
            <w:noWrap/>
            <w:vAlign w:val="center"/>
            <w:hideMark/>
          </w:tcPr>
          <w:p w14:paraId="65BEC0CC"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bottom w:val="nil"/>
              <w:right w:val="nil"/>
            </w:tcBorders>
            <w:shd w:val="clear" w:color="auto" w:fill="auto"/>
            <w:noWrap/>
            <w:vAlign w:val="center"/>
            <w:hideMark/>
          </w:tcPr>
          <w:p w14:paraId="61F748F2"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left w:val="nil"/>
              <w:bottom w:val="nil"/>
            </w:tcBorders>
            <w:shd w:val="clear" w:color="auto" w:fill="auto"/>
            <w:noWrap/>
            <w:vAlign w:val="center"/>
            <w:hideMark/>
          </w:tcPr>
          <w:p w14:paraId="66B648E6"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bottom w:val="nil"/>
            </w:tcBorders>
            <w:vAlign w:val="center"/>
          </w:tcPr>
          <w:p w14:paraId="7A17895A"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0.461</w:t>
            </w:r>
          </w:p>
        </w:tc>
        <w:tc>
          <w:tcPr>
            <w:tcW w:w="951" w:type="dxa"/>
            <w:gridSpan w:val="2"/>
            <w:tcBorders>
              <w:bottom w:val="nil"/>
              <w:right w:val="nil"/>
            </w:tcBorders>
            <w:shd w:val="clear" w:color="auto" w:fill="auto"/>
            <w:noWrap/>
            <w:vAlign w:val="center"/>
            <w:hideMark/>
          </w:tcPr>
          <w:p w14:paraId="73FD2DD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2" w:type="dxa"/>
            <w:tcBorders>
              <w:left w:val="nil"/>
              <w:bottom w:val="nil"/>
            </w:tcBorders>
            <w:shd w:val="clear" w:color="auto" w:fill="auto"/>
            <w:noWrap/>
            <w:vAlign w:val="center"/>
            <w:hideMark/>
          </w:tcPr>
          <w:p w14:paraId="52D388F6"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322879F1" w14:textId="77777777" w:rsidTr="00676DB6">
        <w:trPr>
          <w:trHeight w:val="300"/>
        </w:trPr>
        <w:tc>
          <w:tcPr>
            <w:tcW w:w="2628" w:type="dxa"/>
            <w:tcBorders>
              <w:top w:val="nil"/>
              <w:bottom w:val="nil"/>
            </w:tcBorders>
            <w:shd w:val="clear" w:color="auto" w:fill="auto"/>
            <w:noWrap/>
            <w:vAlign w:val="center"/>
            <w:hideMark/>
          </w:tcPr>
          <w:p w14:paraId="0892888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F</w:t>
            </w:r>
            <w:r w:rsidRPr="00851E28">
              <w:rPr>
                <w:rFonts w:ascii="Calibri" w:eastAsia="Times New Roman" w:hAnsi="Calibri" w:cs="Times New Roman"/>
                <w:color w:val="000000"/>
                <w:lang w:eastAsia="en-AU"/>
              </w:rPr>
              <w:t>emale</w:t>
            </w:r>
          </w:p>
        </w:tc>
        <w:tc>
          <w:tcPr>
            <w:tcW w:w="951" w:type="dxa"/>
            <w:tcBorders>
              <w:top w:val="nil"/>
              <w:bottom w:val="nil"/>
              <w:right w:val="nil"/>
            </w:tcBorders>
            <w:shd w:val="clear" w:color="auto" w:fill="auto"/>
            <w:noWrap/>
            <w:vAlign w:val="center"/>
            <w:hideMark/>
          </w:tcPr>
          <w:p w14:paraId="788BE8A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26</w:t>
            </w:r>
          </w:p>
        </w:tc>
        <w:tc>
          <w:tcPr>
            <w:tcW w:w="951" w:type="dxa"/>
            <w:gridSpan w:val="2"/>
            <w:tcBorders>
              <w:top w:val="nil"/>
              <w:left w:val="nil"/>
              <w:bottom w:val="nil"/>
            </w:tcBorders>
            <w:shd w:val="clear" w:color="auto" w:fill="auto"/>
            <w:noWrap/>
            <w:vAlign w:val="center"/>
            <w:hideMark/>
          </w:tcPr>
          <w:p w14:paraId="2A69FB95"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38</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3EE5489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229</w:t>
            </w:r>
          </w:p>
        </w:tc>
        <w:tc>
          <w:tcPr>
            <w:tcW w:w="951" w:type="dxa"/>
            <w:gridSpan w:val="2"/>
            <w:tcBorders>
              <w:top w:val="nil"/>
              <w:left w:val="nil"/>
              <w:bottom w:val="nil"/>
            </w:tcBorders>
            <w:shd w:val="clear" w:color="auto" w:fill="auto"/>
            <w:noWrap/>
            <w:vAlign w:val="center"/>
            <w:hideMark/>
          </w:tcPr>
          <w:p w14:paraId="7D1E8AF0"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33</w:t>
            </w:r>
            <w:r>
              <w:rPr>
                <w:rFonts w:ascii="Calibri" w:eastAsia="Times New Roman" w:hAnsi="Calibri" w:cs="Times New Roman"/>
                <w:color w:val="000000"/>
                <w:lang w:eastAsia="en-AU"/>
              </w:rPr>
              <w:t>%)</w:t>
            </w:r>
          </w:p>
        </w:tc>
        <w:tc>
          <w:tcPr>
            <w:tcW w:w="952" w:type="dxa"/>
            <w:tcBorders>
              <w:top w:val="nil"/>
              <w:bottom w:val="nil"/>
            </w:tcBorders>
            <w:vAlign w:val="center"/>
          </w:tcPr>
          <w:p w14:paraId="17C52156"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009C955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255</w:t>
            </w:r>
          </w:p>
        </w:tc>
        <w:tc>
          <w:tcPr>
            <w:tcW w:w="952" w:type="dxa"/>
            <w:tcBorders>
              <w:top w:val="nil"/>
              <w:left w:val="nil"/>
              <w:bottom w:val="nil"/>
            </w:tcBorders>
            <w:shd w:val="clear" w:color="auto" w:fill="auto"/>
            <w:noWrap/>
            <w:vAlign w:val="center"/>
            <w:hideMark/>
          </w:tcPr>
          <w:p w14:paraId="121B08AC"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34</w:t>
            </w:r>
            <w:r>
              <w:rPr>
                <w:rFonts w:ascii="Calibri" w:eastAsia="Times New Roman" w:hAnsi="Calibri" w:cs="Times New Roman"/>
                <w:color w:val="000000"/>
                <w:lang w:eastAsia="en-AU"/>
              </w:rPr>
              <w:t>%)</w:t>
            </w:r>
          </w:p>
        </w:tc>
      </w:tr>
      <w:tr w:rsidR="006552DF" w:rsidRPr="00851E28" w14:paraId="460FFC0B" w14:textId="77777777" w:rsidTr="00676DB6">
        <w:trPr>
          <w:trHeight w:val="300"/>
        </w:trPr>
        <w:tc>
          <w:tcPr>
            <w:tcW w:w="2628" w:type="dxa"/>
            <w:tcBorders>
              <w:top w:val="nil"/>
            </w:tcBorders>
            <w:shd w:val="clear" w:color="auto" w:fill="auto"/>
            <w:noWrap/>
            <w:vAlign w:val="center"/>
            <w:hideMark/>
          </w:tcPr>
          <w:p w14:paraId="55DACE2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M</w:t>
            </w:r>
            <w:r w:rsidRPr="00851E28">
              <w:rPr>
                <w:rFonts w:ascii="Calibri" w:eastAsia="Times New Roman" w:hAnsi="Calibri" w:cs="Times New Roman"/>
                <w:color w:val="000000"/>
                <w:lang w:eastAsia="en-AU"/>
              </w:rPr>
              <w:t>ale</w:t>
            </w:r>
          </w:p>
        </w:tc>
        <w:tc>
          <w:tcPr>
            <w:tcW w:w="951" w:type="dxa"/>
            <w:tcBorders>
              <w:top w:val="nil"/>
              <w:right w:val="nil"/>
            </w:tcBorders>
            <w:shd w:val="clear" w:color="auto" w:fill="auto"/>
            <w:noWrap/>
            <w:vAlign w:val="center"/>
            <w:hideMark/>
          </w:tcPr>
          <w:p w14:paraId="4623AE2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43</w:t>
            </w:r>
          </w:p>
        </w:tc>
        <w:tc>
          <w:tcPr>
            <w:tcW w:w="951" w:type="dxa"/>
            <w:gridSpan w:val="2"/>
            <w:tcBorders>
              <w:top w:val="nil"/>
              <w:left w:val="nil"/>
            </w:tcBorders>
            <w:shd w:val="clear" w:color="auto" w:fill="auto"/>
            <w:noWrap/>
            <w:vAlign w:val="center"/>
            <w:hideMark/>
          </w:tcPr>
          <w:p w14:paraId="61DE148B"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62</w:t>
            </w:r>
            <w:r>
              <w:rPr>
                <w:rFonts w:ascii="Calibri" w:eastAsia="Times New Roman" w:hAnsi="Calibri" w:cs="Times New Roman"/>
                <w:color w:val="000000"/>
                <w:lang w:eastAsia="en-AU"/>
              </w:rPr>
              <w:t>%)</w:t>
            </w:r>
          </w:p>
        </w:tc>
        <w:tc>
          <w:tcPr>
            <w:tcW w:w="952" w:type="dxa"/>
            <w:tcBorders>
              <w:top w:val="nil"/>
              <w:right w:val="nil"/>
            </w:tcBorders>
            <w:shd w:val="clear" w:color="auto" w:fill="auto"/>
            <w:noWrap/>
            <w:vAlign w:val="center"/>
            <w:hideMark/>
          </w:tcPr>
          <w:p w14:paraId="1FC6FFA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459</w:t>
            </w:r>
          </w:p>
        </w:tc>
        <w:tc>
          <w:tcPr>
            <w:tcW w:w="951" w:type="dxa"/>
            <w:gridSpan w:val="2"/>
            <w:tcBorders>
              <w:top w:val="nil"/>
              <w:left w:val="nil"/>
            </w:tcBorders>
            <w:shd w:val="clear" w:color="auto" w:fill="auto"/>
            <w:noWrap/>
            <w:vAlign w:val="center"/>
            <w:hideMark/>
          </w:tcPr>
          <w:p w14:paraId="304B47E5"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67</w:t>
            </w:r>
            <w:r>
              <w:rPr>
                <w:rFonts w:ascii="Calibri" w:eastAsia="Times New Roman" w:hAnsi="Calibri" w:cs="Times New Roman"/>
                <w:color w:val="000000"/>
                <w:lang w:eastAsia="en-AU"/>
              </w:rPr>
              <w:t>%)</w:t>
            </w:r>
          </w:p>
        </w:tc>
        <w:tc>
          <w:tcPr>
            <w:tcW w:w="952" w:type="dxa"/>
            <w:tcBorders>
              <w:top w:val="nil"/>
            </w:tcBorders>
            <w:vAlign w:val="center"/>
          </w:tcPr>
          <w:p w14:paraId="5311F0EF"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right w:val="nil"/>
            </w:tcBorders>
            <w:shd w:val="clear" w:color="auto" w:fill="auto"/>
            <w:noWrap/>
            <w:vAlign w:val="center"/>
            <w:hideMark/>
          </w:tcPr>
          <w:p w14:paraId="7254EB5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502</w:t>
            </w:r>
          </w:p>
        </w:tc>
        <w:tc>
          <w:tcPr>
            <w:tcW w:w="952" w:type="dxa"/>
            <w:tcBorders>
              <w:top w:val="nil"/>
              <w:left w:val="nil"/>
            </w:tcBorders>
            <w:shd w:val="clear" w:color="auto" w:fill="auto"/>
            <w:noWrap/>
            <w:vAlign w:val="center"/>
            <w:hideMark/>
          </w:tcPr>
          <w:p w14:paraId="3ED6809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66</w:t>
            </w:r>
            <w:r>
              <w:rPr>
                <w:rFonts w:ascii="Calibri" w:eastAsia="Times New Roman" w:hAnsi="Calibri" w:cs="Times New Roman"/>
                <w:color w:val="000000"/>
                <w:lang w:eastAsia="en-AU"/>
              </w:rPr>
              <w:t>%)</w:t>
            </w:r>
          </w:p>
        </w:tc>
      </w:tr>
      <w:tr w:rsidR="006552DF" w:rsidRPr="00851E28" w14:paraId="4E748E4D" w14:textId="77777777" w:rsidTr="00676DB6">
        <w:trPr>
          <w:trHeight w:val="300"/>
        </w:trPr>
        <w:tc>
          <w:tcPr>
            <w:tcW w:w="2628" w:type="dxa"/>
            <w:tcBorders>
              <w:bottom w:val="single" w:sz="4" w:space="0" w:color="auto"/>
            </w:tcBorders>
            <w:shd w:val="clear" w:color="auto" w:fill="auto"/>
            <w:noWrap/>
            <w:vAlign w:val="center"/>
            <w:hideMark/>
          </w:tcPr>
          <w:p w14:paraId="6E450E0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age at recruitment (IQR)</w:t>
            </w:r>
          </w:p>
        </w:tc>
        <w:tc>
          <w:tcPr>
            <w:tcW w:w="951" w:type="dxa"/>
            <w:tcBorders>
              <w:bottom w:val="single" w:sz="4" w:space="0" w:color="auto"/>
              <w:right w:val="nil"/>
            </w:tcBorders>
            <w:shd w:val="clear" w:color="auto" w:fill="auto"/>
            <w:noWrap/>
            <w:vAlign w:val="center"/>
            <w:hideMark/>
          </w:tcPr>
          <w:p w14:paraId="6A373EA9"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27.6</w:t>
            </w:r>
          </w:p>
        </w:tc>
        <w:tc>
          <w:tcPr>
            <w:tcW w:w="951" w:type="dxa"/>
            <w:gridSpan w:val="2"/>
            <w:tcBorders>
              <w:left w:val="nil"/>
              <w:bottom w:val="single" w:sz="4" w:space="0" w:color="auto"/>
            </w:tcBorders>
            <w:shd w:val="clear" w:color="auto" w:fill="auto"/>
            <w:noWrap/>
            <w:vAlign w:val="center"/>
            <w:hideMark/>
          </w:tcPr>
          <w:p w14:paraId="646BD4C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(24.3 – 29.6)</w:t>
            </w:r>
          </w:p>
        </w:tc>
        <w:tc>
          <w:tcPr>
            <w:tcW w:w="952" w:type="dxa"/>
            <w:tcBorders>
              <w:bottom w:val="single" w:sz="4" w:space="0" w:color="auto"/>
              <w:right w:val="nil"/>
            </w:tcBorders>
            <w:shd w:val="clear" w:color="auto" w:fill="auto"/>
            <w:noWrap/>
            <w:vAlign w:val="center"/>
            <w:hideMark/>
          </w:tcPr>
          <w:p w14:paraId="17CF9C89"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34.9</w:t>
            </w:r>
          </w:p>
        </w:tc>
        <w:tc>
          <w:tcPr>
            <w:tcW w:w="951" w:type="dxa"/>
            <w:gridSpan w:val="2"/>
            <w:tcBorders>
              <w:left w:val="nil"/>
              <w:bottom w:val="single" w:sz="4" w:space="0" w:color="auto"/>
            </w:tcBorders>
            <w:shd w:val="clear" w:color="auto" w:fill="auto"/>
            <w:noWrap/>
            <w:vAlign w:val="center"/>
            <w:hideMark/>
          </w:tcPr>
          <w:p w14:paraId="12B4E20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(31.3 – 40.1)</w:t>
            </w:r>
          </w:p>
        </w:tc>
        <w:tc>
          <w:tcPr>
            <w:tcW w:w="952" w:type="dxa"/>
            <w:tcBorders>
              <w:bottom w:val="single" w:sz="4" w:space="0" w:color="auto"/>
            </w:tcBorders>
            <w:vAlign w:val="center"/>
          </w:tcPr>
          <w:p w14:paraId="404EF69D"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51" w:type="dxa"/>
            <w:gridSpan w:val="2"/>
            <w:tcBorders>
              <w:bottom w:val="single" w:sz="4" w:space="0" w:color="auto"/>
              <w:right w:val="nil"/>
            </w:tcBorders>
            <w:shd w:val="clear" w:color="auto" w:fill="auto"/>
            <w:noWrap/>
            <w:vAlign w:val="center"/>
            <w:hideMark/>
          </w:tcPr>
          <w:p w14:paraId="3057ABFE"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27.9</w:t>
            </w:r>
          </w:p>
        </w:tc>
        <w:tc>
          <w:tcPr>
            <w:tcW w:w="952" w:type="dxa"/>
            <w:tcBorders>
              <w:left w:val="nil"/>
              <w:bottom w:val="single" w:sz="4" w:space="0" w:color="auto"/>
            </w:tcBorders>
            <w:shd w:val="clear" w:color="auto" w:fill="auto"/>
            <w:noWrap/>
            <w:vAlign w:val="center"/>
            <w:hideMark/>
          </w:tcPr>
          <w:p w14:paraId="2E6E09A3"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(24.6 – 30.0)</w:t>
            </w:r>
          </w:p>
        </w:tc>
      </w:tr>
      <w:tr w:rsidR="006552DF" w:rsidRPr="00851E28" w14:paraId="1DD50DCE" w14:textId="77777777" w:rsidTr="003A080D">
        <w:trPr>
          <w:trHeight w:val="300"/>
        </w:trPr>
        <w:tc>
          <w:tcPr>
            <w:tcW w:w="2628" w:type="dxa"/>
            <w:tcBorders>
              <w:bottom w:val="nil"/>
            </w:tcBorders>
            <w:shd w:val="clear" w:color="auto" w:fill="auto"/>
            <w:noWrap/>
            <w:vAlign w:val="center"/>
          </w:tcPr>
          <w:p w14:paraId="688402E0" w14:textId="77777777" w:rsidR="006552DF"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age at recruitment (+/- 2 standard errors)</w:t>
            </w:r>
          </w:p>
        </w:tc>
        <w:tc>
          <w:tcPr>
            <w:tcW w:w="951" w:type="dxa"/>
            <w:tcBorders>
              <w:bottom w:val="nil"/>
              <w:right w:val="nil"/>
            </w:tcBorders>
            <w:shd w:val="clear" w:color="auto" w:fill="auto"/>
            <w:noWrap/>
            <w:vAlign w:val="center"/>
          </w:tcPr>
          <w:p w14:paraId="665A4DF4" w14:textId="4B543B30" w:rsidR="006552DF" w:rsidRPr="003A080D" w:rsidRDefault="006552DF" w:rsidP="003A080D">
            <w:pPr>
              <w:spacing w:after="0" w:line="240" w:lineRule="auto"/>
              <w:jc w:val="right"/>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26.9</w:t>
            </w:r>
          </w:p>
        </w:tc>
        <w:tc>
          <w:tcPr>
            <w:tcW w:w="951" w:type="dxa"/>
            <w:gridSpan w:val="2"/>
            <w:tcBorders>
              <w:left w:val="nil"/>
              <w:bottom w:val="nil"/>
            </w:tcBorders>
            <w:shd w:val="clear" w:color="auto" w:fill="auto"/>
            <w:noWrap/>
            <w:vAlign w:val="center"/>
          </w:tcPr>
          <w:p w14:paraId="316D8533" w14:textId="320F682B" w:rsidR="006552DF" w:rsidRPr="003A080D" w:rsidRDefault="006552DF" w:rsidP="003A080D">
            <w:pPr>
              <w:spacing w:after="0" w:line="240" w:lineRule="auto"/>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(26.6 - 27.2)</w:t>
            </w:r>
          </w:p>
        </w:tc>
        <w:tc>
          <w:tcPr>
            <w:tcW w:w="952" w:type="dxa"/>
            <w:tcBorders>
              <w:bottom w:val="nil"/>
              <w:right w:val="nil"/>
            </w:tcBorders>
            <w:shd w:val="clear" w:color="auto" w:fill="auto"/>
            <w:noWrap/>
            <w:vAlign w:val="center"/>
          </w:tcPr>
          <w:p w14:paraId="5EB49A3F" w14:textId="45B4FCD4" w:rsidR="006552DF" w:rsidRPr="003A080D" w:rsidRDefault="006552DF" w:rsidP="003A080D">
            <w:pPr>
              <w:spacing w:after="0" w:line="240" w:lineRule="auto"/>
              <w:jc w:val="right"/>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35.5</w:t>
            </w:r>
          </w:p>
        </w:tc>
        <w:tc>
          <w:tcPr>
            <w:tcW w:w="951" w:type="dxa"/>
            <w:gridSpan w:val="2"/>
            <w:tcBorders>
              <w:left w:val="nil"/>
              <w:bottom w:val="nil"/>
            </w:tcBorders>
            <w:shd w:val="clear" w:color="auto" w:fill="auto"/>
            <w:noWrap/>
            <w:vAlign w:val="center"/>
          </w:tcPr>
          <w:p w14:paraId="518E403F" w14:textId="10F8CC03" w:rsidR="006552DF" w:rsidRPr="003A080D" w:rsidRDefault="003A080D" w:rsidP="00676DB6">
            <w:pPr>
              <w:spacing w:after="0" w:line="240" w:lineRule="auto"/>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w:t>
            </w:r>
            <w:r w:rsidR="006552DF" w:rsidRPr="003A080D">
              <w:rPr>
                <w:rFonts w:ascii="Calibri" w:eastAsia="Times New Roman" w:hAnsi="Calibri" w:cs="Times New Roman"/>
                <w:color w:val="000000"/>
                <w:lang w:eastAsia="en-AU"/>
              </w:rPr>
              <w:t>33.7 - 37.2)</w:t>
            </w:r>
          </w:p>
        </w:tc>
        <w:tc>
          <w:tcPr>
            <w:tcW w:w="952" w:type="dxa"/>
            <w:tcBorders>
              <w:bottom w:val="nil"/>
            </w:tcBorders>
            <w:vAlign w:val="center"/>
          </w:tcPr>
          <w:p w14:paraId="5943972A" w14:textId="77777777" w:rsidR="006552DF" w:rsidRPr="003A080D" w:rsidRDefault="006552DF" w:rsidP="00676DB6">
            <w:pPr>
              <w:spacing w:after="0" w:line="240" w:lineRule="auto"/>
              <w:jc w:val="center"/>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&lt;0.001</w:t>
            </w:r>
          </w:p>
        </w:tc>
        <w:tc>
          <w:tcPr>
            <w:tcW w:w="951" w:type="dxa"/>
            <w:gridSpan w:val="2"/>
            <w:tcBorders>
              <w:bottom w:val="nil"/>
              <w:right w:val="nil"/>
            </w:tcBorders>
            <w:shd w:val="clear" w:color="auto" w:fill="auto"/>
            <w:noWrap/>
            <w:vAlign w:val="center"/>
          </w:tcPr>
          <w:p w14:paraId="6DB674C3" w14:textId="796F8909" w:rsidR="006552DF" w:rsidRPr="003A080D" w:rsidRDefault="006552DF" w:rsidP="003A080D">
            <w:pPr>
              <w:spacing w:after="0" w:line="240" w:lineRule="auto"/>
              <w:jc w:val="right"/>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27.6</w:t>
            </w:r>
          </w:p>
        </w:tc>
        <w:tc>
          <w:tcPr>
            <w:tcW w:w="952" w:type="dxa"/>
            <w:tcBorders>
              <w:left w:val="nil"/>
              <w:bottom w:val="nil"/>
            </w:tcBorders>
            <w:shd w:val="clear" w:color="auto" w:fill="auto"/>
            <w:noWrap/>
            <w:vAlign w:val="center"/>
          </w:tcPr>
          <w:p w14:paraId="0BAA42E5" w14:textId="0932EDA2" w:rsidR="006552DF" w:rsidRPr="003A080D" w:rsidRDefault="003A080D" w:rsidP="00676DB6">
            <w:pPr>
              <w:spacing w:after="0" w:line="240" w:lineRule="auto"/>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w:t>
            </w:r>
            <w:r w:rsidR="006552DF" w:rsidRPr="003A080D">
              <w:rPr>
                <w:rFonts w:ascii="Calibri" w:eastAsia="Times New Roman" w:hAnsi="Calibri" w:cs="Times New Roman"/>
                <w:color w:val="000000"/>
                <w:lang w:eastAsia="en-AU"/>
              </w:rPr>
              <w:t>27.3 - 28.0)</w:t>
            </w:r>
          </w:p>
        </w:tc>
      </w:tr>
      <w:tr w:rsidR="003A080D" w:rsidRPr="00851E28" w14:paraId="5DD61A75" w14:textId="77777777" w:rsidTr="003A080D">
        <w:trPr>
          <w:trHeight w:val="300"/>
        </w:trPr>
        <w:tc>
          <w:tcPr>
            <w:tcW w:w="2628" w:type="dxa"/>
            <w:tcBorders>
              <w:top w:val="nil"/>
              <w:bottom w:val="single" w:sz="4" w:space="0" w:color="auto"/>
            </w:tcBorders>
            <w:shd w:val="clear" w:color="auto" w:fill="auto"/>
            <w:noWrap/>
            <w:vAlign w:val="center"/>
          </w:tcPr>
          <w:p w14:paraId="098B940F" w14:textId="77777777" w:rsidR="003A080D" w:rsidRDefault="003A080D" w:rsidP="00676DB6">
            <w:pPr>
              <w:spacing w:after="0" w:line="240" w:lineRule="auto"/>
              <w:rPr>
                <w:rFonts w:ascii="Calibri" w:eastAsia="Times New Roman" w:hAnsi="Calibri" w:cs="Times New Roman"/>
                <w:color w:val="000000"/>
                <w:lang w:eastAsia="en-AU"/>
              </w:rPr>
            </w:pPr>
          </w:p>
        </w:tc>
        <w:tc>
          <w:tcPr>
            <w:tcW w:w="1902" w:type="dxa"/>
            <w:gridSpan w:val="3"/>
            <w:tcBorders>
              <w:top w:val="nil"/>
              <w:bottom w:val="single" w:sz="4" w:space="0" w:color="auto"/>
            </w:tcBorders>
            <w:shd w:val="clear" w:color="auto" w:fill="auto"/>
            <w:noWrap/>
            <w:vAlign w:val="center"/>
          </w:tcPr>
          <w:p w14:paraId="24987E03" w14:textId="366DBB6A" w:rsidR="003A080D" w:rsidRDefault="003A080D" w:rsidP="003A080D">
            <w:pPr>
              <w:spacing w:after="0" w:line="240" w:lineRule="auto"/>
              <w:rPr>
                <w:rFonts w:ascii="Calibri" w:eastAsia="Times New Roman" w:hAnsi="Calibri" w:cs="Times New Roman"/>
                <w:color w:val="000000"/>
                <w:lang w:eastAsia="en-AU"/>
              </w:rPr>
            </w:pPr>
            <w:r w:rsidRPr="003A080D">
              <w:rPr>
                <w:rFonts w:ascii="Calibri" w:eastAsia="Times New Roman" w:hAnsi="Calibri" w:cs="Times New Roman"/>
                <w:color w:val="000000"/>
                <w:lang w:eastAsia="en-AU"/>
              </w:rPr>
              <w:t xml:space="preserve">SD=3.6, </w:t>
            </w:r>
          </w:p>
          <w:p w14:paraId="1CD8C59E" w14:textId="7E1376B5" w:rsidR="003A080D" w:rsidRPr="003A080D" w:rsidRDefault="003A080D" w:rsidP="003A080D">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range= 16.8-40.1</w:t>
            </w:r>
          </w:p>
        </w:tc>
        <w:tc>
          <w:tcPr>
            <w:tcW w:w="1903" w:type="dxa"/>
            <w:gridSpan w:val="3"/>
            <w:tcBorders>
              <w:top w:val="nil"/>
              <w:bottom w:val="single" w:sz="4" w:space="0" w:color="auto"/>
            </w:tcBorders>
            <w:shd w:val="clear" w:color="auto" w:fill="auto"/>
            <w:noWrap/>
            <w:vAlign w:val="center"/>
          </w:tcPr>
          <w:p w14:paraId="46E90DFD" w14:textId="77777777" w:rsid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SD=7.3,</w:t>
            </w:r>
          </w:p>
          <w:p w14:paraId="0CF4BA40" w14:textId="7323AECD" w:rsidR="003A080D" w:rsidRP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range= 20.8-52.0</w:t>
            </w:r>
          </w:p>
        </w:tc>
        <w:tc>
          <w:tcPr>
            <w:tcW w:w="952" w:type="dxa"/>
            <w:tcBorders>
              <w:top w:val="nil"/>
              <w:bottom w:val="single" w:sz="4" w:space="0" w:color="auto"/>
            </w:tcBorders>
            <w:vAlign w:val="center"/>
          </w:tcPr>
          <w:p w14:paraId="2399E844" w14:textId="77777777" w:rsidR="003A080D" w:rsidRPr="003A080D" w:rsidRDefault="003A080D" w:rsidP="00676DB6">
            <w:pPr>
              <w:spacing w:after="0" w:line="240" w:lineRule="auto"/>
              <w:jc w:val="center"/>
              <w:rPr>
                <w:rFonts w:ascii="Calibri" w:eastAsia="Times New Roman" w:hAnsi="Calibri" w:cs="Times New Roman"/>
                <w:color w:val="000000"/>
                <w:lang w:eastAsia="en-AU"/>
              </w:rPr>
            </w:pPr>
          </w:p>
        </w:tc>
        <w:tc>
          <w:tcPr>
            <w:tcW w:w="1903" w:type="dxa"/>
            <w:gridSpan w:val="3"/>
            <w:tcBorders>
              <w:top w:val="nil"/>
              <w:bottom w:val="single" w:sz="4" w:space="0" w:color="auto"/>
            </w:tcBorders>
            <w:shd w:val="clear" w:color="auto" w:fill="auto"/>
            <w:noWrap/>
            <w:vAlign w:val="center"/>
          </w:tcPr>
          <w:p w14:paraId="3AF5D93F" w14:textId="77777777" w:rsid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SD=4.8, </w:t>
            </w:r>
          </w:p>
          <w:p w14:paraId="08B9E014" w14:textId="049C1996" w:rsidR="003A080D" w:rsidRP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range= 16.8-52.0</w:t>
            </w:r>
          </w:p>
        </w:tc>
      </w:tr>
      <w:tr w:rsidR="006552DF" w:rsidRPr="00851E28" w14:paraId="065C8E49" w14:textId="77777777" w:rsidTr="00676DB6">
        <w:trPr>
          <w:trHeight w:val="300"/>
        </w:trPr>
        <w:tc>
          <w:tcPr>
            <w:tcW w:w="2628" w:type="dxa"/>
            <w:tcBorders>
              <w:top w:val="nil"/>
              <w:bottom w:val="nil"/>
            </w:tcBorders>
            <w:shd w:val="clear" w:color="auto" w:fill="auto"/>
            <w:noWrap/>
            <w:vAlign w:val="center"/>
          </w:tcPr>
          <w:p w14:paraId="117F5DAC"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Recruitment site</w:t>
            </w:r>
          </w:p>
        </w:tc>
        <w:tc>
          <w:tcPr>
            <w:tcW w:w="951" w:type="dxa"/>
            <w:tcBorders>
              <w:top w:val="nil"/>
              <w:bottom w:val="nil"/>
              <w:right w:val="nil"/>
            </w:tcBorders>
            <w:shd w:val="clear" w:color="auto" w:fill="auto"/>
            <w:noWrap/>
            <w:vAlign w:val="center"/>
          </w:tcPr>
          <w:p w14:paraId="5E394E0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577415E6"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right w:val="nil"/>
            </w:tcBorders>
            <w:shd w:val="clear" w:color="auto" w:fill="auto"/>
            <w:noWrap/>
            <w:vAlign w:val="center"/>
          </w:tcPr>
          <w:p w14:paraId="1B78F5D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0A7C186B"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tcBorders>
            <w:vAlign w:val="center"/>
          </w:tcPr>
          <w:p w14:paraId="55C17625"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c>
          <w:tcPr>
            <w:tcW w:w="951" w:type="dxa"/>
            <w:gridSpan w:val="2"/>
            <w:tcBorders>
              <w:top w:val="nil"/>
              <w:bottom w:val="nil"/>
              <w:right w:val="nil"/>
            </w:tcBorders>
            <w:shd w:val="clear" w:color="auto" w:fill="auto"/>
            <w:noWrap/>
            <w:vAlign w:val="center"/>
          </w:tcPr>
          <w:p w14:paraId="79DE48E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2" w:type="dxa"/>
            <w:tcBorders>
              <w:top w:val="nil"/>
              <w:left w:val="nil"/>
              <w:bottom w:val="nil"/>
            </w:tcBorders>
            <w:shd w:val="clear" w:color="auto" w:fill="auto"/>
            <w:noWrap/>
            <w:vAlign w:val="center"/>
          </w:tcPr>
          <w:p w14:paraId="5F9F8921"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0839C408" w14:textId="77777777" w:rsidTr="00676DB6">
        <w:trPr>
          <w:trHeight w:val="300"/>
        </w:trPr>
        <w:tc>
          <w:tcPr>
            <w:tcW w:w="2628" w:type="dxa"/>
            <w:tcBorders>
              <w:top w:val="nil"/>
              <w:bottom w:val="nil"/>
            </w:tcBorders>
            <w:shd w:val="clear" w:color="auto" w:fill="auto"/>
            <w:noWrap/>
            <w:vAlign w:val="center"/>
            <w:hideMark/>
          </w:tcPr>
          <w:p w14:paraId="27CB2B1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Inner West</w:t>
            </w:r>
          </w:p>
        </w:tc>
        <w:tc>
          <w:tcPr>
            <w:tcW w:w="951" w:type="dxa"/>
            <w:tcBorders>
              <w:top w:val="nil"/>
              <w:bottom w:val="nil"/>
              <w:right w:val="nil"/>
            </w:tcBorders>
            <w:shd w:val="clear" w:color="auto" w:fill="auto"/>
            <w:noWrap/>
            <w:vAlign w:val="center"/>
            <w:hideMark/>
          </w:tcPr>
          <w:p w14:paraId="3840B70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46</w:t>
            </w:r>
          </w:p>
        </w:tc>
        <w:tc>
          <w:tcPr>
            <w:tcW w:w="951" w:type="dxa"/>
            <w:gridSpan w:val="2"/>
            <w:tcBorders>
              <w:top w:val="nil"/>
              <w:left w:val="nil"/>
              <w:bottom w:val="nil"/>
            </w:tcBorders>
            <w:shd w:val="clear" w:color="auto" w:fill="auto"/>
            <w:noWrap/>
            <w:vAlign w:val="center"/>
            <w:hideMark/>
          </w:tcPr>
          <w:p w14:paraId="25BB08D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67</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134F3D3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361</w:t>
            </w:r>
          </w:p>
        </w:tc>
        <w:tc>
          <w:tcPr>
            <w:tcW w:w="951" w:type="dxa"/>
            <w:gridSpan w:val="2"/>
            <w:tcBorders>
              <w:top w:val="nil"/>
              <w:left w:val="nil"/>
              <w:bottom w:val="nil"/>
            </w:tcBorders>
            <w:shd w:val="clear" w:color="auto" w:fill="auto"/>
            <w:noWrap/>
            <w:vAlign w:val="center"/>
            <w:hideMark/>
          </w:tcPr>
          <w:p w14:paraId="61ECD673"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52</w:t>
            </w:r>
            <w:r>
              <w:rPr>
                <w:rFonts w:ascii="Calibri" w:eastAsia="Times New Roman" w:hAnsi="Calibri" w:cs="Times New Roman"/>
                <w:color w:val="000000"/>
                <w:lang w:eastAsia="en-AU"/>
              </w:rPr>
              <w:t>%)</w:t>
            </w:r>
          </w:p>
        </w:tc>
        <w:tc>
          <w:tcPr>
            <w:tcW w:w="952" w:type="dxa"/>
            <w:tcBorders>
              <w:top w:val="nil"/>
              <w:bottom w:val="nil"/>
            </w:tcBorders>
            <w:vAlign w:val="center"/>
          </w:tcPr>
          <w:p w14:paraId="55EBE7B2"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56248369"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407</w:t>
            </w:r>
          </w:p>
        </w:tc>
        <w:tc>
          <w:tcPr>
            <w:tcW w:w="952" w:type="dxa"/>
            <w:tcBorders>
              <w:top w:val="nil"/>
              <w:left w:val="nil"/>
              <w:bottom w:val="nil"/>
            </w:tcBorders>
            <w:shd w:val="clear" w:color="auto" w:fill="auto"/>
            <w:noWrap/>
            <w:vAlign w:val="center"/>
            <w:hideMark/>
          </w:tcPr>
          <w:p w14:paraId="51D234A0"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r>
      <w:tr w:rsidR="006552DF" w:rsidRPr="00851E28" w14:paraId="64A068D2" w14:textId="77777777" w:rsidTr="00676DB6">
        <w:trPr>
          <w:trHeight w:val="300"/>
        </w:trPr>
        <w:tc>
          <w:tcPr>
            <w:tcW w:w="2628" w:type="dxa"/>
            <w:tcBorders>
              <w:top w:val="nil"/>
              <w:bottom w:val="nil"/>
            </w:tcBorders>
            <w:shd w:val="clear" w:color="auto" w:fill="auto"/>
            <w:noWrap/>
            <w:vAlign w:val="center"/>
            <w:hideMark/>
          </w:tcPr>
          <w:p w14:paraId="2B221B9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Central</w:t>
            </w:r>
          </w:p>
        </w:tc>
        <w:tc>
          <w:tcPr>
            <w:tcW w:w="951" w:type="dxa"/>
            <w:tcBorders>
              <w:top w:val="nil"/>
              <w:bottom w:val="nil"/>
              <w:right w:val="nil"/>
            </w:tcBorders>
            <w:shd w:val="clear" w:color="auto" w:fill="auto"/>
            <w:noWrap/>
            <w:vAlign w:val="center"/>
            <w:hideMark/>
          </w:tcPr>
          <w:p w14:paraId="5688F13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6</w:t>
            </w:r>
          </w:p>
        </w:tc>
        <w:tc>
          <w:tcPr>
            <w:tcW w:w="951" w:type="dxa"/>
            <w:gridSpan w:val="2"/>
            <w:tcBorders>
              <w:top w:val="nil"/>
              <w:left w:val="nil"/>
              <w:bottom w:val="nil"/>
            </w:tcBorders>
            <w:shd w:val="clear" w:color="auto" w:fill="auto"/>
            <w:noWrap/>
            <w:vAlign w:val="center"/>
            <w:hideMark/>
          </w:tcPr>
          <w:p w14:paraId="5E9A3C1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9</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5DFF52C2"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177</w:t>
            </w:r>
          </w:p>
        </w:tc>
        <w:tc>
          <w:tcPr>
            <w:tcW w:w="951" w:type="dxa"/>
            <w:gridSpan w:val="2"/>
            <w:tcBorders>
              <w:top w:val="nil"/>
              <w:left w:val="nil"/>
              <w:bottom w:val="nil"/>
            </w:tcBorders>
            <w:shd w:val="clear" w:color="auto" w:fill="auto"/>
            <w:noWrap/>
            <w:vAlign w:val="center"/>
            <w:hideMark/>
          </w:tcPr>
          <w:p w14:paraId="2716BC9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26</w:t>
            </w:r>
            <w:r>
              <w:rPr>
                <w:rFonts w:ascii="Calibri" w:eastAsia="Times New Roman" w:hAnsi="Calibri" w:cs="Times New Roman"/>
                <w:color w:val="000000"/>
                <w:lang w:eastAsia="en-AU"/>
              </w:rPr>
              <w:t>%)</w:t>
            </w:r>
          </w:p>
        </w:tc>
        <w:tc>
          <w:tcPr>
            <w:tcW w:w="952" w:type="dxa"/>
            <w:tcBorders>
              <w:top w:val="nil"/>
              <w:bottom w:val="nil"/>
            </w:tcBorders>
            <w:vAlign w:val="center"/>
          </w:tcPr>
          <w:p w14:paraId="2E4E883C"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15CD3E4A"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183</w:t>
            </w:r>
          </w:p>
        </w:tc>
        <w:tc>
          <w:tcPr>
            <w:tcW w:w="952" w:type="dxa"/>
            <w:tcBorders>
              <w:top w:val="nil"/>
              <w:left w:val="nil"/>
              <w:bottom w:val="nil"/>
            </w:tcBorders>
            <w:shd w:val="clear" w:color="auto" w:fill="auto"/>
            <w:noWrap/>
            <w:vAlign w:val="center"/>
            <w:hideMark/>
          </w:tcPr>
          <w:p w14:paraId="7DDB6436"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24</w:t>
            </w:r>
            <w:r>
              <w:rPr>
                <w:rFonts w:ascii="Calibri" w:eastAsia="Times New Roman" w:hAnsi="Calibri" w:cs="Times New Roman"/>
                <w:color w:val="000000"/>
                <w:lang w:eastAsia="en-AU"/>
              </w:rPr>
              <w:t>%)</w:t>
            </w:r>
          </w:p>
        </w:tc>
      </w:tr>
      <w:tr w:rsidR="006552DF" w:rsidRPr="00851E28" w14:paraId="50029CFF" w14:textId="77777777" w:rsidTr="00676DB6">
        <w:trPr>
          <w:trHeight w:val="300"/>
        </w:trPr>
        <w:tc>
          <w:tcPr>
            <w:tcW w:w="2628" w:type="dxa"/>
            <w:tcBorders>
              <w:top w:val="nil"/>
              <w:bottom w:val="single" w:sz="4" w:space="0" w:color="auto"/>
            </w:tcBorders>
            <w:shd w:val="clear" w:color="auto" w:fill="auto"/>
            <w:noWrap/>
            <w:vAlign w:val="center"/>
            <w:hideMark/>
          </w:tcPr>
          <w:p w14:paraId="78E22E3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Outer-Urban</w:t>
            </w:r>
          </w:p>
        </w:tc>
        <w:tc>
          <w:tcPr>
            <w:tcW w:w="951" w:type="dxa"/>
            <w:tcBorders>
              <w:top w:val="nil"/>
              <w:bottom w:val="single" w:sz="4" w:space="0" w:color="auto"/>
              <w:right w:val="nil"/>
            </w:tcBorders>
            <w:shd w:val="clear" w:color="auto" w:fill="auto"/>
            <w:noWrap/>
            <w:vAlign w:val="center"/>
            <w:hideMark/>
          </w:tcPr>
          <w:p w14:paraId="1813930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17</w:t>
            </w:r>
          </w:p>
        </w:tc>
        <w:tc>
          <w:tcPr>
            <w:tcW w:w="951" w:type="dxa"/>
            <w:gridSpan w:val="2"/>
            <w:tcBorders>
              <w:top w:val="nil"/>
              <w:left w:val="nil"/>
              <w:bottom w:val="single" w:sz="4" w:space="0" w:color="auto"/>
            </w:tcBorders>
            <w:shd w:val="clear" w:color="auto" w:fill="auto"/>
            <w:noWrap/>
            <w:vAlign w:val="center"/>
            <w:hideMark/>
          </w:tcPr>
          <w:p w14:paraId="41FB487B"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25</w:t>
            </w:r>
            <w:r>
              <w:rPr>
                <w:rFonts w:ascii="Calibri" w:eastAsia="Times New Roman" w:hAnsi="Calibri" w:cs="Times New Roman"/>
                <w:color w:val="000000"/>
                <w:lang w:eastAsia="en-AU"/>
              </w:rPr>
              <w:t>%)</w:t>
            </w:r>
          </w:p>
        </w:tc>
        <w:tc>
          <w:tcPr>
            <w:tcW w:w="952" w:type="dxa"/>
            <w:tcBorders>
              <w:top w:val="nil"/>
              <w:bottom w:val="single" w:sz="4" w:space="0" w:color="auto"/>
              <w:right w:val="nil"/>
            </w:tcBorders>
            <w:shd w:val="clear" w:color="auto" w:fill="auto"/>
            <w:noWrap/>
            <w:vAlign w:val="center"/>
            <w:hideMark/>
          </w:tcPr>
          <w:p w14:paraId="60187C9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150</w:t>
            </w:r>
          </w:p>
        </w:tc>
        <w:tc>
          <w:tcPr>
            <w:tcW w:w="951" w:type="dxa"/>
            <w:gridSpan w:val="2"/>
            <w:tcBorders>
              <w:top w:val="nil"/>
              <w:left w:val="nil"/>
              <w:bottom w:val="single" w:sz="4" w:space="0" w:color="auto"/>
            </w:tcBorders>
            <w:shd w:val="clear" w:color="auto" w:fill="auto"/>
            <w:noWrap/>
            <w:vAlign w:val="center"/>
            <w:hideMark/>
          </w:tcPr>
          <w:p w14:paraId="26706188"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22</w:t>
            </w:r>
            <w:r>
              <w:rPr>
                <w:rFonts w:ascii="Calibri" w:eastAsia="Times New Roman" w:hAnsi="Calibri" w:cs="Times New Roman"/>
                <w:color w:val="000000"/>
                <w:lang w:eastAsia="en-AU"/>
              </w:rPr>
              <w:t>%)</w:t>
            </w:r>
          </w:p>
        </w:tc>
        <w:tc>
          <w:tcPr>
            <w:tcW w:w="952" w:type="dxa"/>
            <w:tcBorders>
              <w:top w:val="nil"/>
              <w:bottom w:val="single" w:sz="4" w:space="0" w:color="auto"/>
            </w:tcBorders>
            <w:vAlign w:val="center"/>
          </w:tcPr>
          <w:p w14:paraId="405A6C7B"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single" w:sz="4" w:space="0" w:color="auto"/>
              <w:right w:val="nil"/>
            </w:tcBorders>
            <w:shd w:val="clear" w:color="auto" w:fill="auto"/>
            <w:noWrap/>
            <w:vAlign w:val="center"/>
            <w:hideMark/>
          </w:tcPr>
          <w:p w14:paraId="68008ED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167</w:t>
            </w:r>
          </w:p>
        </w:tc>
        <w:tc>
          <w:tcPr>
            <w:tcW w:w="952" w:type="dxa"/>
            <w:tcBorders>
              <w:top w:val="nil"/>
              <w:left w:val="nil"/>
              <w:bottom w:val="single" w:sz="4" w:space="0" w:color="auto"/>
            </w:tcBorders>
            <w:shd w:val="clear" w:color="auto" w:fill="auto"/>
            <w:noWrap/>
            <w:vAlign w:val="center"/>
            <w:hideMark/>
          </w:tcPr>
          <w:p w14:paraId="78758880"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22</w:t>
            </w:r>
            <w:r>
              <w:rPr>
                <w:rFonts w:ascii="Calibri" w:eastAsia="Times New Roman" w:hAnsi="Calibri" w:cs="Times New Roman"/>
                <w:color w:val="000000"/>
                <w:lang w:eastAsia="en-AU"/>
              </w:rPr>
              <w:t>%)</w:t>
            </w:r>
          </w:p>
        </w:tc>
      </w:tr>
      <w:tr w:rsidR="006552DF" w:rsidRPr="00851E28" w14:paraId="3A17A82C" w14:textId="77777777" w:rsidTr="00676DB6">
        <w:trPr>
          <w:trHeight w:val="300"/>
        </w:trPr>
        <w:tc>
          <w:tcPr>
            <w:tcW w:w="2628" w:type="dxa"/>
            <w:tcBorders>
              <w:top w:val="nil"/>
              <w:bottom w:val="nil"/>
            </w:tcBorders>
            <w:shd w:val="clear" w:color="auto" w:fill="auto"/>
            <w:noWrap/>
            <w:vAlign w:val="center"/>
          </w:tcPr>
          <w:p w14:paraId="0F4DBE4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birth</w:t>
            </w:r>
          </w:p>
        </w:tc>
        <w:tc>
          <w:tcPr>
            <w:tcW w:w="951" w:type="dxa"/>
            <w:tcBorders>
              <w:top w:val="nil"/>
              <w:bottom w:val="nil"/>
              <w:right w:val="nil"/>
            </w:tcBorders>
            <w:shd w:val="clear" w:color="auto" w:fill="auto"/>
            <w:noWrap/>
            <w:vAlign w:val="center"/>
          </w:tcPr>
          <w:p w14:paraId="348962E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15A3880B"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right w:val="nil"/>
            </w:tcBorders>
            <w:shd w:val="clear" w:color="auto" w:fill="auto"/>
            <w:noWrap/>
            <w:vAlign w:val="center"/>
          </w:tcPr>
          <w:p w14:paraId="3DA6BEDA"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40F47528"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tcBorders>
            <w:vAlign w:val="center"/>
          </w:tcPr>
          <w:p w14:paraId="7D3F4FB3"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c>
          <w:tcPr>
            <w:tcW w:w="951" w:type="dxa"/>
            <w:gridSpan w:val="2"/>
            <w:tcBorders>
              <w:top w:val="nil"/>
              <w:bottom w:val="nil"/>
              <w:right w:val="nil"/>
            </w:tcBorders>
            <w:shd w:val="clear" w:color="auto" w:fill="auto"/>
            <w:noWrap/>
            <w:vAlign w:val="center"/>
          </w:tcPr>
          <w:p w14:paraId="00E193D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2" w:type="dxa"/>
            <w:tcBorders>
              <w:top w:val="nil"/>
              <w:left w:val="nil"/>
              <w:bottom w:val="nil"/>
            </w:tcBorders>
            <w:shd w:val="clear" w:color="auto" w:fill="auto"/>
            <w:noWrap/>
            <w:vAlign w:val="center"/>
          </w:tcPr>
          <w:p w14:paraId="68F27FA4"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46A00B56" w14:textId="77777777" w:rsidTr="00676DB6">
        <w:trPr>
          <w:trHeight w:val="300"/>
        </w:trPr>
        <w:tc>
          <w:tcPr>
            <w:tcW w:w="2628" w:type="dxa"/>
            <w:tcBorders>
              <w:top w:val="nil"/>
              <w:bottom w:val="nil"/>
            </w:tcBorders>
            <w:shd w:val="clear" w:color="auto" w:fill="auto"/>
            <w:noWrap/>
            <w:vAlign w:val="center"/>
            <w:hideMark/>
          </w:tcPr>
          <w:p w14:paraId="389B6D0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Other</w:t>
            </w:r>
          </w:p>
        </w:tc>
        <w:tc>
          <w:tcPr>
            <w:tcW w:w="951" w:type="dxa"/>
            <w:tcBorders>
              <w:top w:val="nil"/>
              <w:bottom w:val="nil"/>
              <w:right w:val="nil"/>
            </w:tcBorders>
            <w:shd w:val="clear" w:color="auto" w:fill="auto"/>
            <w:noWrap/>
            <w:vAlign w:val="center"/>
            <w:hideMark/>
          </w:tcPr>
          <w:p w14:paraId="3DB1DB7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21</w:t>
            </w:r>
          </w:p>
        </w:tc>
        <w:tc>
          <w:tcPr>
            <w:tcW w:w="951" w:type="dxa"/>
            <w:gridSpan w:val="2"/>
            <w:tcBorders>
              <w:top w:val="nil"/>
              <w:left w:val="nil"/>
              <w:bottom w:val="nil"/>
            </w:tcBorders>
            <w:shd w:val="clear" w:color="auto" w:fill="auto"/>
            <w:noWrap/>
            <w:vAlign w:val="center"/>
            <w:hideMark/>
          </w:tcPr>
          <w:p w14:paraId="6B3C3F3C"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31</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0152E20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138</w:t>
            </w:r>
          </w:p>
        </w:tc>
        <w:tc>
          <w:tcPr>
            <w:tcW w:w="951" w:type="dxa"/>
            <w:gridSpan w:val="2"/>
            <w:tcBorders>
              <w:top w:val="nil"/>
              <w:left w:val="nil"/>
              <w:bottom w:val="nil"/>
            </w:tcBorders>
            <w:shd w:val="clear" w:color="auto" w:fill="auto"/>
            <w:noWrap/>
            <w:vAlign w:val="center"/>
            <w:hideMark/>
          </w:tcPr>
          <w:p w14:paraId="63B6CCEF"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20</w:t>
            </w:r>
            <w:r>
              <w:rPr>
                <w:rFonts w:ascii="Calibri" w:eastAsia="Times New Roman" w:hAnsi="Calibri" w:cs="Times New Roman"/>
                <w:color w:val="000000"/>
                <w:lang w:eastAsia="en-AU"/>
              </w:rPr>
              <w:t>%)</w:t>
            </w:r>
          </w:p>
        </w:tc>
        <w:tc>
          <w:tcPr>
            <w:tcW w:w="952" w:type="dxa"/>
            <w:tcBorders>
              <w:top w:val="nil"/>
              <w:bottom w:val="nil"/>
            </w:tcBorders>
            <w:vAlign w:val="center"/>
          </w:tcPr>
          <w:p w14:paraId="76E0E036"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2C0678C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159</w:t>
            </w:r>
          </w:p>
        </w:tc>
        <w:tc>
          <w:tcPr>
            <w:tcW w:w="952" w:type="dxa"/>
            <w:tcBorders>
              <w:top w:val="nil"/>
              <w:left w:val="nil"/>
              <w:bottom w:val="nil"/>
            </w:tcBorders>
            <w:shd w:val="clear" w:color="auto" w:fill="auto"/>
            <w:noWrap/>
            <w:vAlign w:val="center"/>
            <w:hideMark/>
          </w:tcPr>
          <w:p w14:paraId="0F54E348"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21</w:t>
            </w:r>
            <w:r>
              <w:rPr>
                <w:rFonts w:ascii="Calibri" w:eastAsia="Times New Roman" w:hAnsi="Calibri" w:cs="Times New Roman"/>
                <w:color w:val="000000"/>
                <w:lang w:eastAsia="en-AU"/>
              </w:rPr>
              <w:t>%)</w:t>
            </w:r>
          </w:p>
        </w:tc>
      </w:tr>
      <w:tr w:rsidR="006552DF" w:rsidRPr="00851E28" w14:paraId="2315FBD4" w14:textId="77777777" w:rsidTr="00676DB6">
        <w:trPr>
          <w:trHeight w:val="300"/>
        </w:trPr>
        <w:tc>
          <w:tcPr>
            <w:tcW w:w="2628" w:type="dxa"/>
            <w:tcBorders>
              <w:top w:val="nil"/>
              <w:bottom w:val="single" w:sz="4" w:space="0" w:color="auto"/>
            </w:tcBorders>
            <w:shd w:val="clear" w:color="auto" w:fill="auto"/>
            <w:noWrap/>
            <w:vAlign w:val="center"/>
            <w:hideMark/>
          </w:tcPr>
          <w:p w14:paraId="04DFB55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Australia</w:t>
            </w:r>
          </w:p>
        </w:tc>
        <w:tc>
          <w:tcPr>
            <w:tcW w:w="951" w:type="dxa"/>
            <w:tcBorders>
              <w:top w:val="nil"/>
              <w:bottom w:val="single" w:sz="4" w:space="0" w:color="auto"/>
              <w:right w:val="nil"/>
            </w:tcBorders>
            <w:shd w:val="clear" w:color="auto" w:fill="auto"/>
            <w:noWrap/>
            <w:vAlign w:val="center"/>
            <w:hideMark/>
          </w:tcPr>
          <w:p w14:paraId="153C8EF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46</w:t>
            </w:r>
          </w:p>
        </w:tc>
        <w:tc>
          <w:tcPr>
            <w:tcW w:w="951" w:type="dxa"/>
            <w:gridSpan w:val="2"/>
            <w:tcBorders>
              <w:top w:val="nil"/>
              <w:left w:val="nil"/>
              <w:bottom w:val="single" w:sz="4" w:space="0" w:color="auto"/>
            </w:tcBorders>
            <w:shd w:val="clear" w:color="auto" w:fill="auto"/>
            <w:noWrap/>
            <w:vAlign w:val="center"/>
            <w:hideMark/>
          </w:tcPr>
          <w:p w14:paraId="4F448034"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69</w:t>
            </w:r>
            <w:r>
              <w:rPr>
                <w:rFonts w:ascii="Calibri" w:eastAsia="Times New Roman" w:hAnsi="Calibri" w:cs="Times New Roman"/>
                <w:color w:val="000000"/>
                <w:lang w:eastAsia="en-AU"/>
              </w:rPr>
              <w:t>%)</w:t>
            </w:r>
          </w:p>
        </w:tc>
        <w:tc>
          <w:tcPr>
            <w:tcW w:w="952" w:type="dxa"/>
            <w:tcBorders>
              <w:top w:val="nil"/>
              <w:bottom w:val="single" w:sz="4" w:space="0" w:color="auto"/>
              <w:right w:val="nil"/>
            </w:tcBorders>
            <w:shd w:val="clear" w:color="auto" w:fill="auto"/>
            <w:noWrap/>
            <w:vAlign w:val="center"/>
            <w:hideMark/>
          </w:tcPr>
          <w:p w14:paraId="11F71DC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550</w:t>
            </w:r>
          </w:p>
        </w:tc>
        <w:tc>
          <w:tcPr>
            <w:tcW w:w="951" w:type="dxa"/>
            <w:gridSpan w:val="2"/>
            <w:tcBorders>
              <w:top w:val="nil"/>
              <w:left w:val="nil"/>
              <w:bottom w:val="single" w:sz="4" w:space="0" w:color="auto"/>
            </w:tcBorders>
            <w:shd w:val="clear" w:color="auto" w:fill="auto"/>
            <w:noWrap/>
            <w:vAlign w:val="center"/>
            <w:hideMark/>
          </w:tcPr>
          <w:p w14:paraId="503D97A2"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80</w:t>
            </w:r>
            <w:r>
              <w:rPr>
                <w:rFonts w:ascii="Calibri" w:eastAsia="Times New Roman" w:hAnsi="Calibri" w:cs="Times New Roman"/>
                <w:color w:val="000000"/>
                <w:lang w:eastAsia="en-AU"/>
              </w:rPr>
              <w:t>%)</w:t>
            </w:r>
          </w:p>
        </w:tc>
        <w:tc>
          <w:tcPr>
            <w:tcW w:w="952" w:type="dxa"/>
            <w:tcBorders>
              <w:top w:val="nil"/>
              <w:bottom w:val="single" w:sz="4" w:space="0" w:color="auto"/>
            </w:tcBorders>
            <w:vAlign w:val="center"/>
          </w:tcPr>
          <w:p w14:paraId="65EEFADD"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single" w:sz="4" w:space="0" w:color="auto"/>
              <w:right w:val="nil"/>
            </w:tcBorders>
            <w:shd w:val="clear" w:color="auto" w:fill="auto"/>
            <w:noWrap/>
            <w:vAlign w:val="center"/>
            <w:hideMark/>
          </w:tcPr>
          <w:p w14:paraId="1C1AE86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596</w:t>
            </w:r>
          </w:p>
        </w:tc>
        <w:tc>
          <w:tcPr>
            <w:tcW w:w="952" w:type="dxa"/>
            <w:tcBorders>
              <w:top w:val="nil"/>
              <w:left w:val="nil"/>
              <w:bottom w:val="single" w:sz="4" w:space="0" w:color="auto"/>
            </w:tcBorders>
            <w:shd w:val="clear" w:color="auto" w:fill="auto"/>
            <w:noWrap/>
            <w:vAlign w:val="center"/>
            <w:hideMark/>
          </w:tcPr>
          <w:p w14:paraId="4F524B0C"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79</w:t>
            </w:r>
            <w:r>
              <w:rPr>
                <w:rFonts w:ascii="Calibri" w:eastAsia="Times New Roman" w:hAnsi="Calibri" w:cs="Times New Roman"/>
                <w:color w:val="000000"/>
                <w:lang w:eastAsia="en-AU"/>
              </w:rPr>
              <w:t>%)</w:t>
            </w:r>
          </w:p>
        </w:tc>
      </w:tr>
      <w:tr w:rsidR="006552DF" w:rsidRPr="00851E28" w14:paraId="37A1BE27" w14:textId="77777777" w:rsidTr="00676DB6">
        <w:trPr>
          <w:trHeight w:val="300"/>
        </w:trPr>
        <w:tc>
          <w:tcPr>
            <w:tcW w:w="2628" w:type="dxa"/>
            <w:tcBorders>
              <w:top w:val="nil"/>
              <w:bottom w:val="nil"/>
            </w:tcBorders>
            <w:shd w:val="clear" w:color="auto" w:fill="auto"/>
            <w:noWrap/>
            <w:vAlign w:val="center"/>
          </w:tcPr>
          <w:p w14:paraId="1D6AC025"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Speak a language other than English</w:t>
            </w:r>
          </w:p>
        </w:tc>
        <w:tc>
          <w:tcPr>
            <w:tcW w:w="951" w:type="dxa"/>
            <w:tcBorders>
              <w:top w:val="nil"/>
              <w:bottom w:val="nil"/>
              <w:right w:val="nil"/>
            </w:tcBorders>
            <w:shd w:val="clear" w:color="auto" w:fill="auto"/>
            <w:noWrap/>
            <w:vAlign w:val="center"/>
          </w:tcPr>
          <w:p w14:paraId="235A13E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51BA2AD5"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right w:val="nil"/>
            </w:tcBorders>
            <w:shd w:val="clear" w:color="auto" w:fill="auto"/>
            <w:noWrap/>
            <w:vAlign w:val="center"/>
          </w:tcPr>
          <w:p w14:paraId="6E0A03C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113F86F8"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tcBorders>
            <w:vAlign w:val="center"/>
          </w:tcPr>
          <w:p w14:paraId="4D2988DF"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0.137</w:t>
            </w:r>
          </w:p>
        </w:tc>
        <w:tc>
          <w:tcPr>
            <w:tcW w:w="951" w:type="dxa"/>
            <w:gridSpan w:val="2"/>
            <w:tcBorders>
              <w:top w:val="nil"/>
              <w:bottom w:val="nil"/>
              <w:right w:val="nil"/>
            </w:tcBorders>
            <w:shd w:val="clear" w:color="auto" w:fill="auto"/>
            <w:noWrap/>
            <w:vAlign w:val="center"/>
          </w:tcPr>
          <w:p w14:paraId="4D74B65E"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2" w:type="dxa"/>
            <w:tcBorders>
              <w:top w:val="nil"/>
              <w:left w:val="nil"/>
              <w:bottom w:val="nil"/>
            </w:tcBorders>
            <w:shd w:val="clear" w:color="auto" w:fill="auto"/>
            <w:noWrap/>
            <w:vAlign w:val="center"/>
          </w:tcPr>
          <w:p w14:paraId="11850872"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2161A267" w14:textId="77777777" w:rsidTr="00676DB6">
        <w:trPr>
          <w:trHeight w:val="300"/>
        </w:trPr>
        <w:tc>
          <w:tcPr>
            <w:tcW w:w="2628" w:type="dxa"/>
            <w:tcBorders>
              <w:top w:val="nil"/>
              <w:bottom w:val="nil"/>
            </w:tcBorders>
            <w:shd w:val="clear" w:color="auto" w:fill="auto"/>
            <w:noWrap/>
            <w:vAlign w:val="center"/>
            <w:hideMark/>
          </w:tcPr>
          <w:p w14:paraId="5308B59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51" w:type="dxa"/>
            <w:tcBorders>
              <w:top w:val="nil"/>
              <w:bottom w:val="nil"/>
              <w:right w:val="nil"/>
            </w:tcBorders>
            <w:shd w:val="clear" w:color="auto" w:fill="auto"/>
            <w:noWrap/>
            <w:vAlign w:val="center"/>
            <w:hideMark/>
          </w:tcPr>
          <w:p w14:paraId="102BFA8A"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52</w:t>
            </w:r>
          </w:p>
        </w:tc>
        <w:tc>
          <w:tcPr>
            <w:tcW w:w="951" w:type="dxa"/>
            <w:gridSpan w:val="2"/>
            <w:tcBorders>
              <w:top w:val="nil"/>
              <w:left w:val="nil"/>
              <w:bottom w:val="nil"/>
            </w:tcBorders>
            <w:shd w:val="clear" w:color="auto" w:fill="auto"/>
            <w:noWrap/>
            <w:vAlign w:val="center"/>
            <w:hideMark/>
          </w:tcPr>
          <w:p w14:paraId="023743F2"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78</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1D365D2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582</w:t>
            </w:r>
          </w:p>
        </w:tc>
        <w:tc>
          <w:tcPr>
            <w:tcW w:w="951" w:type="dxa"/>
            <w:gridSpan w:val="2"/>
            <w:tcBorders>
              <w:top w:val="nil"/>
              <w:left w:val="nil"/>
              <w:bottom w:val="nil"/>
            </w:tcBorders>
            <w:shd w:val="clear" w:color="auto" w:fill="auto"/>
            <w:noWrap/>
            <w:vAlign w:val="center"/>
            <w:hideMark/>
          </w:tcPr>
          <w:p w14:paraId="49A06A86"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85</w:t>
            </w:r>
            <w:r>
              <w:rPr>
                <w:rFonts w:ascii="Calibri" w:eastAsia="Times New Roman" w:hAnsi="Calibri" w:cs="Times New Roman"/>
                <w:color w:val="000000"/>
                <w:lang w:eastAsia="en-AU"/>
              </w:rPr>
              <w:t>%)</w:t>
            </w:r>
          </w:p>
        </w:tc>
        <w:tc>
          <w:tcPr>
            <w:tcW w:w="952" w:type="dxa"/>
            <w:tcBorders>
              <w:top w:val="nil"/>
              <w:bottom w:val="nil"/>
            </w:tcBorders>
            <w:vAlign w:val="center"/>
          </w:tcPr>
          <w:p w14:paraId="2A2380DB"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2F1313C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634</w:t>
            </w:r>
          </w:p>
        </w:tc>
        <w:tc>
          <w:tcPr>
            <w:tcW w:w="952" w:type="dxa"/>
            <w:tcBorders>
              <w:top w:val="nil"/>
              <w:left w:val="nil"/>
              <w:bottom w:val="nil"/>
            </w:tcBorders>
            <w:shd w:val="clear" w:color="auto" w:fill="auto"/>
            <w:noWrap/>
            <w:vAlign w:val="center"/>
            <w:hideMark/>
          </w:tcPr>
          <w:p w14:paraId="09EB4278"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84</w:t>
            </w:r>
            <w:r>
              <w:rPr>
                <w:rFonts w:ascii="Calibri" w:eastAsia="Times New Roman" w:hAnsi="Calibri" w:cs="Times New Roman"/>
                <w:color w:val="000000"/>
                <w:lang w:eastAsia="en-AU"/>
              </w:rPr>
              <w:t>%)</w:t>
            </w:r>
          </w:p>
        </w:tc>
      </w:tr>
      <w:tr w:rsidR="006552DF" w:rsidRPr="00851E28" w14:paraId="130C7C28" w14:textId="77777777" w:rsidTr="00676DB6">
        <w:trPr>
          <w:trHeight w:val="300"/>
        </w:trPr>
        <w:tc>
          <w:tcPr>
            <w:tcW w:w="2628" w:type="dxa"/>
            <w:tcBorders>
              <w:top w:val="nil"/>
              <w:bottom w:val="single" w:sz="4" w:space="0" w:color="auto"/>
            </w:tcBorders>
            <w:shd w:val="clear" w:color="auto" w:fill="auto"/>
            <w:noWrap/>
            <w:vAlign w:val="center"/>
            <w:hideMark/>
          </w:tcPr>
          <w:p w14:paraId="39A014B9"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Yes</w:t>
            </w:r>
          </w:p>
        </w:tc>
        <w:tc>
          <w:tcPr>
            <w:tcW w:w="951" w:type="dxa"/>
            <w:tcBorders>
              <w:top w:val="nil"/>
              <w:bottom w:val="single" w:sz="4" w:space="0" w:color="auto"/>
              <w:right w:val="nil"/>
            </w:tcBorders>
            <w:shd w:val="clear" w:color="auto" w:fill="auto"/>
            <w:noWrap/>
            <w:vAlign w:val="center"/>
            <w:hideMark/>
          </w:tcPr>
          <w:p w14:paraId="4D47C5B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15</w:t>
            </w:r>
          </w:p>
        </w:tc>
        <w:tc>
          <w:tcPr>
            <w:tcW w:w="951" w:type="dxa"/>
            <w:gridSpan w:val="2"/>
            <w:tcBorders>
              <w:top w:val="nil"/>
              <w:left w:val="nil"/>
              <w:bottom w:val="single" w:sz="4" w:space="0" w:color="auto"/>
            </w:tcBorders>
            <w:shd w:val="clear" w:color="auto" w:fill="auto"/>
            <w:noWrap/>
            <w:vAlign w:val="center"/>
            <w:hideMark/>
          </w:tcPr>
          <w:p w14:paraId="5579B6E8"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22</w:t>
            </w:r>
            <w:r>
              <w:rPr>
                <w:rFonts w:ascii="Calibri" w:eastAsia="Times New Roman" w:hAnsi="Calibri" w:cs="Times New Roman"/>
                <w:color w:val="000000"/>
                <w:lang w:eastAsia="en-AU"/>
              </w:rPr>
              <w:t>%)</w:t>
            </w:r>
          </w:p>
        </w:tc>
        <w:tc>
          <w:tcPr>
            <w:tcW w:w="952" w:type="dxa"/>
            <w:tcBorders>
              <w:top w:val="nil"/>
              <w:bottom w:val="single" w:sz="4" w:space="0" w:color="auto"/>
              <w:right w:val="nil"/>
            </w:tcBorders>
            <w:shd w:val="clear" w:color="auto" w:fill="auto"/>
            <w:noWrap/>
            <w:vAlign w:val="center"/>
            <w:hideMark/>
          </w:tcPr>
          <w:p w14:paraId="396AB48E"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106</w:t>
            </w:r>
          </w:p>
        </w:tc>
        <w:tc>
          <w:tcPr>
            <w:tcW w:w="951" w:type="dxa"/>
            <w:gridSpan w:val="2"/>
            <w:tcBorders>
              <w:top w:val="nil"/>
              <w:left w:val="nil"/>
              <w:bottom w:val="single" w:sz="4" w:space="0" w:color="auto"/>
            </w:tcBorders>
            <w:shd w:val="clear" w:color="auto" w:fill="auto"/>
            <w:noWrap/>
            <w:vAlign w:val="center"/>
            <w:hideMark/>
          </w:tcPr>
          <w:p w14:paraId="4D9D6FFF"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15</w:t>
            </w:r>
            <w:r>
              <w:rPr>
                <w:rFonts w:ascii="Calibri" w:eastAsia="Times New Roman" w:hAnsi="Calibri" w:cs="Times New Roman"/>
                <w:color w:val="000000"/>
                <w:lang w:eastAsia="en-AU"/>
              </w:rPr>
              <w:t>%)</w:t>
            </w:r>
          </w:p>
        </w:tc>
        <w:tc>
          <w:tcPr>
            <w:tcW w:w="952" w:type="dxa"/>
            <w:tcBorders>
              <w:top w:val="nil"/>
              <w:bottom w:val="single" w:sz="4" w:space="0" w:color="auto"/>
            </w:tcBorders>
            <w:vAlign w:val="center"/>
          </w:tcPr>
          <w:p w14:paraId="2BDE5D42"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single" w:sz="4" w:space="0" w:color="auto"/>
              <w:right w:val="nil"/>
            </w:tcBorders>
            <w:shd w:val="clear" w:color="auto" w:fill="auto"/>
            <w:noWrap/>
            <w:vAlign w:val="center"/>
            <w:hideMark/>
          </w:tcPr>
          <w:p w14:paraId="0CAC7BB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121</w:t>
            </w:r>
          </w:p>
        </w:tc>
        <w:tc>
          <w:tcPr>
            <w:tcW w:w="952" w:type="dxa"/>
            <w:tcBorders>
              <w:top w:val="nil"/>
              <w:left w:val="nil"/>
              <w:bottom w:val="single" w:sz="4" w:space="0" w:color="auto"/>
            </w:tcBorders>
            <w:shd w:val="clear" w:color="auto" w:fill="auto"/>
            <w:noWrap/>
            <w:vAlign w:val="center"/>
            <w:hideMark/>
          </w:tcPr>
          <w:p w14:paraId="501364B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r>
      <w:tr w:rsidR="006552DF" w:rsidRPr="00851E28" w14:paraId="2D38BF9A" w14:textId="77777777" w:rsidTr="00676DB6">
        <w:trPr>
          <w:trHeight w:val="300"/>
        </w:trPr>
        <w:tc>
          <w:tcPr>
            <w:tcW w:w="2628" w:type="dxa"/>
            <w:tcBorders>
              <w:top w:val="nil"/>
              <w:bottom w:val="nil"/>
            </w:tcBorders>
            <w:shd w:val="clear" w:color="auto" w:fill="auto"/>
            <w:noWrap/>
            <w:vAlign w:val="center"/>
          </w:tcPr>
          <w:p w14:paraId="6103C7AC"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Education</w:t>
            </w:r>
          </w:p>
        </w:tc>
        <w:tc>
          <w:tcPr>
            <w:tcW w:w="951" w:type="dxa"/>
            <w:tcBorders>
              <w:top w:val="nil"/>
              <w:bottom w:val="nil"/>
              <w:right w:val="nil"/>
            </w:tcBorders>
            <w:shd w:val="clear" w:color="auto" w:fill="auto"/>
            <w:noWrap/>
            <w:vAlign w:val="center"/>
          </w:tcPr>
          <w:p w14:paraId="690FF3B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24059257"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right w:val="nil"/>
            </w:tcBorders>
            <w:shd w:val="clear" w:color="auto" w:fill="auto"/>
            <w:noWrap/>
            <w:vAlign w:val="center"/>
          </w:tcPr>
          <w:p w14:paraId="04CBEBC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1E21C2EF"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tcBorders>
            <w:vAlign w:val="center"/>
          </w:tcPr>
          <w:p w14:paraId="10400BCA"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0.322</w:t>
            </w:r>
          </w:p>
        </w:tc>
        <w:tc>
          <w:tcPr>
            <w:tcW w:w="951" w:type="dxa"/>
            <w:gridSpan w:val="2"/>
            <w:tcBorders>
              <w:top w:val="nil"/>
              <w:bottom w:val="nil"/>
              <w:right w:val="nil"/>
            </w:tcBorders>
            <w:shd w:val="clear" w:color="auto" w:fill="auto"/>
            <w:noWrap/>
            <w:vAlign w:val="center"/>
          </w:tcPr>
          <w:p w14:paraId="04110A5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2" w:type="dxa"/>
            <w:tcBorders>
              <w:top w:val="nil"/>
              <w:left w:val="nil"/>
              <w:bottom w:val="nil"/>
            </w:tcBorders>
            <w:shd w:val="clear" w:color="auto" w:fill="auto"/>
            <w:noWrap/>
            <w:vAlign w:val="center"/>
          </w:tcPr>
          <w:p w14:paraId="1CC784A7"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6507E7CF" w14:textId="77777777" w:rsidTr="00676DB6">
        <w:trPr>
          <w:trHeight w:val="300"/>
        </w:trPr>
        <w:tc>
          <w:tcPr>
            <w:tcW w:w="2628" w:type="dxa"/>
            <w:tcBorders>
              <w:top w:val="nil"/>
              <w:bottom w:val="nil"/>
            </w:tcBorders>
            <w:shd w:val="clear" w:color="auto" w:fill="auto"/>
            <w:noWrap/>
            <w:vAlign w:val="center"/>
            <w:hideMark/>
          </w:tcPr>
          <w:p w14:paraId="751B54FA"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Less than year </w:t>
            </w:r>
            <w:r w:rsidRPr="00851E28">
              <w:rPr>
                <w:rFonts w:ascii="Calibri" w:eastAsia="Times New Roman" w:hAnsi="Calibri" w:cs="Times New Roman"/>
                <w:color w:val="000000"/>
                <w:lang w:eastAsia="en-AU"/>
              </w:rPr>
              <w:t>10</w:t>
            </w:r>
          </w:p>
        </w:tc>
        <w:tc>
          <w:tcPr>
            <w:tcW w:w="951" w:type="dxa"/>
            <w:tcBorders>
              <w:top w:val="nil"/>
              <w:bottom w:val="nil"/>
              <w:right w:val="nil"/>
            </w:tcBorders>
            <w:shd w:val="clear" w:color="auto" w:fill="auto"/>
            <w:noWrap/>
            <w:vAlign w:val="center"/>
            <w:hideMark/>
          </w:tcPr>
          <w:p w14:paraId="3497F97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20</w:t>
            </w:r>
          </w:p>
        </w:tc>
        <w:tc>
          <w:tcPr>
            <w:tcW w:w="951" w:type="dxa"/>
            <w:gridSpan w:val="2"/>
            <w:tcBorders>
              <w:top w:val="nil"/>
              <w:left w:val="nil"/>
              <w:bottom w:val="nil"/>
            </w:tcBorders>
            <w:shd w:val="clear" w:color="auto" w:fill="auto"/>
            <w:noWrap/>
            <w:vAlign w:val="center"/>
            <w:hideMark/>
          </w:tcPr>
          <w:p w14:paraId="4549899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30</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312F62E2"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231</w:t>
            </w:r>
          </w:p>
        </w:tc>
        <w:tc>
          <w:tcPr>
            <w:tcW w:w="951" w:type="dxa"/>
            <w:gridSpan w:val="2"/>
            <w:tcBorders>
              <w:top w:val="nil"/>
              <w:left w:val="nil"/>
              <w:bottom w:val="nil"/>
            </w:tcBorders>
            <w:shd w:val="clear" w:color="auto" w:fill="auto"/>
            <w:noWrap/>
            <w:vAlign w:val="center"/>
            <w:hideMark/>
          </w:tcPr>
          <w:p w14:paraId="01F13E7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34</w:t>
            </w:r>
            <w:r>
              <w:rPr>
                <w:rFonts w:ascii="Calibri" w:eastAsia="Times New Roman" w:hAnsi="Calibri" w:cs="Times New Roman"/>
                <w:color w:val="000000"/>
                <w:lang w:eastAsia="en-AU"/>
              </w:rPr>
              <w:t>%)</w:t>
            </w:r>
          </w:p>
        </w:tc>
        <w:tc>
          <w:tcPr>
            <w:tcW w:w="952" w:type="dxa"/>
            <w:tcBorders>
              <w:top w:val="nil"/>
              <w:bottom w:val="nil"/>
            </w:tcBorders>
            <w:vAlign w:val="center"/>
          </w:tcPr>
          <w:p w14:paraId="1EF5FDDA"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5E18448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251</w:t>
            </w:r>
          </w:p>
        </w:tc>
        <w:tc>
          <w:tcPr>
            <w:tcW w:w="952" w:type="dxa"/>
            <w:tcBorders>
              <w:top w:val="nil"/>
              <w:left w:val="nil"/>
              <w:bottom w:val="nil"/>
            </w:tcBorders>
            <w:shd w:val="clear" w:color="auto" w:fill="auto"/>
            <w:noWrap/>
            <w:vAlign w:val="center"/>
            <w:hideMark/>
          </w:tcPr>
          <w:p w14:paraId="6409BF9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33</w:t>
            </w:r>
            <w:r>
              <w:rPr>
                <w:rFonts w:ascii="Calibri" w:eastAsia="Times New Roman" w:hAnsi="Calibri" w:cs="Times New Roman"/>
                <w:color w:val="000000"/>
                <w:lang w:eastAsia="en-AU"/>
              </w:rPr>
              <w:t>%)</w:t>
            </w:r>
          </w:p>
        </w:tc>
      </w:tr>
      <w:tr w:rsidR="006552DF" w:rsidRPr="00851E28" w14:paraId="7BC6D039" w14:textId="77777777" w:rsidTr="00676DB6">
        <w:trPr>
          <w:trHeight w:val="300"/>
        </w:trPr>
        <w:tc>
          <w:tcPr>
            <w:tcW w:w="2628" w:type="dxa"/>
            <w:tcBorders>
              <w:top w:val="nil"/>
              <w:bottom w:val="nil"/>
            </w:tcBorders>
            <w:shd w:val="clear" w:color="auto" w:fill="auto"/>
            <w:noWrap/>
            <w:vAlign w:val="center"/>
            <w:hideMark/>
          </w:tcPr>
          <w:p w14:paraId="7B54D5E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Year</w:t>
            </w:r>
            <w:r w:rsidRPr="00851E28">
              <w:rPr>
                <w:rFonts w:ascii="Calibri" w:eastAsia="Times New Roman" w:hAnsi="Calibri" w:cs="Times New Roman"/>
                <w:color w:val="000000"/>
                <w:lang w:eastAsia="en-AU"/>
              </w:rPr>
              <w:t xml:space="preserve"> 10-11</w:t>
            </w:r>
          </w:p>
        </w:tc>
        <w:tc>
          <w:tcPr>
            <w:tcW w:w="951" w:type="dxa"/>
            <w:tcBorders>
              <w:top w:val="nil"/>
              <w:bottom w:val="nil"/>
              <w:right w:val="nil"/>
            </w:tcBorders>
            <w:shd w:val="clear" w:color="auto" w:fill="auto"/>
            <w:noWrap/>
            <w:vAlign w:val="center"/>
            <w:hideMark/>
          </w:tcPr>
          <w:p w14:paraId="009DDEE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28</w:t>
            </w:r>
          </w:p>
        </w:tc>
        <w:tc>
          <w:tcPr>
            <w:tcW w:w="951" w:type="dxa"/>
            <w:gridSpan w:val="2"/>
            <w:tcBorders>
              <w:top w:val="nil"/>
              <w:left w:val="nil"/>
              <w:bottom w:val="nil"/>
            </w:tcBorders>
            <w:shd w:val="clear" w:color="auto" w:fill="auto"/>
            <w:noWrap/>
            <w:vAlign w:val="center"/>
            <w:hideMark/>
          </w:tcPr>
          <w:p w14:paraId="437BEB73"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42</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04047DD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316</w:t>
            </w:r>
          </w:p>
        </w:tc>
        <w:tc>
          <w:tcPr>
            <w:tcW w:w="951" w:type="dxa"/>
            <w:gridSpan w:val="2"/>
            <w:tcBorders>
              <w:top w:val="nil"/>
              <w:left w:val="nil"/>
              <w:bottom w:val="nil"/>
            </w:tcBorders>
            <w:shd w:val="clear" w:color="auto" w:fill="auto"/>
            <w:noWrap/>
            <w:vAlign w:val="center"/>
            <w:hideMark/>
          </w:tcPr>
          <w:p w14:paraId="3B5C3EA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46</w:t>
            </w:r>
            <w:r>
              <w:rPr>
                <w:rFonts w:ascii="Calibri" w:eastAsia="Times New Roman" w:hAnsi="Calibri" w:cs="Times New Roman"/>
                <w:color w:val="000000"/>
                <w:lang w:eastAsia="en-AU"/>
              </w:rPr>
              <w:t>%)</w:t>
            </w:r>
          </w:p>
        </w:tc>
        <w:tc>
          <w:tcPr>
            <w:tcW w:w="952" w:type="dxa"/>
            <w:tcBorders>
              <w:top w:val="nil"/>
              <w:bottom w:val="nil"/>
            </w:tcBorders>
            <w:vAlign w:val="center"/>
          </w:tcPr>
          <w:p w14:paraId="5CDB6FB1"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6958C4E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344</w:t>
            </w:r>
          </w:p>
        </w:tc>
        <w:tc>
          <w:tcPr>
            <w:tcW w:w="952" w:type="dxa"/>
            <w:tcBorders>
              <w:top w:val="nil"/>
              <w:left w:val="nil"/>
              <w:bottom w:val="nil"/>
            </w:tcBorders>
            <w:shd w:val="clear" w:color="auto" w:fill="auto"/>
            <w:noWrap/>
            <w:vAlign w:val="center"/>
            <w:hideMark/>
          </w:tcPr>
          <w:p w14:paraId="0D867F1A"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46</w:t>
            </w:r>
            <w:r>
              <w:rPr>
                <w:rFonts w:ascii="Calibri" w:eastAsia="Times New Roman" w:hAnsi="Calibri" w:cs="Times New Roman"/>
                <w:color w:val="000000"/>
                <w:lang w:eastAsia="en-AU"/>
              </w:rPr>
              <w:t>%)</w:t>
            </w:r>
          </w:p>
        </w:tc>
      </w:tr>
      <w:tr w:rsidR="006552DF" w:rsidRPr="00851E28" w14:paraId="753E3009" w14:textId="77777777" w:rsidTr="00676DB6">
        <w:trPr>
          <w:trHeight w:val="300"/>
        </w:trPr>
        <w:tc>
          <w:tcPr>
            <w:tcW w:w="2628" w:type="dxa"/>
            <w:tcBorders>
              <w:top w:val="nil"/>
            </w:tcBorders>
            <w:shd w:val="clear" w:color="auto" w:fill="auto"/>
            <w:noWrap/>
            <w:vAlign w:val="center"/>
            <w:hideMark/>
          </w:tcPr>
          <w:p w14:paraId="152F1B5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Year </w:t>
            </w:r>
            <w:r w:rsidRPr="00851E28">
              <w:rPr>
                <w:rFonts w:ascii="Calibri" w:eastAsia="Times New Roman" w:hAnsi="Calibri" w:cs="Times New Roman"/>
                <w:color w:val="000000"/>
                <w:lang w:eastAsia="en-AU"/>
              </w:rPr>
              <w:t>12</w:t>
            </w:r>
            <w:r>
              <w:rPr>
                <w:rFonts w:ascii="Calibri" w:eastAsia="Times New Roman" w:hAnsi="Calibri" w:cs="Times New Roman"/>
                <w:color w:val="000000"/>
                <w:lang w:eastAsia="en-AU"/>
              </w:rPr>
              <w:t xml:space="preserve"> or higher</w:t>
            </w:r>
          </w:p>
        </w:tc>
        <w:tc>
          <w:tcPr>
            <w:tcW w:w="951" w:type="dxa"/>
            <w:tcBorders>
              <w:top w:val="nil"/>
              <w:right w:val="nil"/>
            </w:tcBorders>
            <w:shd w:val="clear" w:color="auto" w:fill="auto"/>
            <w:noWrap/>
            <w:vAlign w:val="center"/>
            <w:hideMark/>
          </w:tcPr>
          <w:p w14:paraId="4B396D9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19</w:t>
            </w:r>
          </w:p>
        </w:tc>
        <w:tc>
          <w:tcPr>
            <w:tcW w:w="951" w:type="dxa"/>
            <w:gridSpan w:val="2"/>
            <w:tcBorders>
              <w:top w:val="nil"/>
              <w:left w:val="nil"/>
            </w:tcBorders>
            <w:shd w:val="clear" w:color="auto" w:fill="auto"/>
            <w:noWrap/>
            <w:vAlign w:val="center"/>
            <w:hideMark/>
          </w:tcPr>
          <w:p w14:paraId="752F0E0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28</w:t>
            </w:r>
            <w:r>
              <w:rPr>
                <w:rFonts w:ascii="Calibri" w:eastAsia="Times New Roman" w:hAnsi="Calibri" w:cs="Times New Roman"/>
                <w:color w:val="000000"/>
                <w:lang w:eastAsia="en-AU"/>
              </w:rPr>
              <w:t>%)</w:t>
            </w:r>
          </w:p>
        </w:tc>
        <w:tc>
          <w:tcPr>
            <w:tcW w:w="952" w:type="dxa"/>
            <w:tcBorders>
              <w:top w:val="nil"/>
              <w:right w:val="nil"/>
            </w:tcBorders>
            <w:shd w:val="clear" w:color="auto" w:fill="auto"/>
            <w:noWrap/>
            <w:vAlign w:val="center"/>
            <w:hideMark/>
          </w:tcPr>
          <w:p w14:paraId="293A154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141</w:t>
            </w:r>
          </w:p>
        </w:tc>
        <w:tc>
          <w:tcPr>
            <w:tcW w:w="951" w:type="dxa"/>
            <w:gridSpan w:val="2"/>
            <w:tcBorders>
              <w:top w:val="nil"/>
              <w:left w:val="nil"/>
            </w:tcBorders>
            <w:shd w:val="clear" w:color="auto" w:fill="auto"/>
            <w:noWrap/>
            <w:vAlign w:val="center"/>
            <w:hideMark/>
          </w:tcPr>
          <w:p w14:paraId="344E626A"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20</w:t>
            </w:r>
            <w:r>
              <w:rPr>
                <w:rFonts w:ascii="Calibri" w:eastAsia="Times New Roman" w:hAnsi="Calibri" w:cs="Times New Roman"/>
                <w:color w:val="000000"/>
                <w:lang w:eastAsia="en-AU"/>
              </w:rPr>
              <w:t>%)</w:t>
            </w:r>
          </w:p>
        </w:tc>
        <w:tc>
          <w:tcPr>
            <w:tcW w:w="952" w:type="dxa"/>
            <w:tcBorders>
              <w:top w:val="nil"/>
            </w:tcBorders>
            <w:vAlign w:val="center"/>
          </w:tcPr>
          <w:p w14:paraId="3E224364"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right w:val="nil"/>
            </w:tcBorders>
            <w:shd w:val="clear" w:color="auto" w:fill="auto"/>
            <w:noWrap/>
            <w:vAlign w:val="center"/>
            <w:hideMark/>
          </w:tcPr>
          <w:p w14:paraId="438026B9"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160</w:t>
            </w:r>
          </w:p>
        </w:tc>
        <w:tc>
          <w:tcPr>
            <w:tcW w:w="952" w:type="dxa"/>
            <w:tcBorders>
              <w:top w:val="nil"/>
              <w:left w:val="nil"/>
            </w:tcBorders>
            <w:shd w:val="clear" w:color="auto" w:fill="auto"/>
            <w:noWrap/>
            <w:vAlign w:val="center"/>
            <w:hideMark/>
          </w:tcPr>
          <w:p w14:paraId="265A676B"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21</w:t>
            </w:r>
            <w:r>
              <w:rPr>
                <w:rFonts w:ascii="Calibri" w:eastAsia="Times New Roman" w:hAnsi="Calibri" w:cs="Times New Roman"/>
                <w:color w:val="000000"/>
                <w:lang w:eastAsia="en-AU"/>
              </w:rPr>
              <w:t>%)</w:t>
            </w:r>
          </w:p>
        </w:tc>
      </w:tr>
      <w:tr w:rsidR="006552DF" w:rsidRPr="00851E28" w14:paraId="1414CA70" w14:textId="77777777" w:rsidTr="00676DB6">
        <w:trPr>
          <w:trHeight w:val="300"/>
        </w:trPr>
        <w:tc>
          <w:tcPr>
            <w:tcW w:w="2628" w:type="dxa"/>
            <w:tcBorders>
              <w:bottom w:val="single" w:sz="4" w:space="0" w:color="auto"/>
            </w:tcBorders>
            <w:shd w:val="clear" w:color="auto" w:fill="auto"/>
            <w:noWrap/>
            <w:vAlign w:val="center"/>
            <w:hideMark/>
          </w:tcPr>
          <w:p w14:paraId="6DC5C400"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length of injecting career (IQR)</w:t>
            </w:r>
          </w:p>
        </w:tc>
        <w:tc>
          <w:tcPr>
            <w:tcW w:w="951" w:type="dxa"/>
            <w:tcBorders>
              <w:bottom w:val="single" w:sz="4" w:space="0" w:color="auto"/>
              <w:right w:val="nil"/>
            </w:tcBorders>
            <w:shd w:val="clear" w:color="auto" w:fill="auto"/>
            <w:noWrap/>
            <w:vAlign w:val="center"/>
          </w:tcPr>
          <w:p w14:paraId="56FD2212"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10.2</w:t>
            </w:r>
          </w:p>
        </w:tc>
        <w:tc>
          <w:tcPr>
            <w:tcW w:w="951" w:type="dxa"/>
            <w:gridSpan w:val="2"/>
            <w:tcBorders>
              <w:left w:val="nil"/>
              <w:bottom w:val="single" w:sz="4" w:space="0" w:color="auto"/>
            </w:tcBorders>
            <w:shd w:val="clear" w:color="auto" w:fill="auto"/>
            <w:noWrap/>
            <w:vAlign w:val="center"/>
          </w:tcPr>
          <w:p w14:paraId="4810DFEF"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(6.2 – 12.7)</w:t>
            </w:r>
          </w:p>
        </w:tc>
        <w:tc>
          <w:tcPr>
            <w:tcW w:w="952" w:type="dxa"/>
            <w:tcBorders>
              <w:bottom w:val="single" w:sz="4" w:space="0" w:color="auto"/>
              <w:right w:val="nil"/>
            </w:tcBorders>
            <w:shd w:val="clear" w:color="auto" w:fill="auto"/>
            <w:noWrap/>
            <w:vAlign w:val="center"/>
          </w:tcPr>
          <w:p w14:paraId="4A6BB40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16.7</w:t>
            </w:r>
          </w:p>
        </w:tc>
        <w:tc>
          <w:tcPr>
            <w:tcW w:w="951" w:type="dxa"/>
            <w:gridSpan w:val="2"/>
            <w:tcBorders>
              <w:left w:val="nil"/>
              <w:bottom w:val="single" w:sz="4" w:space="0" w:color="auto"/>
            </w:tcBorders>
            <w:shd w:val="clear" w:color="auto" w:fill="auto"/>
            <w:noWrap/>
            <w:vAlign w:val="center"/>
          </w:tcPr>
          <w:p w14:paraId="20E67970"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(12.7 – 22.1)</w:t>
            </w:r>
          </w:p>
        </w:tc>
        <w:tc>
          <w:tcPr>
            <w:tcW w:w="952" w:type="dxa"/>
            <w:tcBorders>
              <w:bottom w:val="single" w:sz="4" w:space="0" w:color="auto"/>
            </w:tcBorders>
            <w:vAlign w:val="center"/>
          </w:tcPr>
          <w:p w14:paraId="44CD920F"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51" w:type="dxa"/>
            <w:gridSpan w:val="2"/>
            <w:tcBorders>
              <w:bottom w:val="single" w:sz="4" w:space="0" w:color="auto"/>
              <w:right w:val="nil"/>
            </w:tcBorders>
            <w:shd w:val="clear" w:color="auto" w:fill="auto"/>
            <w:noWrap/>
            <w:vAlign w:val="center"/>
          </w:tcPr>
          <w:p w14:paraId="1D69112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10.4</w:t>
            </w:r>
          </w:p>
        </w:tc>
        <w:tc>
          <w:tcPr>
            <w:tcW w:w="952" w:type="dxa"/>
            <w:tcBorders>
              <w:left w:val="nil"/>
              <w:bottom w:val="single" w:sz="4" w:space="0" w:color="auto"/>
            </w:tcBorders>
            <w:shd w:val="clear" w:color="auto" w:fill="auto"/>
            <w:noWrap/>
            <w:vAlign w:val="center"/>
          </w:tcPr>
          <w:p w14:paraId="62C3FEDA"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(6.7 – 13.4)</w:t>
            </w:r>
          </w:p>
        </w:tc>
      </w:tr>
      <w:tr w:rsidR="006552DF" w:rsidRPr="00851E28" w14:paraId="35787CA0" w14:textId="77777777" w:rsidTr="00676DB6">
        <w:trPr>
          <w:trHeight w:val="300"/>
        </w:trPr>
        <w:tc>
          <w:tcPr>
            <w:tcW w:w="2628" w:type="dxa"/>
            <w:tcBorders>
              <w:top w:val="nil"/>
              <w:bottom w:val="nil"/>
            </w:tcBorders>
            <w:shd w:val="clear" w:color="auto" w:fill="auto"/>
            <w:noWrap/>
            <w:vAlign w:val="center"/>
          </w:tcPr>
          <w:p w14:paraId="7CA6EAF9"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 xml:space="preserve">Incarceration </w:t>
            </w:r>
            <w:r>
              <w:rPr>
                <w:rFonts w:ascii="Calibri" w:eastAsia="Times New Roman" w:hAnsi="Calibri" w:cs="Times New Roman"/>
                <w:color w:val="000000"/>
                <w:lang w:eastAsia="en-AU"/>
              </w:rPr>
              <w:t>history</w:t>
            </w:r>
          </w:p>
        </w:tc>
        <w:tc>
          <w:tcPr>
            <w:tcW w:w="951" w:type="dxa"/>
            <w:tcBorders>
              <w:top w:val="nil"/>
              <w:bottom w:val="nil"/>
              <w:right w:val="nil"/>
            </w:tcBorders>
            <w:shd w:val="clear" w:color="auto" w:fill="auto"/>
            <w:noWrap/>
            <w:vAlign w:val="center"/>
          </w:tcPr>
          <w:p w14:paraId="2A914CD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233CB93B"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right w:val="nil"/>
            </w:tcBorders>
            <w:shd w:val="clear" w:color="auto" w:fill="auto"/>
            <w:noWrap/>
            <w:vAlign w:val="center"/>
          </w:tcPr>
          <w:p w14:paraId="6B9AD4F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1" w:type="dxa"/>
            <w:gridSpan w:val="2"/>
            <w:tcBorders>
              <w:top w:val="nil"/>
              <w:left w:val="nil"/>
              <w:bottom w:val="nil"/>
            </w:tcBorders>
            <w:shd w:val="clear" w:color="auto" w:fill="auto"/>
            <w:noWrap/>
            <w:vAlign w:val="center"/>
          </w:tcPr>
          <w:p w14:paraId="2DE8DAFA"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52" w:type="dxa"/>
            <w:tcBorders>
              <w:top w:val="nil"/>
              <w:bottom w:val="nil"/>
            </w:tcBorders>
            <w:vAlign w:val="center"/>
          </w:tcPr>
          <w:p w14:paraId="59257B2A"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0.074</w:t>
            </w:r>
          </w:p>
        </w:tc>
        <w:tc>
          <w:tcPr>
            <w:tcW w:w="951" w:type="dxa"/>
            <w:gridSpan w:val="2"/>
            <w:tcBorders>
              <w:top w:val="nil"/>
              <w:bottom w:val="nil"/>
              <w:right w:val="nil"/>
            </w:tcBorders>
            <w:shd w:val="clear" w:color="auto" w:fill="auto"/>
            <w:noWrap/>
            <w:vAlign w:val="center"/>
          </w:tcPr>
          <w:p w14:paraId="0DF2EC0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52" w:type="dxa"/>
            <w:tcBorders>
              <w:top w:val="nil"/>
              <w:left w:val="nil"/>
              <w:bottom w:val="nil"/>
            </w:tcBorders>
            <w:shd w:val="clear" w:color="auto" w:fill="auto"/>
            <w:noWrap/>
            <w:vAlign w:val="center"/>
          </w:tcPr>
          <w:p w14:paraId="3B548B80"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0389DA2D" w14:textId="77777777" w:rsidTr="00676DB6">
        <w:trPr>
          <w:trHeight w:val="300"/>
        </w:trPr>
        <w:tc>
          <w:tcPr>
            <w:tcW w:w="2628" w:type="dxa"/>
            <w:tcBorders>
              <w:top w:val="nil"/>
              <w:bottom w:val="nil"/>
            </w:tcBorders>
            <w:shd w:val="clear" w:color="auto" w:fill="auto"/>
            <w:noWrap/>
            <w:vAlign w:val="center"/>
            <w:hideMark/>
          </w:tcPr>
          <w:p w14:paraId="6A51D8C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None</w:t>
            </w:r>
          </w:p>
        </w:tc>
        <w:tc>
          <w:tcPr>
            <w:tcW w:w="951" w:type="dxa"/>
            <w:tcBorders>
              <w:top w:val="nil"/>
              <w:bottom w:val="nil"/>
              <w:right w:val="nil"/>
            </w:tcBorders>
            <w:shd w:val="clear" w:color="auto" w:fill="auto"/>
            <w:noWrap/>
            <w:vAlign w:val="center"/>
            <w:hideMark/>
          </w:tcPr>
          <w:p w14:paraId="60F5E4D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19</w:t>
            </w:r>
          </w:p>
        </w:tc>
        <w:tc>
          <w:tcPr>
            <w:tcW w:w="951" w:type="dxa"/>
            <w:gridSpan w:val="2"/>
            <w:tcBorders>
              <w:top w:val="nil"/>
              <w:left w:val="nil"/>
              <w:bottom w:val="nil"/>
            </w:tcBorders>
            <w:shd w:val="clear" w:color="auto" w:fill="auto"/>
            <w:noWrap/>
            <w:vAlign w:val="center"/>
            <w:hideMark/>
          </w:tcPr>
          <w:p w14:paraId="54580B4E"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29</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50B67FF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277</w:t>
            </w:r>
          </w:p>
        </w:tc>
        <w:tc>
          <w:tcPr>
            <w:tcW w:w="951" w:type="dxa"/>
            <w:gridSpan w:val="2"/>
            <w:tcBorders>
              <w:top w:val="nil"/>
              <w:left w:val="nil"/>
              <w:bottom w:val="nil"/>
            </w:tcBorders>
            <w:shd w:val="clear" w:color="auto" w:fill="auto"/>
            <w:noWrap/>
            <w:vAlign w:val="center"/>
            <w:hideMark/>
          </w:tcPr>
          <w:p w14:paraId="0457C4EE"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40</w:t>
            </w:r>
            <w:r>
              <w:rPr>
                <w:rFonts w:ascii="Calibri" w:eastAsia="Times New Roman" w:hAnsi="Calibri" w:cs="Times New Roman"/>
                <w:color w:val="000000"/>
                <w:lang w:eastAsia="en-AU"/>
              </w:rPr>
              <w:t>%)</w:t>
            </w:r>
          </w:p>
        </w:tc>
        <w:tc>
          <w:tcPr>
            <w:tcW w:w="952" w:type="dxa"/>
            <w:tcBorders>
              <w:top w:val="nil"/>
              <w:bottom w:val="nil"/>
            </w:tcBorders>
            <w:vAlign w:val="center"/>
          </w:tcPr>
          <w:p w14:paraId="362A99A8"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1B55888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296</w:t>
            </w:r>
          </w:p>
        </w:tc>
        <w:tc>
          <w:tcPr>
            <w:tcW w:w="952" w:type="dxa"/>
            <w:tcBorders>
              <w:top w:val="nil"/>
              <w:left w:val="nil"/>
              <w:bottom w:val="nil"/>
            </w:tcBorders>
            <w:shd w:val="clear" w:color="auto" w:fill="auto"/>
            <w:noWrap/>
            <w:vAlign w:val="center"/>
            <w:hideMark/>
          </w:tcPr>
          <w:p w14:paraId="3B63ED0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39</w:t>
            </w:r>
            <w:r>
              <w:rPr>
                <w:rFonts w:ascii="Calibri" w:eastAsia="Times New Roman" w:hAnsi="Calibri" w:cs="Times New Roman"/>
                <w:color w:val="000000"/>
                <w:lang w:eastAsia="en-AU"/>
              </w:rPr>
              <w:t>%)</w:t>
            </w:r>
          </w:p>
        </w:tc>
      </w:tr>
      <w:tr w:rsidR="006552DF" w:rsidRPr="00851E28" w14:paraId="176F83CE" w14:textId="77777777" w:rsidTr="00676DB6">
        <w:trPr>
          <w:trHeight w:val="300"/>
        </w:trPr>
        <w:tc>
          <w:tcPr>
            <w:tcW w:w="2628" w:type="dxa"/>
            <w:tcBorders>
              <w:top w:val="nil"/>
              <w:bottom w:val="nil"/>
            </w:tcBorders>
            <w:shd w:val="clear" w:color="auto" w:fill="auto"/>
            <w:noWrap/>
            <w:vAlign w:val="center"/>
            <w:hideMark/>
          </w:tcPr>
          <w:p w14:paraId="5A83AAA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Once</w:t>
            </w:r>
          </w:p>
        </w:tc>
        <w:tc>
          <w:tcPr>
            <w:tcW w:w="951" w:type="dxa"/>
            <w:tcBorders>
              <w:top w:val="nil"/>
              <w:bottom w:val="nil"/>
              <w:right w:val="nil"/>
            </w:tcBorders>
            <w:shd w:val="clear" w:color="auto" w:fill="auto"/>
            <w:noWrap/>
            <w:vAlign w:val="center"/>
            <w:hideMark/>
          </w:tcPr>
          <w:p w14:paraId="08363B8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18</w:t>
            </w:r>
          </w:p>
        </w:tc>
        <w:tc>
          <w:tcPr>
            <w:tcW w:w="951" w:type="dxa"/>
            <w:gridSpan w:val="2"/>
            <w:tcBorders>
              <w:top w:val="nil"/>
              <w:left w:val="nil"/>
              <w:bottom w:val="nil"/>
            </w:tcBorders>
            <w:shd w:val="clear" w:color="auto" w:fill="auto"/>
            <w:noWrap/>
            <w:vAlign w:val="center"/>
            <w:hideMark/>
          </w:tcPr>
          <w:p w14:paraId="23979898"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27</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09C5C92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210</w:t>
            </w:r>
          </w:p>
        </w:tc>
        <w:tc>
          <w:tcPr>
            <w:tcW w:w="951" w:type="dxa"/>
            <w:gridSpan w:val="2"/>
            <w:tcBorders>
              <w:top w:val="nil"/>
              <w:left w:val="nil"/>
              <w:bottom w:val="nil"/>
            </w:tcBorders>
            <w:shd w:val="clear" w:color="auto" w:fill="auto"/>
            <w:noWrap/>
            <w:vAlign w:val="center"/>
            <w:hideMark/>
          </w:tcPr>
          <w:p w14:paraId="03C3818B"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31</w:t>
            </w:r>
            <w:r>
              <w:rPr>
                <w:rFonts w:ascii="Calibri" w:eastAsia="Times New Roman" w:hAnsi="Calibri" w:cs="Times New Roman"/>
                <w:color w:val="000000"/>
                <w:lang w:eastAsia="en-AU"/>
              </w:rPr>
              <w:t>%)</w:t>
            </w:r>
          </w:p>
        </w:tc>
        <w:tc>
          <w:tcPr>
            <w:tcW w:w="952" w:type="dxa"/>
            <w:tcBorders>
              <w:top w:val="nil"/>
              <w:bottom w:val="nil"/>
            </w:tcBorders>
            <w:vAlign w:val="center"/>
          </w:tcPr>
          <w:p w14:paraId="7E4D5BD4"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78C8C5E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228</w:t>
            </w:r>
          </w:p>
        </w:tc>
        <w:tc>
          <w:tcPr>
            <w:tcW w:w="952" w:type="dxa"/>
            <w:tcBorders>
              <w:top w:val="nil"/>
              <w:left w:val="nil"/>
              <w:bottom w:val="nil"/>
            </w:tcBorders>
            <w:shd w:val="clear" w:color="auto" w:fill="auto"/>
            <w:noWrap/>
            <w:vAlign w:val="center"/>
            <w:hideMark/>
          </w:tcPr>
          <w:p w14:paraId="495D32B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30</w:t>
            </w:r>
            <w:r>
              <w:rPr>
                <w:rFonts w:ascii="Calibri" w:eastAsia="Times New Roman" w:hAnsi="Calibri" w:cs="Times New Roman"/>
                <w:color w:val="000000"/>
                <w:lang w:eastAsia="en-AU"/>
              </w:rPr>
              <w:t>%)</w:t>
            </w:r>
          </w:p>
        </w:tc>
      </w:tr>
      <w:tr w:rsidR="006552DF" w:rsidRPr="00851E28" w14:paraId="087A8853" w14:textId="77777777" w:rsidTr="00676DB6">
        <w:trPr>
          <w:trHeight w:val="300"/>
        </w:trPr>
        <w:tc>
          <w:tcPr>
            <w:tcW w:w="2628" w:type="dxa"/>
            <w:tcBorders>
              <w:top w:val="nil"/>
              <w:bottom w:val="nil"/>
            </w:tcBorders>
            <w:shd w:val="clear" w:color="auto" w:fill="auto"/>
            <w:noWrap/>
            <w:vAlign w:val="center"/>
            <w:hideMark/>
          </w:tcPr>
          <w:p w14:paraId="2C2029D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Twice</w:t>
            </w:r>
          </w:p>
        </w:tc>
        <w:tc>
          <w:tcPr>
            <w:tcW w:w="951" w:type="dxa"/>
            <w:tcBorders>
              <w:top w:val="nil"/>
              <w:bottom w:val="nil"/>
              <w:right w:val="nil"/>
            </w:tcBorders>
            <w:shd w:val="clear" w:color="auto" w:fill="auto"/>
            <w:noWrap/>
            <w:vAlign w:val="center"/>
            <w:hideMark/>
          </w:tcPr>
          <w:p w14:paraId="68F1D2D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13</w:t>
            </w:r>
          </w:p>
        </w:tc>
        <w:tc>
          <w:tcPr>
            <w:tcW w:w="951" w:type="dxa"/>
            <w:gridSpan w:val="2"/>
            <w:tcBorders>
              <w:top w:val="nil"/>
              <w:left w:val="nil"/>
              <w:bottom w:val="nil"/>
            </w:tcBorders>
            <w:shd w:val="clear" w:color="auto" w:fill="auto"/>
            <w:noWrap/>
            <w:vAlign w:val="center"/>
            <w:hideMark/>
          </w:tcPr>
          <w:p w14:paraId="2031F1EC"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20</w:t>
            </w:r>
            <w:r>
              <w:rPr>
                <w:rFonts w:ascii="Calibri" w:eastAsia="Times New Roman" w:hAnsi="Calibri" w:cs="Times New Roman"/>
                <w:color w:val="000000"/>
                <w:lang w:eastAsia="en-AU"/>
              </w:rPr>
              <w:t>%)</w:t>
            </w:r>
          </w:p>
        </w:tc>
        <w:tc>
          <w:tcPr>
            <w:tcW w:w="952" w:type="dxa"/>
            <w:tcBorders>
              <w:top w:val="nil"/>
              <w:bottom w:val="nil"/>
              <w:right w:val="nil"/>
            </w:tcBorders>
            <w:shd w:val="clear" w:color="auto" w:fill="auto"/>
            <w:noWrap/>
            <w:vAlign w:val="center"/>
            <w:hideMark/>
          </w:tcPr>
          <w:p w14:paraId="371ABB9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91</w:t>
            </w:r>
          </w:p>
        </w:tc>
        <w:tc>
          <w:tcPr>
            <w:tcW w:w="951" w:type="dxa"/>
            <w:gridSpan w:val="2"/>
            <w:tcBorders>
              <w:top w:val="nil"/>
              <w:left w:val="nil"/>
              <w:bottom w:val="nil"/>
            </w:tcBorders>
            <w:shd w:val="clear" w:color="auto" w:fill="auto"/>
            <w:noWrap/>
            <w:vAlign w:val="center"/>
            <w:hideMark/>
          </w:tcPr>
          <w:p w14:paraId="179B1C9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13</w:t>
            </w:r>
            <w:r>
              <w:rPr>
                <w:rFonts w:ascii="Calibri" w:eastAsia="Times New Roman" w:hAnsi="Calibri" w:cs="Times New Roman"/>
                <w:color w:val="000000"/>
                <w:lang w:eastAsia="en-AU"/>
              </w:rPr>
              <w:t>%)</w:t>
            </w:r>
          </w:p>
        </w:tc>
        <w:tc>
          <w:tcPr>
            <w:tcW w:w="952" w:type="dxa"/>
            <w:tcBorders>
              <w:top w:val="nil"/>
              <w:bottom w:val="nil"/>
            </w:tcBorders>
          </w:tcPr>
          <w:p w14:paraId="34A4C86A"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bottom w:val="nil"/>
              <w:right w:val="nil"/>
            </w:tcBorders>
            <w:shd w:val="clear" w:color="auto" w:fill="auto"/>
            <w:noWrap/>
            <w:vAlign w:val="center"/>
            <w:hideMark/>
          </w:tcPr>
          <w:p w14:paraId="30A9522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104</w:t>
            </w:r>
          </w:p>
        </w:tc>
        <w:tc>
          <w:tcPr>
            <w:tcW w:w="952" w:type="dxa"/>
            <w:tcBorders>
              <w:top w:val="nil"/>
              <w:left w:val="nil"/>
              <w:bottom w:val="nil"/>
            </w:tcBorders>
            <w:shd w:val="clear" w:color="auto" w:fill="auto"/>
            <w:noWrap/>
            <w:vAlign w:val="center"/>
            <w:hideMark/>
          </w:tcPr>
          <w:p w14:paraId="6AC0FB6E"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14</w:t>
            </w:r>
            <w:r>
              <w:rPr>
                <w:rFonts w:ascii="Calibri" w:eastAsia="Times New Roman" w:hAnsi="Calibri" w:cs="Times New Roman"/>
                <w:color w:val="000000"/>
                <w:lang w:eastAsia="en-AU"/>
              </w:rPr>
              <w:t>%)</w:t>
            </w:r>
          </w:p>
        </w:tc>
      </w:tr>
      <w:tr w:rsidR="006552DF" w:rsidRPr="00851E28" w14:paraId="19B74EFE" w14:textId="77777777" w:rsidTr="00676DB6">
        <w:trPr>
          <w:trHeight w:val="300"/>
        </w:trPr>
        <w:tc>
          <w:tcPr>
            <w:tcW w:w="2628" w:type="dxa"/>
            <w:tcBorders>
              <w:top w:val="nil"/>
            </w:tcBorders>
            <w:shd w:val="clear" w:color="auto" w:fill="auto"/>
            <w:noWrap/>
            <w:vAlign w:val="center"/>
            <w:hideMark/>
          </w:tcPr>
          <w:p w14:paraId="5FCC981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Three or more times</w:t>
            </w:r>
          </w:p>
        </w:tc>
        <w:tc>
          <w:tcPr>
            <w:tcW w:w="951" w:type="dxa"/>
            <w:tcBorders>
              <w:top w:val="nil"/>
              <w:right w:val="nil"/>
            </w:tcBorders>
            <w:shd w:val="clear" w:color="auto" w:fill="auto"/>
            <w:noWrap/>
            <w:vAlign w:val="center"/>
            <w:hideMark/>
          </w:tcPr>
          <w:p w14:paraId="46F29BB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16</w:t>
            </w:r>
          </w:p>
        </w:tc>
        <w:tc>
          <w:tcPr>
            <w:tcW w:w="951" w:type="dxa"/>
            <w:gridSpan w:val="2"/>
            <w:tcBorders>
              <w:top w:val="nil"/>
              <w:left w:val="nil"/>
            </w:tcBorders>
            <w:shd w:val="clear" w:color="auto" w:fill="auto"/>
            <w:noWrap/>
            <w:vAlign w:val="center"/>
            <w:hideMark/>
          </w:tcPr>
          <w:p w14:paraId="644BB522"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24</w:t>
            </w:r>
            <w:r>
              <w:rPr>
                <w:rFonts w:ascii="Calibri" w:eastAsia="Times New Roman" w:hAnsi="Calibri" w:cs="Times New Roman"/>
                <w:color w:val="000000"/>
                <w:lang w:eastAsia="en-AU"/>
              </w:rPr>
              <w:t>%)</w:t>
            </w:r>
          </w:p>
        </w:tc>
        <w:tc>
          <w:tcPr>
            <w:tcW w:w="952" w:type="dxa"/>
            <w:tcBorders>
              <w:top w:val="nil"/>
              <w:right w:val="nil"/>
            </w:tcBorders>
            <w:shd w:val="clear" w:color="auto" w:fill="auto"/>
            <w:noWrap/>
            <w:vAlign w:val="center"/>
            <w:hideMark/>
          </w:tcPr>
          <w:p w14:paraId="4770BF6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106</w:t>
            </w:r>
          </w:p>
        </w:tc>
        <w:tc>
          <w:tcPr>
            <w:tcW w:w="951" w:type="dxa"/>
            <w:gridSpan w:val="2"/>
            <w:tcBorders>
              <w:top w:val="nil"/>
              <w:left w:val="nil"/>
            </w:tcBorders>
            <w:shd w:val="clear" w:color="auto" w:fill="auto"/>
            <w:noWrap/>
            <w:vAlign w:val="center"/>
            <w:hideMark/>
          </w:tcPr>
          <w:p w14:paraId="4B6BBB64"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15</w:t>
            </w:r>
            <w:r>
              <w:rPr>
                <w:rFonts w:ascii="Calibri" w:eastAsia="Times New Roman" w:hAnsi="Calibri" w:cs="Times New Roman"/>
                <w:color w:val="000000"/>
                <w:lang w:eastAsia="en-AU"/>
              </w:rPr>
              <w:t>%)</w:t>
            </w:r>
          </w:p>
        </w:tc>
        <w:tc>
          <w:tcPr>
            <w:tcW w:w="952" w:type="dxa"/>
            <w:tcBorders>
              <w:top w:val="nil"/>
            </w:tcBorders>
          </w:tcPr>
          <w:p w14:paraId="7F00D785"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51" w:type="dxa"/>
            <w:gridSpan w:val="2"/>
            <w:tcBorders>
              <w:top w:val="nil"/>
              <w:right w:val="nil"/>
            </w:tcBorders>
            <w:shd w:val="clear" w:color="auto" w:fill="auto"/>
            <w:noWrap/>
            <w:vAlign w:val="center"/>
            <w:hideMark/>
          </w:tcPr>
          <w:p w14:paraId="5E59149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122</w:t>
            </w:r>
          </w:p>
        </w:tc>
        <w:tc>
          <w:tcPr>
            <w:tcW w:w="952" w:type="dxa"/>
            <w:tcBorders>
              <w:top w:val="nil"/>
              <w:left w:val="nil"/>
            </w:tcBorders>
            <w:shd w:val="clear" w:color="auto" w:fill="auto"/>
            <w:noWrap/>
            <w:vAlign w:val="center"/>
            <w:hideMark/>
          </w:tcPr>
          <w:p w14:paraId="1A7871E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r>
    </w:tbl>
    <w:p w14:paraId="285E1B1A" w14:textId="77777777" w:rsidR="006552DF" w:rsidRDefault="006552DF" w:rsidP="006552DF"/>
    <w:p w14:paraId="3D426A18" w14:textId="77777777" w:rsidR="006552DF" w:rsidRDefault="006552DF" w:rsidP="006552DF">
      <w:r>
        <w:br w:type="page"/>
      </w:r>
    </w:p>
    <w:p w14:paraId="37ECF6A8" w14:textId="7A014A70" w:rsidR="006552DF" w:rsidRDefault="00057174" w:rsidP="006552DF">
      <w:r>
        <w:lastRenderedPageBreak/>
        <w:t xml:space="preserve">Table </w:t>
      </w:r>
      <w:r w:rsidR="007C04FE">
        <w:t>C</w:t>
      </w:r>
      <w:r w:rsidR="006552DF">
        <w:t xml:space="preserve">: comparison of the Melbourne Injecting Drug User Cohort Study (MIX) and Networks II characteristics at baseline, </w:t>
      </w:r>
      <w:r w:rsidR="00C07157">
        <w:t>temporal</w:t>
      </w:r>
      <w:r w:rsidR="006552DF">
        <w:t xml:space="preserve"> variables.</w:t>
      </w: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93"/>
        <w:gridCol w:w="1036"/>
        <w:gridCol w:w="733"/>
        <w:gridCol w:w="1036"/>
        <w:gridCol w:w="970"/>
        <w:gridCol w:w="876"/>
        <w:gridCol w:w="876"/>
      </w:tblGrid>
      <w:tr w:rsidR="006552DF" w:rsidRPr="00AC59B4" w14:paraId="57E726F4" w14:textId="77777777" w:rsidTr="00E87AD8">
        <w:trPr>
          <w:trHeight w:val="300"/>
        </w:trPr>
        <w:tc>
          <w:tcPr>
            <w:tcW w:w="2985" w:type="dxa"/>
            <w:shd w:val="clear" w:color="auto" w:fill="000000" w:themeFill="text1"/>
            <w:noWrap/>
            <w:vAlign w:val="center"/>
          </w:tcPr>
          <w:p w14:paraId="18BF6001" w14:textId="77777777" w:rsidR="006552DF" w:rsidRPr="00AC59B4" w:rsidRDefault="006552DF" w:rsidP="00676DB6">
            <w:pPr>
              <w:spacing w:after="0" w:line="240" w:lineRule="auto"/>
              <w:jc w:val="center"/>
              <w:rPr>
                <w:rFonts w:ascii="Calibri" w:eastAsia="Times New Roman" w:hAnsi="Calibri" w:cs="Times New Roman"/>
                <w:b/>
                <w:color w:val="FFFFFF" w:themeColor="background1"/>
                <w:lang w:eastAsia="en-AU"/>
              </w:rPr>
            </w:pPr>
          </w:p>
        </w:tc>
        <w:tc>
          <w:tcPr>
            <w:tcW w:w="1737" w:type="dxa"/>
            <w:gridSpan w:val="2"/>
            <w:shd w:val="clear" w:color="auto" w:fill="000000" w:themeFill="text1"/>
            <w:noWrap/>
            <w:vAlign w:val="center"/>
          </w:tcPr>
          <w:p w14:paraId="00D2B918"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851E28">
              <w:rPr>
                <w:rFonts w:ascii="Calibri" w:eastAsia="Times New Roman" w:hAnsi="Calibri" w:cs="Times New Roman"/>
                <w:b/>
                <w:color w:val="FFFFFF" w:themeColor="background1"/>
                <w:lang w:eastAsia="en-AU"/>
              </w:rPr>
              <w:t>Networks II</w:t>
            </w:r>
          </w:p>
          <w:p w14:paraId="2F138012"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(N=69)</w:t>
            </w:r>
          </w:p>
        </w:tc>
        <w:tc>
          <w:tcPr>
            <w:tcW w:w="1777" w:type="dxa"/>
            <w:gridSpan w:val="2"/>
            <w:shd w:val="clear" w:color="auto" w:fill="000000" w:themeFill="text1"/>
            <w:noWrap/>
            <w:vAlign w:val="center"/>
          </w:tcPr>
          <w:p w14:paraId="1A250EC8"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851E28">
              <w:rPr>
                <w:rFonts w:ascii="Calibri" w:eastAsia="Times New Roman" w:hAnsi="Calibri" w:cs="Times New Roman"/>
                <w:b/>
                <w:color w:val="FFFFFF" w:themeColor="background1"/>
                <w:lang w:eastAsia="en-AU"/>
              </w:rPr>
              <w:t>MIX</w:t>
            </w:r>
          </w:p>
          <w:p w14:paraId="1AB4BE47"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(N=688)</w:t>
            </w:r>
          </w:p>
        </w:tc>
        <w:tc>
          <w:tcPr>
            <w:tcW w:w="965" w:type="dxa"/>
            <w:shd w:val="clear" w:color="auto" w:fill="000000" w:themeFill="text1"/>
          </w:tcPr>
          <w:p w14:paraId="22F45AB0"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p-value (Chi-squared or one-way ANOVA)</w:t>
            </w:r>
          </w:p>
        </w:tc>
        <w:tc>
          <w:tcPr>
            <w:tcW w:w="1760" w:type="dxa"/>
            <w:gridSpan w:val="2"/>
            <w:shd w:val="clear" w:color="auto" w:fill="000000" w:themeFill="text1"/>
            <w:noWrap/>
            <w:vAlign w:val="center"/>
          </w:tcPr>
          <w:p w14:paraId="1347C634"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851E28">
              <w:rPr>
                <w:rFonts w:ascii="Calibri" w:eastAsia="Times New Roman" w:hAnsi="Calibri" w:cs="Times New Roman"/>
                <w:b/>
                <w:color w:val="FFFFFF" w:themeColor="background1"/>
                <w:lang w:eastAsia="en-AU"/>
              </w:rPr>
              <w:t>Total</w:t>
            </w:r>
          </w:p>
          <w:p w14:paraId="438B73D2" w14:textId="77777777" w:rsidR="006552DF" w:rsidRPr="00851E28"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(N=757)</w:t>
            </w:r>
          </w:p>
        </w:tc>
      </w:tr>
      <w:tr w:rsidR="006552DF" w:rsidRPr="00AC59B4" w14:paraId="3B238267" w14:textId="77777777" w:rsidTr="00E87AD8">
        <w:trPr>
          <w:trHeight w:val="300"/>
        </w:trPr>
        <w:tc>
          <w:tcPr>
            <w:tcW w:w="2985" w:type="dxa"/>
            <w:tcBorders>
              <w:bottom w:val="single" w:sz="4" w:space="0" w:color="auto"/>
            </w:tcBorders>
            <w:shd w:val="clear" w:color="auto" w:fill="auto"/>
            <w:noWrap/>
            <w:vAlign w:val="center"/>
            <w:hideMark/>
          </w:tcPr>
          <w:p w14:paraId="59CE30D6"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696" w:type="dxa"/>
            <w:tcBorders>
              <w:bottom w:val="single" w:sz="4" w:space="0" w:color="auto"/>
              <w:right w:val="nil"/>
            </w:tcBorders>
            <w:shd w:val="clear" w:color="auto" w:fill="auto"/>
            <w:noWrap/>
            <w:vAlign w:val="center"/>
            <w:hideMark/>
          </w:tcPr>
          <w:p w14:paraId="5634658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041" w:type="dxa"/>
            <w:tcBorders>
              <w:left w:val="nil"/>
              <w:bottom w:val="single" w:sz="4" w:space="0" w:color="auto"/>
            </w:tcBorders>
            <w:shd w:val="clear" w:color="auto" w:fill="auto"/>
            <w:noWrap/>
            <w:vAlign w:val="center"/>
            <w:hideMark/>
          </w:tcPr>
          <w:p w14:paraId="3328839A"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736" w:type="dxa"/>
            <w:tcBorders>
              <w:bottom w:val="single" w:sz="4" w:space="0" w:color="auto"/>
              <w:right w:val="nil"/>
            </w:tcBorders>
            <w:shd w:val="clear" w:color="auto" w:fill="auto"/>
            <w:noWrap/>
            <w:vAlign w:val="center"/>
            <w:hideMark/>
          </w:tcPr>
          <w:p w14:paraId="344D7952"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041" w:type="dxa"/>
            <w:tcBorders>
              <w:left w:val="nil"/>
              <w:bottom w:val="single" w:sz="4" w:space="0" w:color="auto"/>
            </w:tcBorders>
            <w:shd w:val="clear" w:color="auto" w:fill="auto"/>
            <w:noWrap/>
            <w:vAlign w:val="center"/>
            <w:hideMark/>
          </w:tcPr>
          <w:p w14:paraId="1B34187B"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65" w:type="dxa"/>
            <w:tcBorders>
              <w:bottom w:val="single" w:sz="4" w:space="0" w:color="auto"/>
            </w:tcBorders>
            <w:vAlign w:val="center"/>
          </w:tcPr>
          <w:p w14:paraId="389BEA6B"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bottom w:val="single" w:sz="4" w:space="0" w:color="auto"/>
              <w:right w:val="nil"/>
            </w:tcBorders>
            <w:shd w:val="clear" w:color="auto" w:fill="auto"/>
            <w:noWrap/>
            <w:vAlign w:val="center"/>
            <w:hideMark/>
          </w:tcPr>
          <w:p w14:paraId="507CEC8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880" w:type="dxa"/>
            <w:tcBorders>
              <w:left w:val="nil"/>
              <w:bottom w:val="single" w:sz="4" w:space="0" w:color="auto"/>
            </w:tcBorders>
            <w:shd w:val="clear" w:color="auto" w:fill="auto"/>
            <w:noWrap/>
            <w:vAlign w:val="center"/>
            <w:hideMark/>
          </w:tcPr>
          <w:p w14:paraId="6389DE56"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r>
      <w:tr w:rsidR="00E87AD8" w:rsidRPr="00AC59B4" w14:paraId="3F100DCD" w14:textId="77777777" w:rsidTr="00E87AD8">
        <w:trPr>
          <w:trHeight w:val="300"/>
        </w:trPr>
        <w:tc>
          <w:tcPr>
            <w:tcW w:w="2985" w:type="dxa"/>
            <w:tcBorders>
              <w:bottom w:val="single" w:sz="4" w:space="0" w:color="auto"/>
            </w:tcBorders>
            <w:shd w:val="clear" w:color="auto" w:fill="auto"/>
            <w:noWrap/>
            <w:vAlign w:val="center"/>
          </w:tcPr>
          <w:p w14:paraId="4CECF7CB" w14:textId="47384A50" w:rsidR="00E87AD8" w:rsidRDefault="00E87AD8" w:rsidP="00E87AD8">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PWI score (+/- 2 standard errors)</w:t>
            </w:r>
          </w:p>
        </w:tc>
        <w:tc>
          <w:tcPr>
            <w:tcW w:w="696" w:type="dxa"/>
            <w:tcBorders>
              <w:bottom w:val="single" w:sz="4" w:space="0" w:color="auto"/>
              <w:right w:val="nil"/>
            </w:tcBorders>
            <w:shd w:val="clear" w:color="auto" w:fill="auto"/>
            <w:noWrap/>
            <w:vAlign w:val="center"/>
          </w:tcPr>
          <w:p w14:paraId="39EAF858" w14:textId="51ADF3CA" w:rsidR="00E87AD8" w:rsidRDefault="00E87AD8" w:rsidP="00676DB6">
            <w:pPr>
              <w:pStyle w:val="PlainText"/>
              <w:jc w:val="center"/>
              <w:rPr>
                <w:szCs w:val="20"/>
              </w:rPr>
            </w:pPr>
            <w:r>
              <w:rPr>
                <w:szCs w:val="20"/>
              </w:rPr>
              <w:t>57.6</w:t>
            </w:r>
          </w:p>
        </w:tc>
        <w:tc>
          <w:tcPr>
            <w:tcW w:w="1041" w:type="dxa"/>
            <w:tcBorders>
              <w:left w:val="nil"/>
              <w:bottom w:val="single" w:sz="4" w:space="0" w:color="auto"/>
            </w:tcBorders>
            <w:shd w:val="clear" w:color="auto" w:fill="auto"/>
            <w:noWrap/>
            <w:vAlign w:val="center"/>
          </w:tcPr>
          <w:p w14:paraId="064625DC" w14:textId="7EE4B036" w:rsidR="00E87AD8" w:rsidRDefault="00E87AD8" w:rsidP="00676DB6">
            <w:pPr>
              <w:pStyle w:val="PlainText"/>
              <w:jc w:val="center"/>
              <w:rPr>
                <w:szCs w:val="20"/>
              </w:rPr>
            </w:pPr>
            <w:r>
              <w:rPr>
                <w:szCs w:val="20"/>
              </w:rPr>
              <w:t>(52.7 - 62.5)</w:t>
            </w:r>
          </w:p>
        </w:tc>
        <w:tc>
          <w:tcPr>
            <w:tcW w:w="736" w:type="dxa"/>
            <w:tcBorders>
              <w:bottom w:val="single" w:sz="4" w:space="0" w:color="auto"/>
              <w:right w:val="nil"/>
            </w:tcBorders>
            <w:shd w:val="clear" w:color="auto" w:fill="auto"/>
            <w:noWrap/>
            <w:vAlign w:val="center"/>
          </w:tcPr>
          <w:p w14:paraId="4C270CE3" w14:textId="7E45764F" w:rsidR="00E87AD8" w:rsidRDefault="00E87AD8" w:rsidP="00676DB6">
            <w:pPr>
              <w:pStyle w:val="PlainText"/>
              <w:jc w:val="center"/>
              <w:rPr>
                <w:szCs w:val="20"/>
              </w:rPr>
            </w:pPr>
            <w:r>
              <w:rPr>
                <w:szCs w:val="20"/>
              </w:rPr>
              <w:t>54.6</w:t>
            </w:r>
          </w:p>
        </w:tc>
        <w:tc>
          <w:tcPr>
            <w:tcW w:w="1041" w:type="dxa"/>
            <w:tcBorders>
              <w:left w:val="nil"/>
              <w:bottom w:val="single" w:sz="4" w:space="0" w:color="auto"/>
            </w:tcBorders>
            <w:shd w:val="clear" w:color="auto" w:fill="auto"/>
            <w:noWrap/>
            <w:vAlign w:val="center"/>
          </w:tcPr>
          <w:p w14:paraId="11264180" w14:textId="149921AF" w:rsidR="00E87AD8" w:rsidRDefault="00E87AD8" w:rsidP="00676DB6">
            <w:pPr>
              <w:pStyle w:val="PlainText"/>
              <w:jc w:val="center"/>
              <w:rPr>
                <w:szCs w:val="20"/>
              </w:rPr>
            </w:pPr>
            <w:r>
              <w:rPr>
                <w:szCs w:val="20"/>
              </w:rPr>
              <w:t>(54.2 - 57.1)</w:t>
            </w:r>
          </w:p>
        </w:tc>
        <w:tc>
          <w:tcPr>
            <w:tcW w:w="965" w:type="dxa"/>
            <w:tcBorders>
              <w:bottom w:val="single" w:sz="4" w:space="0" w:color="auto"/>
            </w:tcBorders>
            <w:vAlign w:val="center"/>
          </w:tcPr>
          <w:p w14:paraId="03AB8799" w14:textId="2648FC48" w:rsidR="00E87AD8" w:rsidRDefault="00E87AD8" w:rsidP="00676DB6">
            <w:pPr>
              <w:pStyle w:val="PlainText"/>
              <w:jc w:val="center"/>
              <w:rPr>
                <w:szCs w:val="20"/>
              </w:rPr>
            </w:pPr>
            <w:r>
              <w:rPr>
                <w:szCs w:val="20"/>
              </w:rPr>
              <w:t>0.761</w:t>
            </w:r>
          </w:p>
        </w:tc>
        <w:tc>
          <w:tcPr>
            <w:tcW w:w="880" w:type="dxa"/>
            <w:tcBorders>
              <w:bottom w:val="single" w:sz="4" w:space="0" w:color="auto"/>
              <w:right w:val="nil"/>
            </w:tcBorders>
            <w:shd w:val="clear" w:color="auto" w:fill="auto"/>
            <w:noWrap/>
            <w:vAlign w:val="center"/>
          </w:tcPr>
          <w:p w14:paraId="667D9F9E" w14:textId="590328F3" w:rsidR="00E87AD8" w:rsidRDefault="00E87AD8" w:rsidP="00676DB6">
            <w:pPr>
              <w:pStyle w:val="PlainText"/>
              <w:jc w:val="center"/>
              <w:rPr>
                <w:szCs w:val="20"/>
              </w:rPr>
            </w:pPr>
            <w:r>
              <w:rPr>
                <w:szCs w:val="20"/>
              </w:rPr>
              <w:t>54.9</w:t>
            </w:r>
          </w:p>
        </w:tc>
        <w:tc>
          <w:tcPr>
            <w:tcW w:w="880" w:type="dxa"/>
            <w:tcBorders>
              <w:left w:val="nil"/>
              <w:bottom w:val="single" w:sz="4" w:space="0" w:color="auto"/>
            </w:tcBorders>
            <w:shd w:val="clear" w:color="auto" w:fill="auto"/>
            <w:noWrap/>
            <w:vAlign w:val="center"/>
          </w:tcPr>
          <w:p w14:paraId="7C616296" w14:textId="65FE59A0" w:rsidR="00E87AD8" w:rsidRDefault="00E87AD8" w:rsidP="00676DB6">
            <w:pPr>
              <w:pStyle w:val="PlainText"/>
              <w:jc w:val="center"/>
              <w:rPr>
                <w:szCs w:val="20"/>
              </w:rPr>
            </w:pPr>
            <w:r>
              <w:rPr>
                <w:szCs w:val="20"/>
              </w:rPr>
              <w:t>(53.5 – 56.3)</w:t>
            </w:r>
          </w:p>
        </w:tc>
      </w:tr>
      <w:tr w:rsidR="006552DF" w:rsidRPr="00AC59B4" w14:paraId="4B0B768B" w14:textId="77777777" w:rsidTr="00E87AD8">
        <w:trPr>
          <w:trHeight w:val="300"/>
        </w:trPr>
        <w:tc>
          <w:tcPr>
            <w:tcW w:w="2985" w:type="dxa"/>
            <w:tcBorders>
              <w:bottom w:val="nil"/>
            </w:tcBorders>
            <w:shd w:val="clear" w:color="auto" w:fill="auto"/>
            <w:noWrap/>
            <w:vAlign w:val="center"/>
          </w:tcPr>
          <w:p w14:paraId="5C4E783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Main i</w:t>
            </w:r>
            <w:r w:rsidRPr="00AC59B4">
              <w:rPr>
                <w:rFonts w:ascii="Calibri" w:eastAsia="Times New Roman" w:hAnsi="Calibri" w:cs="Times New Roman"/>
                <w:color w:val="000000"/>
                <w:lang w:eastAsia="en-AU"/>
              </w:rPr>
              <w:t>ncome source</w:t>
            </w:r>
          </w:p>
        </w:tc>
        <w:tc>
          <w:tcPr>
            <w:tcW w:w="696" w:type="dxa"/>
            <w:tcBorders>
              <w:bottom w:val="nil"/>
              <w:right w:val="nil"/>
            </w:tcBorders>
            <w:shd w:val="clear" w:color="auto" w:fill="auto"/>
            <w:noWrap/>
            <w:vAlign w:val="bottom"/>
          </w:tcPr>
          <w:p w14:paraId="4967BFA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2C3087C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5CD54E1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E215A56"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609385DC"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0.105</w:t>
            </w:r>
          </w:p>
        </w:tc>
        <w:tc>
          <w:tcPr>
            <w:tcW w:w="880" w:type="dxa"/>
            <w:tcBorders>
              <w:bottom w:val="nil"/>
              <w:right w:val="nil"/>
            </w:tcBorders>
            <w:shd w:val="clear" w:color="auto" w:fill="auto"/>
            <w:noWrap/>
            <w:vAlign w:val="bottom"/>
          </w:tcPr>
          <w:p w14:paraId="1683231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3FE4E3FF"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0929D1B3" w14:textId="77777777" w:rsidTr="00E87AD8">
        <w:trPr>
          <w:trHeight w:val="300"/>
        </w:trPr>
        <w:tc>
          <w:tcPr>
            <w:tcW w:w="2985" w:type="dxa"/>
            <w:tcBorders>
              <w:top w:val="nil"/>
              <w:bottom w:val="nil"/>
            </w:tcBorders>
            <w:shd w:val="clear" w:color="auto" w:fill="auto"/>
            <w:noWrap/>
            <w:vAlign w:val="center"/>
            <w:hideMark/>
          </w:tcPr>
          <w:p w14:paraId="11CF823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Wage or </w:t>
            </w:r>
            <w:r w:rsidRPr="00AC59B4">
              <w:rPr>
                <w:rFonts w:ascii="Calibri" w:eastAsia="Times New Roman" w:hAnsi="Calibri" w:cs="Times New Roman"/>
                <w:color w:val="000000"/>
                <w:lang w:eastAsia="en-AU"/>
              </w:rPr>
              <w:t>salary</w:t>
            </w:r>
          </w:p>
        </w:tc>
        <w:tc>
          <w:tcPr>
            <w:tcW w:w="696" w:type="dxa"/>
            <w:tcBorders>
              <w:top w:val="nil"/>
              <w:bottom w:val="nil"/>
              <w:right w:val="nil"/>
            </w:tcBorders>
            <w:shd w:val="clear" w:color="auto" w:fill="auto"/>
            <w:noWrap/>
            <w:vAlign w:val="bottom"/>
            <w:hideMark/>
          </w:tcPr>
          <w:p w14:paraId="60C3825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11</w:t>
            </w:r>
          </w:p>
        </w:tc>
        <w:tc>
          <w:tcPr>
            <w:tcW w:w="1041" w:type="dxa"/>
            <w:tcBorders>
              <w:top w:val="nil"/>
              <w:left w:val="nil"/>
              <w:bottom w:val="nil"/>
            </w:tcBorders>
            <w:shd w:val="clear" w:color="auto" w:fill="auto"/>
            <w:noWrap/>
            <w:vAlign w:val="bottom"/>
            <w:hideMark/>
          </w:tcPr>
          <w:p w14:paraId="476D632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4A81DDE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59</w:t>
            </w:r>
          </w:p>
        </w:tc>
        <w:tc>
          <w:tcPr>
            <w:tcW w:w="1041" w:type="dxa"/>
            <w:tcBorders>
              <w:top w:val="nil"/>
              <w:left w:val="nil"/>
              <w:bottom w:val="nil"/>
            </w:tcBorders>
            <w:shd w:val="clear" w:color="auto" w:fill="auto"/>
            <w:noWrap/>
            <w:vAlign w:val="bottom"/>
            <w:hideMark/>
          </w:tcPr>
          <w:p w14:paraId="732AE81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w:t>
            </w:r>
            <w:r>
              <w:rPr>
                <w:rFonts w:ascii="Calibri" w:eastAsia="Times New Roman" w:hAnsi="Calibri" w:cs="Times New Roman"/>
                <w:color w:val="000000"/>
                <w:lang w:eastAsia="en-AU"/>
              </w:rPr>
              <w:t>%)</w:t>
            </w:r>
          </w:p>
        </w:tc>
        <w:tc>
          <w:tcPr>
            <w:tcW w:w="965" w:type="dxa"/>
            <w:tcBorders>
              <w:top w:val="nil"/>
              <w:bottom w:val="nil"/>
            </w:tcBorders>
          </w:tcPr>
          <w:p w14:paraId="5016C040"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13DA47D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70</w:t>
            </w:r>
          </w:p>
        </w:tc>
        <w:tc>
          <w:tcPr>
            <w:tcW w:w="880" w:type="dxa"/>
            <w:tcBorders>
              <w:top w:val="nil"/>
              <w:left w:val="nil"/>
              <w:bottom w:val="nil"/>
            </w:tcBorders>
            <w:shd w:val="clear" w:color="auto" w:fill="auto"/>
            <w:noWrap/>
            <w:vAlign w:val="bottom"/>
            <w:hideMark/>
          </w:tcPr>
          <w:p w14:paraId="3803E9B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w:t>
            </w:r>
            <w:r>
              <w:rPr>
                <w:rFonts w:ascii="Calibri" w:eastAsia="Times New Roman" w:hAnsi="Calibri" w:cs="Times New Roman"/>
                <w:color w:val="000000"/>
                <w:lang w:eastAsia="en-AU"/>
              </w:rPr>
              <w:t>%)</w:t>
            </w:r>
          </w:p>
        </w:tc>
      </w:tr>
      <w:tr w:rsidR="006552DF" w:rsidRPr="00AC59B4" w14:paraId="7FB1C11F" w14:textId="77777777" w:rsidTr="00E87AD8">
        <w:trPr>
          <w:trHeight w:val="300"/>
        </w:trPr>
        <w:tc>
          <w:tcPr>
            <w:tcW w:w="2985" w:type="dxa"/>
            <w:tcBorders>
              <w:top w:val="nil"/>
              <w:bottom w:val="nil"/>
            </w:tcBorders>
            <w:shd w:val="clear" w:color="auto" w:fill="auto"/>
            <w:noWrap/>
            <w:vAlign w:val="center"/>
            <w:hideMark/>
          </w:tcPr>
          <w:p w14:paraId="245E66B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Government allowance</w:t>
            </w:r>
          </w:p>
        </w:tc>
        <w:tc>
          <w:tcPr>
            <w:tcW w:w="696" w:type="dxa"/>
            <w:tcBorders>
              <w:top w:val="nil"/>
              <w:bottom w:val="nil"/>
              <w:right w:val="nil"/>
            </w:tcBorders>
            <w:shd w:val="clear" w:color="auto" w:fill="auto"/>
            <w:noWrap/>
            <w:vAlign w:val="bottom"/>
            <w:hideMark/>
          </w:tcPr>
          <w:p w14:paraId="549663A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52</w:t>
            </w:r>
          </w:p>
        </w:tc>
        <w:tc>
          <w:tcPr>
            <w:tcW w:w="1041" w:type="dxa"/>
            <w:tcBorders>
              <w:top w:val="nil"/>
              <w:left w:val="nil"/>
              <w:bottom w:val="nil"/>
            </w:tcBorders>
            <w:shd w:val="clear" w:color="auto" w:fill="auto"/>
            <w:noWrap/>
            <w:vAlign w:val="bottom"/>
            <w:hideMark/>
          </w:tcPr>
          <w:p w14:paraId="2879BED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78</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619BB27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588</w:t>
            </w:r>
          </w:p>
        </w:tc>
        <w:tc>
          <w:tcPr>
            <w:tcW w:w="1041" w:type="dxa"/>
            <w:tcBorders>
              <w:top w:val="nil"/>
              <w:left w:val="nil"/>
              <w:bottom w:val="nil"/>
            </w:tcBorders>
            <w:shd w:val="clear" w:color="auto" w:fill="auto"/>
            <w:noWrap/>
            <w:vAlign w:val="bottom"/>
            <w:hideMark/>
          </w:tcPr>
          <w:p w14:paraId="2D19A5E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86</w:t>
            </w:r>
            <w:r>
              <w:rPr>
                <w:rFonts w:ascii="Calibri" w:eastAsia="Times New Roman" w:hAnsi="Calibri" w:cs="Times New Roman"/>
                <w:color w:val="000000"/>
                <w:lang w:eastAsia="en-AU"/>
              </w:rPr>
              <w:t>%)</w:t>
            </w:r>
          </w:p>
        </w:tc>
        <w:tc>
          <w:tcPr>
            <w:tcW w:w="965" w:type="dxa"/>
            <w:tcBorders>
              <w:top w:val="nil"/>
              <w:bottom w:val="nil"/>
            </w:tcBorders>
          </w:tcPr>
          <w:p w14:paraId="4BFEEE6E"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0E0DC56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640</w:t>
            </w:r>
          </w:p>
        </w:tc>
        <w:tc>
          <w:tcPr>
            <w:tcW w:w="880" w:type="dxa"/>
            <w:tcBorders>
              <w:top w:val="nil"/>
              <w:left w:val="nil"/>
              <w:bottom w:val="nil"/>
            </w:tcBorders>
            <w:shd w:val="clear" w:color="auto" w:fill="auto"/>
            <w:noWrap/>
            <w:vAlign w:val="bottom"/>
            <w:hideMark/>
          </w:tcPr>
          <w:p w14:paraId="415BF42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85</w:t>
            </w:r>
            <w:r>
              <w:rPr>
                <w:rFonts w:ascii="Calibri" w:eastAsia="Times New Roman" w:hAnsi="Calibri" w:cs="Times New Roman"/>
                <w:color w:val="000000"/>
                <w:lang w:eastAsia="en-AU"/>
              </w:rPr>
              <w:t>%)</w:t>
            </w:r>
          </w:p>
        </w:tc>
      </w:tr>
      <w:tr w:rsidR="006552DF" w:rsidRPr="00AC59B4" w14:paraId="08E51BF0" w14:textId="77777777" w:rsidTr="00E87AD8">
        <w:trPr>
          <w:trHeight w:val="300"/>
        </w:trPr>
        <w:tc>
          <w:tcPr>
            <w:tcW w:w="2985" w:type="dxa"/>
            <w:tcBorders>
              <w:top w:val="nil"/>
            </w:tcBorders>
            <w:shd w:val="clear" w:color="auto" w:fill="auto"/>
            <w:noWrap/>
            <w:vAlign w:val="center"/>
            <w:hideMark/>
          </w:tcPr>
          <w:p w14:paraId="614ABD5E"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696" w:type="dxa"/>
            <w:tcBorders>
              <w:top w:val="nil"/>
              <w:right w:val="nil"/>
            </w:tcBorders>
            <w:shd w:val="clear" w:color="auto" w:fill="auto"/>
            <w:noWrap/>
            <w:vAlign w:val="bottom"/>
            <w:hideMark/>
          </w:tcPr>
          <w:p w14:paraId="0B4FA9C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w:t>
            </w:r>
          </w:p>
        </w:tc>
        <w:tc>
          <w:tcPr>
            <w:tcW w:w="1041" w:type="dxa"/>
            <w:tcBorders>
              <w:top w:val="nil"/>
              <w:left w:val="nil"/>
            </w:tcBorders>
            <w:shd w:val="clear" w:color="auto" w:fill="auto"/>
            <w:noWrap/>
            <w:vAlign w:val="bottom"/>
            <w:hideMark/>
          </w:tcPr>
          <w:p w14:paraId="0A30D69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w:t>
            </w:r>
            <w:r>
              <w:rPr>
                <w:rFonts w:ascii="Calibri" w:eastAsia="Times New Roman" w:hAnsi="Calibri" w:cs="Times New Roman"/>
                <w:color w:val="000000"/>
                <w:lang w:eastAsia="en-AU"/>
              </w:rPr>
              <w:t>%)</w:t>
            </w:r>
          </w:p>
        </w:tc>
        <w:tc>
          <w:tcPr>
            <w:tcW w:w="736" w:type="dxa"/>
            <w:tcBorders>
              <w:top w:val="nil"/>
              <w:right w:val="nil"/>
            </w:tcBorders>
            <w:shd w:val="clear" w:color="auto" w:fill="auto"/>
            <w:noWrap/>
            <w:vAlign w:val="bottom"/>
            <w:hideMark/>
          </w:tcPr>
          <w:p w14:paraId="0EA61C0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38</w:t>
            </w:r>
          </w:p>
        </w:tc>
        <w:tc>
          <w:tcPr>
            <w:tcW w:w="1041" w:type="dxa"/>
            <w:tcBorders>
              <w:top w:val="nil"/>
              <w:left w:val="nil"/>
            </w:tcBorders>
            <w:shd w:val="clear" w:color="auto" w:fill="auto"/>
            <w:noWrap/>
            <w:vAlign w:val="bottom"/>
            <w:hideMark/>
          </w:tcPr>
          <w:p w14:paraId="158E0DF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w:t>
            </w:r>
            <w:r>
              <w:rPr>
                <w:rFonts w:ascii="Calibri" w:eastAsia="Times New Roman" w:hAnsi="Calibri" w:cs="Times New Roman"/>
                <w:color w:val="000000"/>
                <w:lang w:eastAsia="en-AU"/>
              </w:rPr>
              <w:t>%)</w:t>
            </w:r>
          </w:p>
        </w:tc>
        <w:tc>
          <w:tcPr>
            <w:tcW w:w="965" w:type="dxa"/>
            <w:tcBorders>
              <w:top w:val="nil"/>
            </w:tcBorders>
          </w:tcPr>
          <w:p w14:paraId="05BA72E8"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right w:val="nil"/>
            </w:tcBorders>
            <w:shd w:val="clear" w:color="auto" w:fill="auto"/>
            <w:noWrap/>
            <w:vAlign w:val="bottom"/>
            <w:hideMark/>
          </w:tcPr>
          <w:p w14:paraId="5CD6EE4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42</w:t>
            </w:r>
          </w:p>
        </w:tc>
        <w:tc>
          <w:tcPr>
            <w:tcW w:w="880" w:type="dxa"/>
            <w:tcBorders>
              <w:top w:val="nil"/>
              <w:left w:val="nil"/>
            </w:tcBorders>
            <w:shd w:val="clear" w:color="auto" w:fill="auto"/>
            <w:noWrap/>
            <w:vAlign w:val="bottom"/>
            <w:hideMark/>
          </w:tcPr>
          <w:p w14:paraId="3C7FAB8D"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w:t>
            </w:r>
            <w:r>
              <w:rPr>
                <w:rFonts w:ascii="Calibri" w:eastAsia="Times New Roman" w:hAnsi="Calibri" w:cs="Times New Roman"/>
                <w:color w:val="000000"/>
                <w:lang w:eastAsia="en-AU"/>
              </w:rPr>
              <w:t>%)</w:t>
            </w:r>
          </w:p>
        </w:tc>
      </w:tr>
      <w:tr w:rsidR="006552DF" w:rsidRPr="00AC59B4" w14:paraId="303CB76F" w14:textId="77777777" w:rsidTr="00E87AD8">
        <w:trPr>
          <w:trHeight w:val="300"/>
        </w:trPr>
        <w:tc>
          <w:tcPr>
            <w:tcW w:w="2985" w:type="dxa"/>
            <w:tcBorders>
              <w:bottom w:val="nil"/>
            </w:tcBorders>
            <w:shd w:val="clear" w:color="auto" w:fill="auto"/>
            <w:noWrap/>
            <w:vAlign w:val="center"/>
          </w:tcPr>
          <w:p w14:paraId="586D864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Employed</w:t>
            </w:r>
          </w:p>
        </w:tc>
        <w:tc>
          <w:tcPr>
            <w:tcW w:w="696" w:type="dxa"/>
            <w:tcBorders>
              <w:bottom w:val="nil"/>
              <w:right w:val="nil"/>
            </w:tcBorders>
            <w:shd w:val="clear" w:color="auto" w:fill="auto"/>
            <w:noWrap/>
            <w:vAlign w:val="bottom"/>
          </w:tcPr>
          <w:p w14:paraId="7CC42AB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0CA712FC"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00900E1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31783E5A"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6CFCC18F"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c>
          <w:tcPr>
            <w:tcW w:w="880" w:type="dxa"/>
            <w:tcBorders>
              <w:bottom w:val="nil"/>
              <w:right w:val="nil"/>
            </w:tcBorders>
            <w:shd w:val="clear" w:color="auto" w:fill="auto"/>
            <w:noWrap/>
            <w:vAlign w:val="bottom"/>
          </w:tcPr>
          <w:p w14:paraId="379A7F8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3D1A2CFD"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11E09CDC" w14:textId="77777777" w:rsidTr="00E87AD8">
        <w:trPr>
          <w:trHeight w:val="300"/>
        </w:trPr>
        <w:tc>
          <w:tcPr>
            <w:tcW w:w="2985" w:type="dxa"/>
            <w:tcBorders>
              <w:top w:val="nil"/>
              <w:bottom w:val="nil"/>
            </w:tcBorders>
            <w:shd w:val="clear" w:color="auto" w:fill="auto"/>
            <w:noWrap/>
            <w:vAlign w:val="center"/>
            <w:hideMark/>
          </w:tcPr>
          <w:p w14:paraId="2455E8C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0ECFF0C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50</w:t>
            </w:r>
          </w:p>
        </w:tc>
        <w:tc>
          <w:tcPr>
            <w:tcW w:w="1041" w:type="dxa"/>
            <w:tcBorders>
              <w:top w:val="nil"/>
              <w:left w:val="nil"/>
              <w:bottom w:val="nil"/>
            </w:tcBorders>
            <w:shd w:val="clear" w:color="auto" w:fill="auto"/>
            <w:noWrap/>
            <w:vAlign w:val="bottom"/>
            <w:hideMark/>
          </w:tcPr>
          <w:p w14:paraId="5A5433D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75</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6B55B87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590</w:t>
            </w:r>
          </w:p>
        </w:tc>
        <w:tc>
          <w:tcPr>
            <w:tcW w:w="1041" w:type="dxa"/>
            <w:tcBorders>
              <w:top w:val="nil"/>
              <w:left w:val="nil"/>
              <w:bottom w:val="nil"/>
            </w:tcBorders>
            <w:shd w:val="clear" w:color="auto" w:fill="auto"/>
            <w:noWrap/>
            <w:vAlign w:val="bottom"/>
            <w:hideMark/>
          </w:tcPr>
          <w:p w14:paraId="5293772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86</w:t>
            </w:r>
            <w:r>
              <w:rPr>
                <w:rFonts w:ascii="Calibri" w:eastAsia="Times New Roman" w:hAnsi="Calibri" w:cs="Times New Roman"/>
                <w:color w:val="000000"/>
                <w:lang w:eastAsia="en-AU"/>
              </w:rPr>
              <w:t>%)</w:t>
            </w:r>
          </w:p>
        </w:tc>
        <w:tc>
          <w:tcPr>
            <w:tcW w:w="965" w:type="dxa"/>
            <w:tcBorders>
              <w:top w:val="nil"/>
              <w:bottom w:val="nil"/>
            </w:tcBorders>
          </w:tcPr>
          <w:p w14:paraId="7E4E70EC"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224F0D9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640</w:t>
            </w:r>
          </w:p>
        </w:tc>
        <w:tc>
          <w:tcPr>
            <w:tcW w:w="880" w:type="dxa"/>
            <w:tcBorders>
              <w:top w:val="nil"/>
              <w:left w:val="nil"/>
              <w:bottom w:val="nil"/>
            </w:tcBorders>
            <w:shd w:val="clear" w:color="auto" w:fill="auto"/>
            <w:noWrap/>
            <w:vAlign w:val="bottom"/>
            <w:hideMark/>
          </w:tcPr>
          <w:p w14:paraId="4DC8228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85</w:t>
            </w:r>
            <w:r>
              <w:rPr>
                <w:rFonts w:ascii="Calibri" w:eastAsia="Times New Roman" w:hAnsi="Calibri" w:cs="Times New Roman"/>
                <w:color w:val="000000"/>
                <w:lang w:eastAsia="en-AU"/>
              </w:rPr>
              <w:t>%)</w:t>
            </w:r>
          </w:p>
        </w:tc>
      </w:tr>
      <w:tr w:rsidR="006552DF" w:rsidRPr="00AC59B4" w14:paraId="64570C99" w14:textId="77777777" w:rsidTr="00E87AD8">
        <w:trPr>
          <w:trHeight w:val="300"/>
        </w:trPr>
        <w:tc>
          <w:tcPr>
            <w:tcW w:w="2985" w:type="dxa"/>
            <w:tcBorders>
              <w:top w:val="nil"/>
              <w:bottom w:val="single" w:sz="4" w:space="0" w:color="auto"/>
            </w:tcBorders>
            <w:shd w:val="clear" w:color="auto" w:fill="auto"/>
            <w:noWrap/>
            <w:vAlign w:val="center"/>
            <w:hideMark/>
          </w:tcPr>
          <w:p w14:paraId="70EE704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06560AC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17</w:t>
            </w:r>
          </w:p>
        </w:tc>
        <w:tc>
          <w:tcPr>
            <w:tcW w:w="1041" w:type="dxa"/>
            <w:tcBorders>
              <w:top w:val="nil"/>
              <w:left w:val="nil"/>
              <w:bottom w:val="single" w:sz="4" w:space="0" w:color="auto"/>
            </w:tcBorders>
            <w:shd w:val="clear" w:color="auto" w:fill="auto"/>
            <w:noWrap/>
            <w:vAlign w:val="bottom"/>
            <w:hideMark/>
          </w:tcPr>
          <w:p w14:paraId="2DE8CDA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25</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5726A3E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97</w:t>
            </w:r>
          </w:p>
        </w:tc>
        <w:tc>
          <w:tcPr>
            <w:tcW w:w="1041" w:type="dxa"/>
            <w:tcBorders>
              <w:top w:val="nil"/>
              <w:left w:val="nil"/>
              <w:bottom w:val="single" w:sz="4" w:space="0" w:color="auto"/>
            </w:tcBorders>
            <w:shd w:val="clear" w:color="auto" w:fill="auto"/>
            <w:noWrap/>
            <w:vAlign w:val="bottom"/>
            <w:hideMark/>
          </w:tcPr>
          <w:p w14:paraId="006B017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14</w:t>
            </w:r>
            <w:r>
              <w:rPr>
                <w:rFonts w:ascii="Calibri" w:eastAsia="Times New Roman" w:hAnsi="Calibri" w:cs="Times New Roman"/>
                <w:color w:val="000000"/>
                <w:lang w:eastAsia="en-AU"/>
              </w:rPr>
              <w:t>%)</w:t>
            </w:r>
          </w:p>
        </w:tc>
        <w:tc>
          <w:tcPr>
            <w:tcW w:w="965" w:type="dxa"/>
            <w:tcBorders>
              <w:top w:val="nil"/>
              <w:bottom w:val="single" w:sz="4" w:space="0" w:color="auto"/>
            </w:tcBorders>
          </w:tcPr>
          <w:p w14:paraId="24248B60"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2903A47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114</w:t>
            </w:r>
          </w:p>
        </w:tc>
        <w:tc>
          <w:tcPr>
            <w:tcW w:w="880" w:type="dxa"/>
            <w:tcBorders>
              <w:top w:val="nil"/>
              <w:left w:val="nil"/>
              <w:bottom w:val="single" w:sz="4" w:space="0" w:color="auto"/>
            </w:tcBorders>
            <w:shd w:val="clear" w:color="auto" w:fill="auto"/>
            <w:noWrap/>
            <w:vAlign w:val="bottom"/>
            <w:hideMark/>
          </w:tcPr>
          <w:p w14:paraId="0BCA20C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15</w:t>
            </w:r>
            <w:r>
              <w:rPr>
                <w:rFonts w:ascii="Calibri" w:eastAsia="Times New Roman" w:hAnsi="Calibri" w:cs="Times New Roman"/>
                <w:color w:val="000000"/>
                <w:lang w:eastAsia="en-AU"/>
              </w:rPr>
              <w:t>%)</w:t>
            </w:r>
          </w:p>
        </w:tc>
      </w:tr>
      <w:tr w:rsidR="006552DF" w:rsidRPr="00AC59B4" w14:paraId="550E9681" w14:textId="77777777" w:rsidTr="00E87AD8">
        <w:trPr>
          <w:trHeight w:val="300"/>
        </w:trPr>
        <w:tc>
          <w:tcPr>
            <w:tcW w:w="2985" w:type="dxa"/>
            <w:tcBorders>
              <w:bottom w:val="nil"/>
            </w:tcBorders>
            <w:shd w:val="clear" w:color="auto" w:fill="auto"/>
            <w:noWrap/>
            <w:vAlign w:val="center"/>
          </w:tcPr>
          <w:p w14:paraId="7A8B3D8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Current accommodation type</w:t>
            </w:r>
          </w:p>
        </w:tc>
        <w:tc>
          <w:tcPr>
            <w:tcW w:w="696" w:type="dxa"/>
            <w:tcBorders>
              <w:bottom w:val="nil"/>
              <w:right w:val="nil"/>
            </w:tcBorders>
            <w:shd w:val="clear" w:color="auto" w:fill="auto"/>
            <w:noWrap/>
            <w:vAlign w:val="bottom"/>
          </w:tcPr>
          <w:p w14:paraId="4AC47AE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6EAAAF93"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251E903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208E6FF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1369E0C6"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0.126</w:t>
            </w:r>
          </w:p>
        </w:tc>
        <w:tc>
          <w:tcPr>
            <w:tcW w:w="880" w:type="dxa"/>
            <w:tcBorders>
              <w:bottom w:val="nil"/>
              <w:right w:val="nil"/>
            </w:tcBorders>
            <w:shd w:val="clear" w:color="auto" w:fill="auto"/>
            <w:noWrap/>
            <w:vAlign w:val="bottom"/>
          </w:tcPr>
          <w:p w14:paraId="5FE0CC7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4E0FF3F3"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1063E47B" w14:textId="77777777" w:rsidTr="00E87AD8">
        <w:trPr>
          <w:trHeight w:val="300"/>
        </w:trPr>
        <w:tc>
          <w:tcPr>
            <w:tcW w:w="2985" w:type="dxa"/>
            <w:tcBorders>
              <w:top w:val="nil"/>
              <w:bottom w:val="nil"/>
            </w:tcBorders>
            <w:shd w:val="clear" w:color="auto" w:fill="auto"/>
            <w:noWrap/>
            <w:vAlign w:val="center"/>
            <w:hideMark/>
          </w:tcPr>
          <w:p w14:paraId="2BB0BBE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Owner-occupied</w:t>
            </w:r>
          </w:p>
        </w:tc>
        <w:tc>
          <w:tcPr>
            <w:tcW w:w="696" w:type="dxa"/>
            <w:tcBorders>
              <w:top w:val="nil"/>
              <w:bottom w:val="nil"/>
              <w:right w:val="nil"/>
            </w:tcBorders>
            <w:shd w:val="clear" w:color="auto" w:fill="auto"/>
            <w:noWrap/>
            <w:vAlign w:val="bottom"/>
            <w:hideMark/>
          </w:tcPr>
          <w:p w14:paraId="3625CCC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8</w:t>
            </w:r>
          </w:p>
        </w:tc>
        <w:tc>
          <w:tcPr>
            <w:tcW w:w="1041" w:type="dxa"/>
            <w:tcBorders>
              <w:top w:val="nil"/>
              <w:left w:val="nil"/>
              <w:bottom w:val="nil"/>
            </w:tcBorders>
            <w:shd w:val="clear" w:color="auto" w:fill="auto"/>
            <w:noWrap/>
            <w:vAlign w:val="bottom"/>
            <w:hideMark/>
          </w:tcPr>
          <w:p w14:paraId="632F020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12</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1D6CD44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155</w:t>
            </w:r>
          </w:p>
        </w:tc>
        <w:tc>
          <w:tcPr>
            <w:tcW w:w="1041" w:type="dxa"/>
            <w:tcBorders>
              <w:top w:val="nil"/>
              <w:left w:val="nil"/>
              <w:bottom w:val="nil"/>
            </w:tcBorders>
            <w:shd w:val="clear" w:color="auto" w:fill="auto"/>
            <w:noWrap/>
            <w:vAlign w:val="bottom"/>
            <w:hideMark/>
          </w:tcPr>
          <w:p w14:paraId="7318818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23</w:t>
            </w:r>
            <w:r>
              <w:rPr>
                <w:rFonts w:ascii="Calibri" w:eastAsia="Times New Roman" w:hAnsi="Calibri" w:cs="Times New Roman"/>
                <w:color w:val="000000"/>
                <w:lang w:eastAsia="en-AU"/>
              </w:rPr>
              <w:t>%)</w:t>
            </w:r>
          </w:p>
        </w:tc>
        <w:tc>
          <w:tcPr>
            <w:tcW w:w="965" w:type="dxa"/>
            <w:tcBorders>
              <w:top w:val="nil"/>
              <w:bottom w:val="nil"/>
            </w:tcBorders>
          </w:tcPr>
          <w:p w14:paraId="0E2F15A8"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3F5E854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163</w:t>
            </w:r>
          </w:p>
        </w:tc>
        <w:tc>
          <w:tcPr>
            <w:tcW w:w="880" w:type="dxa"/>
            <w:tcBorders>
              <w:top w:val="nil"/>
              <w:left w:val="nil"/>
              <w:bottom w:val="nil"/>
            </w:tcBorders>
            <w:shd w:val="clear" w:color="auto" w:fill="auto"/>
            <w:noWrap/>
            <w:vAlign w:val="bottom"/>
            <w:hideMark/>
          </w:tcPr>
          <w:p w14:paraId="282AE36F"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22</w:t>
            </w:r>
            <w:r>
              <w:rPr>
                <w:rFonts w:ascii="Calibri" w:eastAsia="Times New Roman" w:hAnsi="Calibri" w:cs="Times New Roman"/>
                <w:color w:val="000000"/>
                <w:lang w:eastAsia="en-AU"/>
              </w:rPr>
              <w:t>%)</w:t>
            </w:r>
          </w:p>
        </w:tc>
      </w:tr>
      <w:tr w:rsidR="006552DF" w:rsidRPr="00AC59B4" w14:paraId="2D98DCE5" w14:textId="77777777" w:rsidTr="00E87AD8">
        <w:trPr>
          <w:trHeight w:val="300"/>
        </w:trPr>
        <w:tc>
          <w:tcPr>
            <w:tcW w:w="2985" w:type="dxa"/>
            <w:tcBorders>
              <w:top w:val="nil"/>
              <w:bottom w:val="nil"/>
            </w:tcBorders>
            <w:shd w:val="clear" w:color="auto" w:fill="auto"/>
            <w:noWrap/>
            <w:vAlign w:val="center"/>
            <w:hideMark/>
          </w:tcPr>
          <w:p w14:paraId="6340FD4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Private Rental</w:t>
            </w:r>
          </w:p>
        </w:tc>
        <w:tc>
          <w:tcPr>
            <w:tcW w:w="696" w:type="dxa"/>
            <w:tcBorders>
              <w:top w:val="nil"/>
              <w:bottom w:val="nil"/>
              <w:right w:val="nil"/>
            </w:tcBorders>
            <w:shd w:val="clear" w:color="auto" w:fill="auto"/>
            <w:noWrap/>
            <w:vAlign w:val="bottom"/>
            <w:hideMark/>
          </w:tcPr>
          <w:p w14:paraId="4F41684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28</w:t>
            </w:r>
          </w:p>
        </w:tc>
        <w:tc>
          <w:tcPr>
            <w:tcW w:w="1041" w:type="dxa"/>
            <w:tcBorders>
              <w:top w:val="nil"/>
              <w:left w:val="nil"/>
              <w:bottom w:val="nil"/>
            </w:tcBorders>
            <w:shd w:val="clear" w:color="auto" w:fill="auto"/>
            <w:noWrap/>
            <w:vAlign w:val="bottom"/>
            <w:hideMark/>
          </w:tcPr>
          <w:p w14:paraId="1B4A63A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42</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0FDED5A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214</w:t>
            </w:r>
          </w:p>
        </w:tc>
        <w:tc>
          <w:tcPr>
            <w:tcW w:w="1041" w:type="dxa"/>
            <w:tcBorders>
              <w:top w:val="nil"/>
              <w:left w:val="nil"/>
              <w:bottom w:val="nil"/>
            </w:tcBorders>
            <w:shd w:val="clear" w:color="auto" w:fill="auto"/>
            <w:noWrap/>
            <w:vAlign w:val="bottom"/>
            <w:hideMark/>
          </w:tcPr>
          <w:p w14:paraId="72B7B13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31</w:t>
            </w:r>
            <w:r>
              <w:rPr>
                <w:rFonts w:ascii="Calibri" w:eastAsia="Times New Roman" w:hAnsi="Calibri" w:cs="Times New Roman"/>
                <w:color w:val="000000"/>
                <w:lang w:eastAsia="en-AU"/>
              </w:rPr>
              <w:t>%)</w:t>
            </w:r>
          </w:p>
        </w:tc>
        <w:tc>
          <w:tcPr>
            <w:tcW w:w="965" w:type="dxa"/>
            <w:tcBorders>
              <w:top w:val="nil"/>
              <w:bottom w:val="nil"/>
            </w:tcBorders>
          </w:tcPr>
          <w:p w14:paraId="0C16C914"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612CB0F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242</w:t>
            </w:r>
          </w:p>
        </w:tc>
        <w:tc>
          <w:tcPr>
            <w:tcW w:w="880" w:type="dxa"/>
            <w:tcBorders>
              <w:top w:val="nil"/>
              <w:left w:val="nil"/>
              <w:bottom w:val="nil"/>
            </w:tcBorders>
            <w:shd w:val="clear" w:color="auto" w:fill="auto"/>
            <w:noWrap/>
            <w:vAlign w:val="bottom"/>
            <w:hideMark/>
          </w:tcPr>
          <w:p w14:paraId="0A8F115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32</w:t>
            </w:r>
            <w:r>
              <w:rPr>
                <w:rFonts w:ascii="Calibri" w:eastAsia="Times New Roman" w:hAnsi="Calibri" w:cs="Times New Roman"/>
                <w:color w:val="000000"/>
                <w:lang w:eastAsia="en-AU"/>
              </w:rPr>
              <w:t>%)</w:t>
            </w:r>
          </w:p>
        </w:tc>
      </w:tr>
      <w:tr w:rsidR="006552DF" w:rsidRPr="00AC59B4" w14:paraId="614F8541" w14:textId="77777777" w:rsidTr="00E87AD8">
        <w:trPr>
          <w:trHeight w:val="300"/>
        </w:trPr>
        <w:tc>
          <w:tcPr>
            <w:tcW w:w="2985" w:type="dxa"/>
            <w:tcBorders>
              <w:top w:val="nil"/>
              <w:bottom w:val="nil"/>
            </w:tcBorders>
            <w:shd w:val="clear" w:color="auto" w:fill="auto"/>
            <w:noWrap/>
            <w:vAlign w:val="center"/>
            <w:hideMark/>
          </w:tcPr>
          <w:p w14:paraId="5C5F101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Public Housing</w:t>
            </w:r>
          </w:p>
        </w:tc>
        <w:tc>
          <w:tcPr>
            <w:tcW w:w="696" w:type="dxa"/>
            <w:tcBorders>
              <w:top w:val="nil"/>
              <w:bottom w:val="nil"/>
              <w:right w:val="nil"/>
            </w:tcBorders>
            <w:shd w:val="clear" w:color="auto" w:fill="auto"/>
            <w:noWrap/>
            <w:vAlign w:val="bottom"/>
            <w:hideMark/>
          </w:tcPr>
          <w:p w14:paraId="45F80B9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20</w:t>
            </w:r>
          </w:p>
        </w:tc>
        <w:tc>
          <w:tcPr>
            <w:tcW w:w="1041" w:type="dxa"/>
            <w:tcBorders>
              <w:top w:val="nil"/>
              <w:left w:val="nil"/>
              <w:bottom w:val="nil"/>
            </w:tcBorders>
            <w:shd w:val="clear" w:color="auto" w:fill="auto"/>
            <w:noWrap/>
            <w:vAlign w:val="bottom"/>
            <w:hideMark/>
          </w:tcPr>
          <w:p w14:paraId="57E2125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30</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16E5CBE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185</w:t>
            </w:r>
          </w:p>
        </w:tc>
        <w:tc>
          <w:tcPr>
            <w:tcW w:w="1041" w:type="dxa"/>
            <w:tcBorders>
              <w:top w:val="nil"/>
              <w:left w:val="nil"/>
              <w:bottom w:val="nil"/>
            </w:tcBorders>
            <w:shd w:val="clear" w:color="auto" w:fill="auto"/>
            <w:noWrap/>
            <w:vAlign w:val="bottom"/>
            <w:hideMark/>
          </w:tcPr>
          <w:p w14:paraId="08CC16E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27</w:t>
            </w:r>
            <w:r>
              <w:rPr>
                <w:rFonts w:ascii="Calibri" w:eastAsia="Times New Roman" w:hAnsi="Calibri" w:cs="Times New Roman"/>
                <w:color w:val="000000"/>
                <w:lang w:eastAsia="en-AU"/>
              </w:rPr>
              <w:t>%)</w:t>
            </w:r>
          </w:p>
        </w:tc>
        <w:tc>
          <w:tcPr>
            <w:tcW w:w="965" w:type="dxa"/>
            <w:tcBorders>
              <w:top w:val="nil"/>
              <w:bottom w:val="nil"/>
            </w:tcBorders>
          </w:tcPr>
          <w:p w14:paraId="1897D91D"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1470F9A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205</w:t>
            </w:r>
          </w:p>
        </w:tc>
        <w:tc>
          <w:tcPr>
            <w:tcW w:w="880" w:type="dxa"/>
            <w:tcBorders>
              <w:top w:val="nil"/>
              <w:left w:val="nil"/>
              <w:bottom w:val="nil"/>
            </w:tcBorders>
            <w:shd w:val="clear" w:color="auto" w:fill="auto"/>
            <w:noWrap/>
            <w:vAlign w:val="bottom"/>
            <w:hideMark/>
          </w:tcPr>
          <w:p w14:paraId="4D26B73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27</w:t>
            </w:r>
            <w:r>
              <w:rPr>
                <w:rFonts w:ascii="Calibri" w:eastAsia="Times New Roman" w:hAnsi="Calibri" w:cs="Times New Roman"/>
                <w:color w:val="000000"/>
                <w:lang w:eastAsia="en-AU"/>
              </w:rPr>
              <w:t>%)</w:t>
            </w:r>
          </w:p>
        </w:tc>
      </w:tr>
      <w:tr w:rsidR="006552DF" w:rsidRPr="00AC59B4" w14:paraId="45470309" w14:textId="77777777" w:rsidTr="00E87AD8">
        <w:trPr>
          <w:trHeight w:val="300"/>
        </w:trPr>
        <w:tc>
          <w:tcPr>
            <w:tcW w:w="2985" w:type="dxa"/>
            <w:tcBorders>
              <w:top w:val="nil"/>
              <w:bottom w:val="single" w:sz="4" w:space="0" w:color="auto"/>
            </w:tcBorders>
            <w:shd w:val="clear" w:color="auto" w:fill="auto"/>
            <w:noWrap/>
            <w:vAlign w:val="center"/>
            <w:hideMark/>
          </w:tcPr>
          <w:p w14:paraId="42B80B5E"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696" w:type="dxa"/>
            <w:tcBorders>
              <w:top w:val="nil"/>
              <w:bottom w:val="single" w:sz="4" w:space="0" w:color="auto"/>
              <w:right w:val="nil"/>
            </w:tcBorders>
            <w:shd w:val="clear" w:color="auto" w:fill="auto"/>
            <w:noWrap/>
            <w:vAlign w:val="bottom"/>
            <w:hideMark/>
          </w:tcPr>
          <w:p w14:paraId="2998FF8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11</w:t>
            </w:r>
          </w:p>
        </w:tc>
        <w:tc>
          <w:tcPr>
            <w:tcW w:w="1041" w:type="dxa"/>
            <w:tcBorders>
              <w:top w:val="nil"/>
              <w:left w:val="nil"/>
              <w:bottom w:val="single" w:sz="4" w:space="0" w:color="auto"/>
            </w:tcBorders>
            <w:shd w:val="clear" w:color="auto" w:fill="auto"/>
            <w:noWrap/>
            <w:vAlign w:val="bottom"/>
            <w:hideMark/>
          </w:tcPr>
          <w:p w14:paraId="6D90750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59E5645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130</w:t>
            </w:r>
          </w:p>
        </w:tc>
        <w:tc>
          <w:tcPr>
            <w:tcW w:w="1041" w:type="dxa"/>
            <w:tcBorders>
              <w:top w:val="nil"/>
              <w:left w:val="nil"/>
              <w:bottom w:val="single" w:sz="4" w:space="0" w:color="auto"/>
            </w:tcBorders>
            <w:shd w:val="clear" w:color="auto" w:fill="auto"/>
            <w:noWrap/>
            <w:vAlign w:val="bottom"/>
            <w:hideMark/>
          </w:tcPr>
          <w:p w14:paraId="5047CB5A"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19</w:t>
            </w:r>
            <w:r>
              <w:rPr>
                <w:rFonts w:ascii="Calibri" w:eastAsia="Times New Roman" w:hAnsi="Calibri" w:cs="Times New Roman"/>
                <w:color w:val="000000"/>
                <w:lang w:eastAsia="en-AU"/>
              </w:rPr>
              <w:t>%)</w:t>
            </w:r>
          </w:p>
        </w:tc>
        <w:tc>
          <w:tcPr>
            <w:tcW w:w="965" w:type="dxa"/>
            <w:tcBorders>
              <w:top w:val="nil"/>
              <w:bottom w:val="single" w:sz="4" w:space="0" w:color="auto"/>
            </w:tcBorders>
          </w:tcPr>
          <w:p w14:paraId="6D5122CB"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5CB0C38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141</w:t>
            </w:r>
          </w:p>
        </w:tc>
        <w:tc>
          <w:tcPr>
            <w:tcW w:w="880" w:type="dxa"/>
            <w:tcBorders>
              <w:top w:val="nil"/>
              <w:left w:val="nil"/>
              <w:bottom w:val="single" w:sz="4" w:space="0" w:color="auto"/>
            </w:tcBorders>
            <w:shd w:val="clear" w:color="auto" w:fill="auto"/>
            <w:noWrap/>
            <w:vAlign w:val="bottom"/>
            <w:hideMark/>
          </w:tcPr>
          <w:p w14:paraId="044AD12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19</w:t>
            </w:r>
            <w:r>
              <w:rPr>
                <w:rFonts w:ascii="Calibri" w:eastAsia="Times New Roman" w:hAnsi="Calibri" w:cs="Times New Roman"/>
                <w:color w:val="000000"/>
                <w:lang w:eastAsia="en-AU"/>
              </w:rPr>
              <w:t>%)</w:t>
            </w:r>
          </w:p>
        </w:tc>
      </w:tr>
      <w:tr w:rsidR="006552DF" w:rsidRPr="00AC59B4" w14:paraId="77D07752" w14:textId="77777777" w:rsidTr="00E87AD8">
        <w:trPr>
          <w:trHeight w:val="300"/>
        </w:trPr>
        <w:tc>
          <w:tcPr>
            <w:tcW w:w="2985" w:type="dxa"/>
            <w:tcBorders>
              <w:bottom w:val="nil"/>
            </w:tcBorders>
            <w:shd w:val="clear" w:color="auto" w:fill="auto"/>
            <w:noWrap/>
            <w:vAlign w:val="center"/>
          </w:tcPr>
          <w:p w14:paraId="504C54BF"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Drug u</w:t>
            </w:r>
            <w:r>
              <w:rPr>
                <w:rFonts w:ascii="Calibri" w:eastAsia="Times New Roman" w:hAnsi="Calibri" w:cs="Times New Roman"/>
                <w:color w:val="000000"/>
                <w:lang w:eastAsia="en-AU"/>
              </w:rPr>
              <w:t>sed the most in previous month</w:t>
            </w:r>
          </w:p>
        </w:tc>
        <w:tc>
          <w:tcPr>
            <w:tcW w:w="696" w:type="dxa"/>
            <w:tcBorders>
              <w:bottom w:val="nil"/>
              <w:right w:val="nil"/>
            </w:tcBorders>
            <w:shd w:val="clear" w:color="auto" w:fill="auto"/>
            <w:noWrap/>
            <w:vAlign w:val="bottom"/>
          </w:tcPr>
          <w:p w14:paraId="1B5C137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3664255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3AF90AF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F2589F3"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5E2A3DA4"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c>
          <w:tcPr>
            <w:tcW w:w="880" w:type="dxa"/>
            <w:tcBorders>
              <w:bottom w:val="nil"/>
              <w:right w:val="nil"/>
            </w:tcBorders>
            <w:shd w:val="clear" w:color="auto" w:fill="auto"/>
            <w:noWrap/>
            <w:vAlign w:val="bottom"/>
          </w:tcPr>
          <w:p w14:paraId="158B9AE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27C2D0C9"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3BBEE0DA" w14:textId="77777777" w:rsidTr="00E87AD8">
        <w:trPr>
          <w:trHeight w:val="300"/>
        </w:trPr>
        <w:tc>
          <w:tcPr>
            <w:tcW w:w="2985" w:type="dxa"/>
            <w:tcBorders>
              <w:top w:val="nil"/>
              <w:bottom w:val="nil"/>
            </w:tcBorders>
            <w:shd w:val="clear" w:color="auto" w:fill="auto"/>
            <w:noWrap/>
            <w:vAlign w:val="center"/>
            <w:hideMark/>
          </w:tcPr>
          <w:p w14:paraId="137E8FD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Heroin</w:t>
            </w:r>
          </w:p>
        </w:tc>
        <w:tc>
          <w:tcPr>
            <w:tcW w:w="696" w:type="dxa"/>
            <w:tcBorders>
              <w:top w:val="nil"/>
              <w:bottom w:val="nil"/>
              <w:right w:val="nil"/>
            </w:tcBorders>
            <w:shd w:val="clear" w:color="auto" w:fill="auto"/>
            <w:noWrap/>
            <w:vAlign w:val="bottom"/>
            <w:hideMark/>
          </w:tcPr>
          <w:p w14:paraId="7961A33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26</w:t>
            </w:r>
          </w:p>
        </w:tc>
        <w:tc>
          <w:tcPr>
            <w:tcW w:w="1041" w:type="dxa"/>
            <w:tcBorders>
              <w:top w:val="nil"/>
              <w:left w:val="nil"/>
              <w:bottom w:val="nil"/>
            </w:tcBorders>
            <w:shd w:val="clear" w:color="auto" w:fill="auto"/>
            <w:noWrap/>
            <w:vAlign w:val="bottom"/>
            <w:hideMark/>
          </w:tcPr>
          <w:p w14:paraId="31BE787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(40%)</w:t>
            </w:r>
          </w:p>
        </w:tc>
        <w:tc>
          <w:tcPr>
            <w:tcW w:w="736" w:type="dxa"/>
            <w:tcBorders>
              <w:top w:val="nil"/>
              <w:bottom w:val="nil"/>
              <w:right w:val="nil"/>
            </w:tcBorders>
            <w:shd w:val="clear" w:color="auto" w:fill="auto"/>
            <w:noWrap/>
            <w:vAlign w:val="bottom"/>
            <w:hideMark/>
          </w:tcPr>
          <w:p w14:paraId="731FB1F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415</w:t>
            </w:r>
          </w:p>
        </w:tc>
        <w:tc>
          <w:tcPr>
            <w:tcW w:w="1041" w:type="dxa"/>
            <w:tcBorders>
              <w:top w:val="nil"/>
              <w:left w:val="nil"/>
              <w:bottom w:val="nil"/>
            </w:tcBorders>
            <w:shd w:val="clear" w:color="auto" w:fill="auto"/>
            <w:noWrap/>
            <w:vAlign w:val="bottom"/>
            <w:hideMark/>
          </w:tcPr>
          <w:p w14:paraId="21FB109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(61%)</w:t>
            </w:r>
          </w:p>
        </w:tc>
        <w:tc>
          <w:tcPr>
            <w:tcW w:w="965" w:type="dxa"/>
            <w:tcBorders>
              <w:top w:val="nil"/>
              <w:bottom w:val="nil"/>
            </w:tcBorders>
          </w:tcPr>
          <w:p w14:paraId="37B78196"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15F33B7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441</w:t>
            </w:r>
          </w:p>
        </w:tc>
        <w:tc>
          <w:tcPr>
            <w:tcW w:w="880" w:type="dxa"/>
            <w:tcBorders>
              <w:top w:val="nil"/>
              <w:left w:val="nil"/>
              <w:bottom w:val="nil"/>
            </w:tcBorders>
            <w:shd w:val="clear" w:color="auto" w:fill="auto"/>
            <w:noWrap/>
            <w:vAlign w:val="bottom"/>
            <w:hideMark/>
          </w:tcPr>
          <w:p w14:paraId="2F3C6A1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59</w:t>
            </w:r>
            <w:r>
              <w:rPr>
                <w:rFonts w:ascii="Calibri" w:eastAsia="Times New Roman" w:hAnsi="Calibri" w:cs="Times New Roman"/>
                <w:color w:val="000000"/>
                <w:lang w:eastAsia="en-AU"/>
              </w:rPr>
              <w:t>%)</w:t>
            </w:r>
          </w:p>
        </w:tc>
      </w:tr>
      <w:tr w:rsidR="006552DF" w:rsidRPr="00AC59B4" w14:paraId="29269578" w14:textId="77777777" w:rsidTr="00E87AD8">
        <w:trPr>
          <w:trHeight w:val="300"/>
        </w:trPr>
        <w:tc>
          <w:tcPr>
            <w:tcW w:w="2985" w:type="dxa"/>
            <w:tcBorders>
              <w:top w:val="nil"/>
              <w:bottom w:val="nil"/>
            </w:tcBorders>
            <w:shd w:val="clear" w:color="auto" w:fill="auto"/>
            <w:noWrap/>
            <w:vAlign w:val="center"/>
            <w:hideMark/>
          </w:tcPr>
          <w:p w14:paraId="24C4E5A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Methamphetamine</w:t>
            </w:r>
          </w:p>
        </w:tc>
        <w:tc>
          <w:tcPr>
            <w:tcW w:w="696" w:type="dxa"/>
            <w:tcBorders>
              <w:top w:val="nil"/>
              <w:bottom w:val="nil"/>
              <w:right w:val="nil"/>
            </w:tcBorders>
            <w:shd w:val="clear" w:color="auto" w:fill="auto"/>
            <w:noWrap/>
            <w:vAlign w:val="bottom"/>
            <w:hideMark/>
          </w:tcPr>
          <w:p w14:paraId="30AA5AE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w:t>
            </w:r>
          </w:p>
        </w:tc>
        <w:tc>
          <w:tcPr>
            <w:tcW w:w="1041" w:type="dxa"/>
            <w:tcBorders>
              <w:top w:val="nil"/>
              <w:left w:val="nil"/>
              <w:bottom w:val="nil"/>
            </w:tcBorders>
            <w:shd w:val="clear" w:color="auto" w:fill="auto"/>
            <w:noWrap/>
            <w:vAlign w:val="bottom"/>
            <w:hideMark/>
          </w:tcPr>
          <w:p w14:paraId="126E551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2DC23E6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43</w:t>
            </w:r>
          </w:p>
        </w:tc>
        <w:tc>
          <w:tcPr>
            <w:tcW w:w="1041" w:type="dxa"/>
            <w:tcBorders>
              <w:top w:val="nil"/>
              <w:left w:val="nil"/>
              <w:bottom w:val="nil"/>
            </w:tcBorders>
            <w:shd w:val="clear" w:color="auto" w:fill="auto"/>
            <w:noWrap/>
            <w:vAlign w:val="bottom"/>
            <w:hideMark/>
          </w:tcPr>
          <w:p w14:paraId="0FE0A50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w:t>
            </w:r>
            <w:r>
              <w:rPr>
                <w:rFonts w:ascii="Calibri" w:eastAsia="Times New Roman" w:hAnsi="Calibri" w:cs="Times New Roman"/>
                <w:color w:val="000000"/>
                <w:lang w:eastAsia="en-AU"/>
              </w:rPr>
              <w:t>%)</w:t>
            </w:r>
          </w:p>
        </w:tc>
        <w:tc>
          <w:tcPr>
            <w:tcW w:w="965" w:type="dxa"/>
            <w:tcBorders>
              <w:top w:val="nil"/>
              <w:bottom w:val="nil"/>
            </w:tcBorders>
          </w:tcPr>
          <w:p w14:paraId="3826B197"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3F77B75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45</w:t>
            </w:r>
          </w:p>
        </w:tc>
        <w:tc>
          <w:tcPr>
            <w:tcW w:w="880" w:type="dxa"/>
            <w:tcBorders>
              <w:top w:val="nil"/>
              <w:left w:val="nil"/>
              <w:bottom w:val="nil"/>
            </w:tcBorders>
            <w:shd w:val="clear" w:color="auto" w:fill="auto"/>
            <w:noWrap/>
            <w:vAlign w:val="bottom"/>
            <w:hideMark/>
          </w:tcPr>
          <w:p w14:paraId="6EC2258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w:t>
            </w:r>
            <w:r>
              <w:rPr>
                <w:rFonts w:ascii="Calibri" w:eastAsia="Times New Roman" w:hAnsi="Calibri" w:cs="Times New Roman"/>
                <w:color w:val="000000"/>
                <w:lang w:eastAsia="en-AU"/>
              </w:rPr>
              <w:t>%)</w:t>
            </w:r>
          </w:p>
        </w:tc>
      </w:tr>
      <w:tr w:rsidR="006552DF" w:rsidRPr="00AC59B4" w14:paraId="13419983" w14:textId="77777777" w:rsidTr="00E87AD8">
        <w:trPr>
          <w:trHeight w:val="300"/>
        </w:trPr>
        <w:tc>
          <w:tcPr>
            <w:tcW w:w="2985" w:type="dxa"/>
            <w:tcBorders>
              <w:top w:val="nil"/>
              <w:bottom w:val="nil"/>
            </w:tcBorders>
            <w:shd w:val="clear" w:color="auto" w:fill="auto"/>
            <w:noWrap/>
            <w:vAlign w:val="center"/>
            <w:hideMark/>
          </w:tcPr>
          <w:p w14:paraId="4840E5F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Cannabis</w:t>
            </w:r>
          </w:p>
        </w:tc>
        <w:tc>
          <w:tcPr>
            <w:tcW w:w="696" w:type="dxa"/>
            <w:tcBorders>
              <w:top w:val="nil"/>
              <w:bottom w:val="nil"/>
              <w:right w:val="nil"/>
            </w:tcBorders>
            <w:shd w:val="clear" w:color="auto" w:fill="auto"/>
            <w:noWrap/>
            <w:vAlign w:val="bottom"/>
            <w:hideMark/>
          </w:tcPr>
          <w:p w14:paraId="7CC26E7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22</w:t>
            </w:r>
          </w:p>
        </w:tc>
        <w:tc>
          <w:tcPr>
            <w:tcW w:w="1041" w:type="dxa"/>
            <w:tcBorders>
              <w:top w:val="nil"/>
              <w:left w:val="nil"/>
              <w:bottom w:val="nil"/>
            </w:tcBorders>
            <w:shd w:val="clear" w:color="auto" w:fill="auto"/>
            <w:noWrap/>
            <w:vAlign w:val="bottom"/>
            <w:hideMark/>
          </w:tcPr>
          <w:p w14:paraId="4A13FD1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(34%)</w:t>
            </w:r>
          </w:p>
        </w:tc>
        <w:tc>
          <w:tcPr>
            <w:tcW w:w="736" w:type="dxa"/>
            <w:tcBorders>
              <w:top w:val="nil"/>
              <w:bottom w:val="nil"/>
              <w:right w:val="nil"/>
            </w:tcBorders>
            <w:shd w:val="clear" w:color="auto" w:fill="auto"/>
            <w:noWrap/>
            <w:vAlign w:val="bottom"/>
            <w:hideMark/>
          </w:tcPr>
          <w:p w14:paraId="7BE0D73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127</w:t>
            </w:r>
          </w:p>
        </w:tc>
        <w:tc>
          <w:tcPr>
            <w:tcW w:w="1041" w:type="dxa"/>
            <w:tcBorders>
              <w:top w:val="nil"/>
              <w:left w:val="nil"/>
              <w:bottom w:val="nil"/>
            </w:tcBorders>
            <w:shd w:val="clear" w:color="auto" w:fill="auto"/>
            <w:noWrap/>
            <w:vAlign w:val="bottom"/>
            <w:hideMark/>
          </w:tcPr>
          <w:p w14:paraId="7BADF30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19</w:t>
            </w:r>
            <w:r>
              <w:rPr>
                <w:rFonts w:ascii="Calibri" w:eastAsia="Times New Roman" w:hAnsi="Calibri" w:cs="Times New Roman"/>
                <w:color w:val="000000"/>
                <w:lang w:eastAsia="en-AU"/>
              </w:rPr>
              <w:t>%)</w:t>
            </w:r>
          </w:p>
        </w:tc>
        <w:tc>
          <w:tcPr>
            <w:tcW w:w="965" w:type="dxa"/>
            <w:tcBorders>
              <w:top w:val="nil"/>
              <w:bottom w:val="nil"/>
            </w:tcBorders>
          </w:tcPr>
          <w:p w14:paraId="5B50883D"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3B87776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149</w:t>
            </w:r>
          </w:p>
        </w:tc>
        <w:tc>
          <w:tcPr>
            <w:tcW w:w="880" w:type="dxa"/>
            <w:tcBorders>
              <w:top w:val="nil"/>
              <w:left w:val="nil"/>
              <w:bottom w:val="nil"/>
            </w:tcBorders>
            <w:shd w:val="clear" w:color="auto" w:fill="auto"/>
            <w:noWrap/>
            <w:vAlign w:val="bottom"/>
            <w:hideMark/>
          </w:tcPr>
          <w:p w14:paraId="56FBC1A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20</w:t>
            </w:r>
            <w:r>
              <w:rPr>
                <w:rFonts w:ascii="Calibri" w:eastAsia="Times New Roman" w:hAnsi="Calibri" w:cs="Times New Roman"/>
                <w:color w:val="000000"/>
                <w:lang w:eastAsia="en-AU"/>
              </w:rPr>
              <w:t>%)</w:t>
            </w:r>
          </w:p>
        </w:tc>
      </w:tr>
      <w:tr w:rsidR="006552DF" w:rsidRPr="00AC59B4" w14:paraId="450A42F5" w14:textId="77777777" w:rsidTr="00E87AD8">
        <w:trPr>
          <w:trHeight w:val="300"/>
        </w:trPr>
        <w:tc>
          <w:tcPr>
            <w:tcW w:w="2985" w:type="dxa"/>
            <w:tcBorders>
              <w:top w:val="nil"/>
              <w:bottom w:val="nil"/>
            </w:tcBorders>
            <w:shd w:val="clear" w:color="auto" w:fill="auto"/>
            <w:noWrap/>
            <w:vAlign w:val="center"/>
            <w:hideMark/>
          </w:tcPr>
          <w:p w14:paraId="56AAE8A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696" w:type="dxa"/>
            <w:tcBorders>
              <w:top w:val="nil"/>
              <w:bottom w:val="nil"/>
              <w:right w:val="nil"/>
            </w:tcBorders>
            <w:shd w:val="clear" w:color="auto" w:fill="auto"/>
            <w:noWrap/>
            <w:vAlign w:val="bottom"/>
            <w:hideMark/>
          </w:tcPr>
          <w:p w14:paraId="75ABC24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15</w:t>
            </w:r>
          </w:p>
        </w:tc>
        <w:tc>
          <w:tcPr>
            <w:tcW w:w="1041" w:type="dxa"/>
            <w:tcBorders>
              <w:top w:val="nil"/>
              <w:left w:val="nil"/>
              <w:bottom w:val="nil"/>
            </w:tcBorders>
            <w:shd w:val="clear" w:color="auto" w:fill="auto"/>
            <w:noWrap/>
            <w:vAlign w:val="bottom"/>
            <w:hideMark/>
          </w:tcPr>
          <w:p w14:paraId="594A054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23</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07BA221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101</w:t>
            </w:r>
          </w:p>
        </w:tc>
        <w:tc>
          <w:tcPr>
            <w:tcW w:w="1041" w:type="dxa"/>
            <w:tcBorders>
              <w:top w:val="nil"/>
              <w:left w:val="nil"/>
              <w:bottom w:val="nil"/>
            </w:tcBorders>
            <w:shd w:val="clear" w:color="auto" w:fill="auto"/>
            <w:noWrap/>
            <w:vAlign w:val="bottom"/>
            <w:hideMark/>
          </w:tcPr>
          <w:p w14:paraId="0ABA419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15</w:t>
            </w:r>
            <w:r>
              <w:rPr>
                <w:rFonts w:ascii="Calibri" w:eastAsia="Times New Roman" w:hAnsi="Calibri" w:cs="Times New Roman"/>
                <w:color w:val="000000"/>
                <w:lang w:eastAsia="en-AU"/>
              </w:rPr>
              <w:t>%)</w:t>
            </w:r>
          </w:p>
        </w:tc>
        <w:tc>
          <w:tcPr>
            <w:tcW w:w="965" w:type="dxa"/>
            <w:tcBorders>
              <w:top w:val="nil"/>
              <w:bottom w:val="nil"/>
            </w:tcBorders>
          </w:tcPr>
          <w:p w14:paraId="26722B86"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04FC70F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116</w:t>
            </w:r>
          </w:p>
        </w:tc>
        <w:tc>
          <w:tcPr>
            <w:tcW w:w="880" w:type="dxa"/>
            <w:tcBorders>
              <w:top w:val="nil"/>
              <w:left w:val="nil"/>
              <w:bottom w:val="nil"/>
            </w:tcBorders>
            <w:shd w:val="clear" w:color="auto" w:fill="auto"/>
            <w:noWrap/>
            <w:vAlign w:val="bottom"/>
            <w:hideMark/>
          </w:tcPr>
          <w:p w14:paraId="6386CA4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15</w:t>
            </w:r>
            <w:r>
              <w:rPr>
                <w:rFonts w:ascii="Calibri" w:eastAsia="Times New Roman" w:hAnsi="Calibri" w:cs="Times New Roman"/>
                <w:color w:val="000000"/>
                <w:lang w:eastAsia="en-AU"/>
              </w:rPr>
              <w:t>%)</w:t>
            </w:r>
          </w:p>
        </w:tc>
      </w:tr>
      <w:tr w:rsidR="006552DF" w:rsidRPr="001004A9" w14:paraId="5C5C90B1" w14:textId="77777777" w:rsidTr="00E87AD8">
        <w:trPr>
          <w:trHeight w:val="300"/>
        </w:trPr>
        <w:tc>
          <w:tcPr>
            <w:tcW w:w="2985" w:type="dxa"/>
            <w:tcBorders>
              <w:bottom w:val="nil"/>
            </w:tcBorders>
            <w:shd w:val="clear" w:color="auto" w:fill="auto"/>
            <w:noWrap/>
            <w:vAlign w:val="center"/>
          </w:tcPr>
          <w:p w14:paraId="35B789F2"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AUDIT</w:t>
            </w:r>
            <w:r>
              <w:rPr>
                <w:rFonts w:ascii="Calibri" w:eastAsia="Times New Roman" w:hAnsi="Calibri" w:cs="Times New Roman"/>
                <w:color w:val="000000"/>
                <w:lang w:eastAsia="en-AU"/>
              </w:rPr>
              <w:t xml:space="preserve"> C scores</w:t>
            </w:r>
          </w:p>
        </w:tc>
        <w:tc>
          <w:tcPr>
            <w:tcW w:w="696" w:type="dxa"/>
            <w:tcBorders>
              <w:bottom w:val="nil"/>
              <w:right w:val="nil"/>
            </w:tcBorders>
            <w:shd w:val="clear" w:color="auto" w:fill="auto"/>
            <w:noWrap/>
            <w:vAlign w:val="bottom"/>
          </w:tcPr>
          <w:p w14:paraId="5D33D3B1"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284D11C8" w14:textId="77777777" w:rsidR="006552DF" w:rsidRPr="001004A9"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2FAFEF63"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0B7F789E" w14:textId="77777777" w:rsidR="006552DF" w:rsidRPr="001004A9"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3442FC19" w14:textId="77777777" w:rsidR="006552DF" w:rsidRPr="001004A9" w:rsidRDefault="006552DF" w:rsidP="00676DB6">
            <w:pPr>
              <w:spacing w:after="0" w:line="240" w:lineRule="auto"/>
              <w:jc w:val="center"/>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0.622</w:t>
            </w:r>
          </w:p>
        </w:tc>
        <w:tc>
          <w:tcPr>
            <w:tcW w:w="880" w:type="dxa"/>
            <w:tcBorders>
              <w:bottom w:val="nil"/>
              <w:right w:val="nil"/>
            </w:tcBorders>
            <w:shd w:val="clear" w:color="auto" w:fill="auto"/>
            <w:noWrap/>
            <w:vAlign w:val="bottom"/>
          </w:tcPr>
          <w:p w14:paraId="08CE157D"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651B1E0C" w14:textId="77777777" w:rsidR="006552DF" w:rsidRPr="001004A9" w:rsidRDefault="006552DF" w:rsidP="00676DB6">
            <w:pPr>
              <w:spacing w:after="0" w:line="240" w:lineRule="auto"/>
              <w:rPr>
                <w:rFonts w:ascii="Calibri" w:eastAsia="Times New Roman" w:hAnsi="Calibri" w:cs="Times New Roman"/>
                <w:color w:val="000000"/>
                <w:lang w:eastAsia="en-AU"/>
              </w:rPr>
            </w:pPr>
          </w:p>
        </w:tc>
      </w:tr>
      <w:tr w:rsidR="006552DF" w:rsidRPr="001004A9" w14:paraId="2981FE1B" w14:textId="77777777" w:rsidTr="00E87AD8">
        <w:trPr>
          <w:trHeight w:val="300"/>
        </w:trPr>
        <w:tc>
          <w:tcPr>
            <w:tcW w:w="2985" w:type="dxa"/>
            <w:tcBorders>
              <w:top w:val="nil"/>
              <w:bottom w:val="nil"/>
            </w:tcBorders>
            <w:shd w:val="clear" w:color="auto" w:fill="auto"/>
            <w:noWrap/>
            <w:vAlign w:val="center"/>
            <w:hideMark/>
          </w:tcPr>
          <w:p w14:paraId="6627CA70"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abstinent</w:t>
            </w:r>
          </w:p>
        </w:tc>
        <w:tc>
          <w:tcPr>
            <w:tcW w:w="696" w:type="dxa"/>
            <w:tcBorders>
              <w:top w:val="nil"/>
              <w:bottom w:val="nil"/>
              <w:right w:val="nil"/>
            </w:tcBorders>
            <w:shd w:val="clear" w:color="auto" w:fill="auto"/>
            <w:noWrap/>
            <w:vAlign w:val="bottom"/>
            <w:hideMark/>
          </w:tcPr>
          <w:p w14:paraId="1F8E195C"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27</w:t>
            </w:r>
          </w:p>
        </w:tc>
        <w:tc>
          <w:tcPr>
            <w:tcW w:w="1041" w:type="dxa"/>
            <w:tcBorders>
              <w:top w:val="nil"/>
              <w:left w:val="nil"/>
              <w:bottom w:val="nil"/>
            </w:tcBorders>
            <w:shd w:val="clear" w:color="auto" w:fill="auto"/>
            <w:noWrap/>
            <w:vAlign w:val="bottom"/>
            <w:hideMark/>
          </w:tcPr>
          <w:p w14:paraId="296F9CC4"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(41%)</w:t>
            </w:r>
          </w:p>
        </w:tc>
        <w:tc>
          <w:tcPr>
            <w:tcW w:w="736" w:type="dxa"/>
            <w:tcBorders>
              <w:top w:val="nil"/>
              <w:bottom w:val="nil"/>
              <w:right w:val="nil"/>
            </w:tcBorders>
            <w:shd w:val="clear" w:color="auto" w:fill="auto"/>
            <w:noWrap/>
            <w:vAlign w:val="bottom"/>
            <w:hideMark/>
          </w:tcPr>
          <w:p w14:paraId="39DDC37A"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248</w:t>
            </w:r>
          </w:p>
        </w:tc>
        <w:tc>
          <w:tcPr>
            <w:tcW w:w="1041" w:type="dxa"/>
            <w:tcBorders>
              <w:top w:val="nil"/>
              <w:left w:val="nil"/>
              <w:bottom w:val="nil"/>
            </w:tcBorders>
            <w:shd w:val="clear" w:color="auto" w:fill="auto"/>
            <w:noWrap/>
            <w:vAlign w:val="bottom"/>
            <w:hideMark/>
          </w:tcPr>
          <w:p w14:paraId="0BA0E29C"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(36%)</w:t>
            </w:r>
          </w:p>
        </w:tc>
        <w:tc>
          <w:tcPr>
            <w:tcW w:w="965" w:type="dxa"/>
            <w:tcBorders>
              <w:top w:val="nil"/>
              <w:bottom w:val="nil"/>
            </w:tcBorders>
          </w:tcPr>
          <w:p w14:paraId="3622327F" w14:textId="77777777" w:rsidR="006552DF" w:rsidRPr="001004A9"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58F7F1F9"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275</w:t>
            </w:r>
          </w:p>
        </w:tc>
        <w:tc>
          <w:tcPr>
            <w:tcW w:w="880" w:type="dxa"/>
            <w:tcBorders>
              <w:top w:val="nil"/>
              <w:left w:val="nil"/>
              <w:bottom w:val="nil"/>
            </w:tcBorders>
            <w:shd w:val="clear" w:color="auto" w:fill="auto"/>
            <w:noWrap/>
            <w:vAlign w:val="bottom"/>
            <w:hideMark/>
          </w:tcPr>
          <w:p w14:paraId="3B0AD45E"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(37%)</w:t>
            </w:r>
          </w:p>
        </w:tc>
      </w:tr>
      <w:tr w:rsidR="006552DF" w:rsidRPr="001004A9" w14:paraId="03740F93" w14:textId="77777777" w:rsidTr="00E87AD8">
        <w:trPr>
          <w:trHeight w:val="300"/>
        </w:trPr>
        <w:tc>
          <w:tcPr>
            <w:tcW w:w="2985" w:type="dxa"/>
            <w:tcBorders>
              <w:top w:val="nil"/>
              <w:bottom w:val="nil"/>
            </w:tcBorders>
            <w:shd w:val="clear" w:color="auto" w:fill="auto"/>
            <w:noWrap/>
            <w:vAlign w:val="center"/>
            <w:hideMark/>
          </w:tcPr>
          <w:p w14:paraId="7AFE111F"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&lt;8</w:t>
            </w:r>
          </w:p>
        </w:tc>
        <w:tc>
          <w:tcPr>
            <w:tcW w:w="696" w:type="dxa"/>
            <w:tcBorders>
              <w:top w:val="nil"/>
              <w:bottom w:val="nil"/>
              <w:right w:val="nil"/>
            </w:tcBorders>
            <w:shd w:val="clear" w:color="auto" w:fill="auto"/>
            <w:noWrap/>
            <w:vAlign w:val="bottom"/>
            <w:hideMark/>
          </w:tcPr>
          <w:p w14:paraId="7FE3BEC1"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22</w:t>
            </w:r>
          </w:p>
        </w:tc>
        <w:tc>
          <w:tcPr>
            <w:tcW w:w="1041" w:type="dxa"/>
            <w:tcBorders>
              <w:top w:val="nil"/>
              <w:left w:val="nil"/>
              <w:bottom w:val="nil"/>
            </w:tcBorders>
            <w:shd w:val="clear" w:color="auto" w:fill="auto"/>
            <w:noWrap/>
            <w:vAlign w:val="bottom"/>
            <w:hideMark/>
          </w:tcPr>
          <w:p w14:paraId="5F19F2EA"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(33%)</w:t>
            </w:r>
          </w:p>
        </w:tc>
        <w:tc>
          <w:tcPr>
            <w:tcW w:w="736" w:type="dxa"/>
            <w:tcBorders>
              <w:top w:val="nil"/>
              <w:bottom w:val="nil"/>
              <w:right w:val="nil"/>
            </w:tcBorders>
            <w:shd w:val="clear" w:color="auto" w:fill="auto"/>
            <w:noWrap/>
            <w:vAlign w:val="bottom"/>
            <w:hideMark/>
          </w:tcPr>
          <w:p w14:paraId="0188DE24"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269</w:t>
            </w:r>
          </w:p>
        </w:tc>
        <w:tc>
          <w:tcPr>
            <w:tcW w:w="1041" w:type="dxa"/>
            <w:tcBorders>
              <w:top w:val="nil"/>
              <w:left w:val="nil"/>
              <w:bottom w:val="nil"/>
            </w:tcBorders>
            <w:shd w:val="clear" w:color="auto" w:fill="auto"/>
            <w:noWrap/>
            <w:vAlign w:val="bottom"/>
            <w:hideMark/>
          </w:tcPr>
          <w:p w14:paraId="7ABECA77"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(39%)</w:t>
            </w:r>
          </w:p>
        </w:tc>
        <w:tc>
          <w:tcPr>
            <w:tcW w:w="965" w:type="dxa"/>
            <w:tcBorders>
              <w:top w:val="nil"/>
              <w:bottom w:val="nil"/>
            </w:tcBorders>
          </w:tcPr>
          <w:p w14:paraId="046A2AB3" w14:textId="77777777" w:rsidR="006552DF" w:rsidRPr="001004A9"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77F4D071"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291</w:t>
            </w:r>
          </w:p>
        </w:tc>
        <w:tc>
          <w:tcPr>
            <w:tcW w:w="880" w:type="dxa"/>
            <w:tcBorders>
              <w:top w:val="nil"/>
              <w:left w:val="nil"/>
              <w:bottom w:val="nil"/>
            </w:tcBorders>
            <w:shd w:val="clear" w:color="auto" w:fill="auto"/>
            <w:noWrap/>
            <w:vAlign w:val="bottom"/>
            <w:hideMark/>
          </w:tcPr>
          <w:p w14:paraId="05ED80D5"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(39%)</w:t>
            </w:r>
          </w:p>
        </w:tc>
      </w:tr>
      <w:tr w:rsidR="006552DF" w:rsidRPr="00AC59B4" w14:paraId="77A57C9F" w14:textId="77777777" w:rsidTr="00E87AD8">
        <w:trPr>
          <w:trHeight w:val="300"/>
        </w:trPr>
        <w:tc>
          <w:tcPr>
            <w:tcW w:w="2985" w:type="dxa"/>
            <w:tcBorders>
              <w:top w:val="nil"/>
            </w:tcBorders>
            <w:shd w:val="clear" w:color="auto" w:fill="auto"/>
            <w:noWrap/>
            <w:vAlign w:val="center"/>
            <w:hideMark/>
          </w:tcPr>
          <w:p w14:paraId="1686239E"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&gt;=8</w:t>
            </w:r>
          </w:p>
        </w:tc>
        <w:tc>
          <w:tcPr>
            <w:tcW w:w="696" w:type="dxa"/>
            <w:tcBorders>
              <w:top w:val="nil"/>
              <w:right w:val="nil"/>
            </w:tcBorders>
            <w:shd w:val="clear" w:color="auto" w:fill="auto"/>
            <w:noWrap/>
            <w:vAlign w:val="bottom"/>
            <w:hideMark/>
          </w:tcPr>
          <w:p w14:paraId="33111421"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17</w:t>
            </w:r>
          </w:p>
        </w:tc>
        <w:tc>
          <w:tcPr>
            <w:tcW w:w="1041" w:type="dxa"/>
            <w:tcBorders>
              <w:top w:val="nil"/>
              <w:left w:val="nil"/>
            </w:tcBorders>
            <w:shd w:val="clear" w:color="auto" w:fill="auto"/>
            <w:noWrap/>
            <w:vAlign w:val="bottom"/>
            <w:hideMark/>
          </w:tcPr>
          <w:p w14:paraId="313E0484"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(26%)</w:t>
            </w:r>
          </w:p>
        </w:tc>
        <w:tc>
          <w:tcPr>
            <w:tcW w:w="736" w:type="dxa"/>
            <w:tcBorders>
              <w:top w:val="nil"/>
              <w:right w:val="nil"/>
            </w:tcBorders>
            <w:shd w:val="clear" w:color="auto" w:fill="auto"/>
            <w:noWrap/>
            <w:vAlign w:val="bottom"/>
            <w:hideMark/>
          </w:tcPr>
          <w:p w14:paraId="333FFD37"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168</w:t>
            </w:r>
          </w:p>
        </w:tc>
        <w:tc>
          <w:tcPr>
            <w:tcW w:w="1041" w:type="dxa"/>
            <w:tcBorders>
              <w:top w:val="nil"/>
              <w:left w:val="nil"/>
            </w:tcBorders>
            <w:shd w:val="clear" w:color="auto" w:fill="auto"/>
            <w:noWrap/>
            <w:vAlign w:val="bottom"/>
            <w:hideMark/>
          </w:tcPr>
          <w:p w14:paraId="38E208D6"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(25%)</w:t>
            </w:r>
          </w:p>
        </w:tc>
        <w:tc>
          <w:tcPr>
            <w:tcW w:w="965" w:type="dxa"/>
            <w:tcBorders>
              <w:top w:val="nil"/>
            </w:tcBorders>
          </w:tcPr>
          <w:p w14:paraId="5279DC1F" w14:textId="77777777" w:rsidR="006552DF" w:rsidRPr="001004A9"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right w:val="nil"/>
            </w:tcBorders>
            <w:shd w:val="clear" w:color="auto" w:fill="auto"/>
            <w:noWrap/>
            <w:vAlign w:val="bottom"/>
            <w:hideMark/>
          </w:tcPr>
          <w:p w14:paraId="27FE7E0F" w14:textId="77777777" w:rsidR="006552DF" w:rsidRPr="001004A9" w:rsidRDefault="006552DF"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185</w:t>
            </w:r>
          </w:p>
        </w:tc>
        <w:tc>
          <w:tcPr>
            <w:tcW w:w="880" w:type="dxa"/>
            <w:tcBorders>
              <w:top w:val="nil"/>
              <w:left w:val="nil"/>
            </w:tcBorders>
            <w:shd w:val="clear" w:color="auto" w:fill="auto"/>
            <w:noWrap/>
            <w:vAlign w:val="bottom"/>
            <w:hideMark/>
          </w:tcPr>
          <w:p w14:paraId="6936D565" w14:textId="77777777" w:rsidR="006552DF" w:rsidRPr="00AC59B4"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(25%)</w:t>
            </w:r>
          </w:p>
        </w:tc>
      </w:tr>
      <w:tr w:rsidR="006552DF" w:rsidRPr="00AC59B4" w14:paraId="289DE64D" w14:textId="77777777" w:rsidTr="00E87AD8">
        <w:trPr>
          <w:trHeight w:val="300"/>
        </w:trPr>
        <w:tc>
          <w:tcPr>
            <w:tcW w:w="2985" w:type="dxa"/>
            <w:tcBorders>
              <w:bottom w:val="single" w:sz="4" w:space="0" w:color="auto"/>
            </w:tcBorders>
            <w:shd w:val="clear" w:color="auto" w:fill="auto"/>
            <w:noWrap/>
            <w:vAlign w:val="center"/>
          </w:tcPr>
          <w:p w14:paraId="22AAE669" w14:textId="77777777" w:rsidR="006552DF"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total injections in the past week (+/- 2 standard errors)</w:t>
            </w:r>
          </w:p>
        </w:tc>
        <w:tc>
          <w:tcPr>
            <w:tcW w:w="696" w:type="dxa"/>
            <w:tcBorders>
              <w:bottom w:val="single" w:sz="4" w:space="0" w:color="auto"/>
              <w:right w:val="nil"/>
            </w:tcBorders>
            <w:shd w:val="clear" w:color="auto" w:fill="auto"/>
            <w:noWrap/>
            <w:vAlign w:val="center"/>
          </w:tcPr>
          <w:p w14:paraId="11560D5C" w14:textId="77777777" w:rsidR="006552DF" w:rsidRDefault="006552DF" w:rsidP="00676DB6">
            <w:pPr>
              <w:pStyle w:val="PlainText"/>
              <w:jc w:val="center"/>
              <w:rPr>
                <w:szCs w:val="20"/>
              </w:rPr>
            </w:pPr>
            <w:r>
              <w:rPr>
                <w:szCs w:val="20"/>
              </w:rPr>
              <w:t>8.9</w:t>
            </w:r>
          </w:p>
        </w:tc>
        <w:tc>
          <w:tcPr>
            <w:tcW w:w="1041" w:type="dxa"/>
            <w:tcBorders>
              <w:left w:val="nil"/>
              <w:bottom w:val="single" w:sz="4" w:space="0" w:color="auto"/>
            </w:tcBorders>
            <w:shd w:val="clear" w:color="auto" w:fill="auto"/>
            <w:noWrap/>
            <w:vAlign w:val="center"/>
          </w:tcPr>
          <w:p w14:paraId="2D4B3347" w14:textId="77777777" w:rsidR="006552DF" w:rsidRDefault="006552DF" w:rsidP="00676DB6">
            <w:pPr>
              <w:pStyle w:val="PlainText"/>
              <w:jc w:val="center"/>
              <w:rPr>
                <w:szCs w:val="20"/>
              </w:rPr>
            </w:pPr>
            <w:r>
              <w:rPr>
                <w:szCs w:val="20"/>
              </w:rPr>
              <w:t>(7.9 – 9.9)</w:t>
            </w:r>
          </w:p>
        </w:tc>
        <w:tc>
          <w:tcPr>
            <w:tcW w:w="736" w:type="dxa"/>
            <w:tcBorders>
              <w:bottom w:val="single" w:sz="4" w:space="0" w:color="auto"/>
              <w:right w:val="nil"/>
            </w:tcBorders>
            <w:shd w:val="clear" w:color="auto" w:fill="auto"/>
            <w:noWrap/>
            <w:vAlign w:val="center"/>
          </w:tcPr>
          <w:p w14:paraId="38FAEEC1" w14:textId="77777777" w:rsidR="006552DF" w:rsidRDefault="006552DF" w:rsidP="00676DB6">
            <w:pPr>
              <w:pStyle w:val="PlainText"/>
              <w:jc w:val="center"/>
              <w:rPr>
                <w:szCs w:val="20"/>
              </w:rPr>
            </w:pPr>
            <w:r>
              <w:rPr>
                <w:szCs w:val="20"/>
              </w:rPr>
              <w:t>9.3</w:t>
            </w:r>
          </w:p>
        </w:tc>
        <w:tc>
          <w:tcPr>
            <w:tcW w:w="1041" w:type="dxa"/>
            <w:tcBorders>
              <w:left w:val="nil"/>
              <w:bottom w:val="single" w:sz="4" w:space="0" w:color="auto"/>
            </w:tcBorders>
            <w:shd w:val="clear" w:color="auto" w:fill="auto"/>
            <w:noWrap/>
            <w:vAlign w:val="center"/>
          </w:tcPr>
          <w:p w14:paraId="0DA6324A" w14:textId="77777777" w:rsidR="006552DF" w:rsidRDefault="006552DF" w:rsidP="00676DB6">
            <w:pPr>
              <w:pStyle w:val="PlainText"/>
              <w:jc w:val="center"/>
              <w:rPr>
                <w:szCs w:val="20"/>
              </w:rPr>
            </w:pPr>
            <w:r>
              <w:rPr>
                <w:szCs w:val="20"/>
              </w:rPr>
              <w:t>(6.1 – 12.5)</w:t>
            </w:r>
          </w:p>
        </w:tc>
        <w:tc>
          <w:tcPr>
            <w:tcW w:w="965" w:type="dxa"/>
            <w:tcBorders>
              <w:bottom w:val="single" w:sz="4" w:space="0" w:color="auto"/>
            </w:tcBorders>
            <w:vAlign w:val="center"/>
          </w:tcPr>
          <w:p w14:paraId="3BE401FF" w14:textId="77777777" w:rsidR="006552DF" w:rsidRDefault="006552DF" w:rsidP="00676DB6">
            <w:pPr>
              <w:pStyle w:val="PlainText"/>
              <w:jc w:val="center"/>
              <w:rPr>
                <w:szCs w:val="20"/>
              </w:rPr>
            </w:pPr>
            <w:r>
              <w:rPr>
                <w:szCs w:val="20"/>
              </w:rPr>
              <w:t>0.600</w:t>
            </w:r>
          </w:p>
        </w:tc>
        <w:tc>
          <w:tcPr>
            <w:tcW w:w="880" w:type="dxa"/>
            <w:tcBorders>
              <w:bottom w:val="single" w:sz="4" w:space="0" w:color="auto"/>
              <w:right w:val="nil"/>
            </w:tcBorders>
            <w:shd w:val="clear" w:color="auto" w:fill="auto"/>
            <w:noWrap/>
            <w:vAlign w:val="center"/>
          </w:tcPr>
          <w:p w14:paraId="352D678F" w14:textId="77777777" w:rsidR="006552DF" w:rsidRDefault="006552DF" w:rsidP="00676DB6">
            <w:pPr>
              <w:pStyle w:val="PlainText"/>
              <w:jc w:val="center"/>
              <w:rPr>
                <w:szCs w:val="20"/>
              </w:rPr>
            </w:pPr>
            <w:r>
              <w:rPr>
                <w:szCs w:val="20"/>
              </w:rPr>
              <w:t>8.9</w:t>
            </w:r>
          </w:p>
        </w:tc>
        <w:tc>
          <w:tcPr>
            <w:tcW w:w="880" w:type="dxa"/>
            <w:tcBorders>
              <w:left w:val="nil"/>
              <w:bottom w:val="single" w:sz="4" w:space="0" w:color="auto"/>
            </w:tcBorders>
            <w:shd w:val="clear" w:color="auto" w:fill="auto"/>
            <w:noWrap/>
            <w:vAlign w:val="center"/>
          </w:tcPr>
          <w:p w14:paraId="29EA9D36" w14:textId="77777777" w:rsidR="006552DF" w:rsidRDefault="006552DF" w:rsidP="00676DB6">
            <w:pPr>
              <w:pStyle w:val="PlainText"/>
              <w:jc w:val="center"/>
              <w:rPr>
                <w:szCs w:val="20"/>
              </w:rPr>
            </w:pPr>
            <w:r>
              <w:rPr>
                <w:szCs w:val="20"/>
              </w:rPr>
              <w:t>(8.0 – 9.8)</w:t>
            </w:r>
          </w:p>
        </w:tc>
      </w:tr>
      <w:tr w:rsidR="006552DF" w:rsidRPr="00AC59B4" w14:paraId="430462DA" w14:textId="77777777" w:rsidTr="00E87AD8">
        <w:trPr>
          <w:trHeight w:val="300"/>
        </w:trPr>
        <w:tc>
          <w:tcPr>
            <w:tcW w:w="2985" w:type="dxa"/>
            <w:tcBorders>
              <w:bottom w:val="nil"/>
            </w:tcBorders>
            <w:shd w:val="clear" w:color="auto" w:fill="auto"/>
            <w:noWrap/>
            <w:vAlign w:val="center"/>
          </w:tcPr>
          <w:p w14:paraId="4C98EEF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Inject more than usual in the past month</w:t>
            </w:r>
          </w:p>
        </w:tc>
        <w:tc>
          <w:tcPr>
            <w:tcW w:w="696" w:type="dxa"/>
            <w:tcBorders>
              <w:bottom w:val="nil"/>
              <w:right w:val="nil"/>
            </w:tcBorders>
            <w:shd w:val="clear" w:color="auto" w:fill="auto"/>
            <w:noWrap/>
            <w:vAlign w:val="bottom"/>
          </w:tcPr>
          <w:p w14:paraId="22144F2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002D4158"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63308CF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589C717D"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04BAB283"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0.083</w:t>
            </w:r>
          </w:p>
        </w:tc>
        <w:tc>
          <w:tcPr>
            <w:tcW w:w="880" w:type="dxa"/>
            <w:tcBorders>
              <w:bottom w:val="nil"/>
              <w:right w:val="nil"/>
            </w:tcBorders>
            <w:shd w:val="clear" w:color="auto" w:fill="auto"/>
            <w:noWrap/>
            <w:vAlign w:val="bottom"/>
          </w:tcPr>
          <w:p w14:paraId="095F06D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1D96F366"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5107ECCE" w14:textId="77777777" w:rsidTr="00E87AD8">
        <w:trPr>
          <w:trHeight w:val="300"/>
        </w:trPr>
        <w:tc>
          <w:tcPr>
            <w:tcW w:w="2985" w:type="dxa"/>
            <w:tcBorders>
              <w:top w:val="nil"/>
              <w:bottom w:val="nil"/>
            </w:tcBorders>
            <w:shd w:val="clear" w:color="auto" w:fill="auto"/>
            <w:noWrap/>
            <w:vAlign w:val="center"/>
            <w:hideMark/>
          </w:tcPr>
          <w:p w14:paraId="1A51140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3379E0F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44</w:t>
            </w:r>
          </w:p>
        </w:tc>
        <w:tc>
          <w:tcPr>
            <w:tcW w:w="1041" w:type="dxa"/>
            <w:tcBorders>
              <w:top w:val="nil"/>
              <w:left w:val="nil"/>
              <w:bottom w:val="nil"/>
            </w:tcBorders>
            <w:shd w:val="clear" w:color="auto" w:fill="auto"/>
            <w:noWrap/>
            <w:vAlign w:val="bottom"/>
            <w:hideMark/>
          </w:tcPr>
          <w:p w14:paraId="65B7C20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67</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559AD0F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359</w:t>
            </w:r>
          </w:p>
        </w:tc>
        <w:tc>
          <w:tcPr>
            <w:tcW w:w="1041" w:type="dxa"/>
            <w:tcBorders>
              <w:top w:val="nil"/>
              <w:left w:val="nil"/>
              <w:bottom w:val="nil"/>
            </w:tcBorders>
            <w:shd w:val="clear" w:color="auto" w:fill="auto"/>
            <w:noWrap/>
            <w:vAlign w:val="bottom"/>
            <w:hideMark/>
          </w:tcPr>
          <w:p w14:paraId="2F4F98C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52</w:t>
            </w:r>
            <w:r>
              <w:rPr>
                <w:rFonts w:ascii="Calibri" w:eastAsia="Times New Roman" w:hAnsi="Calibri" w:cs="Times New Roman"/>
                <w:color w:val="000000"/>
                <w:lang w:eastAsia="en-AU"/>
              </w:rPr>
              <w:t>%)</w:t>
            </w:r>
          </w:p>
        </w:tc>
        <w:tc>
          <w:tcPr>
            <w:tcW w:w="965" w:type="dxa"/>
            <w:tcBorders>
              <w:top w:val="nil"/>
              <w:bottom w:val="nil"/>
            </w:tcBorders>
          </w:tcPr>
          <w:p w14:paraId="1BA5E118"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45B9096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403</w:t>
            </w:r>
          </w:p>
        </w:tc>
        <w:tc>
          <w:tcPr>
            <w:tcW w:w="880" w:type="dxa"/>
            <w:tcBorders>
              <w:top w:val="nil"/>
              <w:left w:val="nil"/>
              <w:bottom w:val="nil"/>
            </w:tcBorders>
            <w:shd w:val="clear" w:color="auto" w:fill="auto"/>
            <w:noWrap/>
            <w:vAlign w:val="bottom"/>
            <w:hideMark/>
          </w:tcPr>
          <w:p w14:paraId="66AB347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r>
      <w:tr w:rsidR="006552DF" w:rsidRPr="00AC59B4" w14:paraId="1893B7D0" w14:textId="77777777" w:rsidTr="00E87AD8">
        <w:trPr>
          <w:trHeight w:val="300"/>
        </w:trPr>
        <w:tc>
          <w:tcPr>
            <w:tcW w:w="2985" w:type="dxa"/>
            <w:tcBorders>
              <w:top w:val="nil"/>
              <w:bottom w:val="single" w:sz="4" w:space="0" w:color="auto"/>
            </w:tcBorders>
            <w:shd w:val="clear" w:color="auto" w:fill="auto"/>
            <w:noWrap/>
            <w:vAlign w:val="center"/>
            <w:hideMark/>
          </w:tcPr>
          <w:p w14:paraId="38146A3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023A74A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22</w:t>
            </w:r>
          </w:p>
        </w:tc>
        <w:tc>
          <w:tcPr>
            <w:tcW w:w="1041" w:type="dxa"/>
            <w:tcBorders>
              <w:top w:val="nil"/>
              <w:left w:val="nil"/>
              <w:bottom w:val="single" w:sz="4" w:space="0" w:color="auto"/>
            </w:tcBorders>
            <w:shd w:val="clear" w:color="auto" w:fill="auto"/>
            <w:noWrap/>
            <w:vAlign w:val="bottom"/>
            <w:hideMark/>
          </w:tcPr>
          <w:p w14:paraId="1798F90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33</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6295CE9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325</w:t>
            </w:r>
          </w:p>
        </w:tc>
        <w:tc>
          <w:tcPr>
            <w:tcW w:w="1041" w:type="dxa"/>
            <w:tcBorders>
              <w:top w:val="nil"/>
              <w:left w:val="nil"/>
              <w:bottom w:val="single" w:sz="4" w:space="0" w:color="auto"/>
            </w:tcBorders>
            <w:shd w:val="clear" w:color="auto" w:fill="auto"/>
            <w:noWrap/>
            <w:vAlign w:val="bottom"/>
            <w:hideMark/>
          </w:tcPr>
          <w:p w14:paraId="28237A4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47</w:t>
            </w:r>
            <w:r>
              <w:rPr>
                <w:rFonts w:ascii="Calibri" w:eastAsia="Times New Roman" w:hAnsi="Calibri" w:cs="Times New Roman"/>
                <w:color w:val="000000"/>
                <w:lang w:eastAsia="en-AU"/>
              </w:rPr>
              <w:t>%)</w:t>
            </w:r>
          </w:p>
        </w:tc>
        <w:tc>
          <w:tcPr>
            <w:tcW w:w="965" w:type="dxa"/>
            <w:tcBorders>
              <w:top w:val="nil"/>
              <w:bottom w:val="single" w:sz="4" w:space="0" w:color="auto"/>
            </w:tcBorders>
          </w:tcPr>
          <w:p w14:paraId="7416E68F"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2D97E3F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347</w:t>
            </w:r>
          </w:p>
        </w:tc>
        <w:tc>
          <w:tcPr>
            <w:tcW w:w="880" w:type="dxa"/>
            <w:tcBorders>
              <w:top w:val="nil"/>
              <w:left w:val="nil"/>
              <w:bottom w:val="single" w:sz="4" w:space="0" w:color="auto"/>
            </w:tcBorders>
            <w:shd w:val="clear" w:color="auto" w:fill="auto"/>
            <w:noWrap/>
            <w:vAlign w:val="bottom"/>
            <w:hideMark/>
          </w:tcPr>
          <w:p w14:paraId="3710BF9D"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46</w:t>
            </w:r>
            <w:r>
              <w:rPr>
                <w:rFonts w:ascii="Calibri" w:eastAsia="Times New Roman" w:hAnsi="Calibri" w:cs="Times New Roman"/>
                <w:color w:val="000000"/>
                <w:lang w:eastAsia="en-AU"/>
              </w:rPr>
              <w:t>%)</w:t>
            </w:r>
          </w:p>
        </w:tc>
      </w:tr>
      <w:tr w:rsidR="006552DF" w:rsidRPr="00AC59B4" w14:paraId="0FF94062" w14:textId="77777777" w:rsidTr="00E87AD8">
        <w:trPr>
          <w:trHeight w:val="300"/>
        </w:trPr>
        <w:tc>
          <w:tcPr>
            <w:tcW w:w="2985" w:type="dxa"/>
            <w:tcBorders>
              <w:bottom w:val="nil"/>
            </w:tcBorders>
            <w:shd w:val="clear" w:color="auto" w:fill="auto"/>
            <w:noWrap/>
            <w:vAlign w:val="center"/>
          </w:tcPr>
          <w:p w14:paraId="75FF6EDE"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Use alone </w:t>
            </w:r>
            <w:r>
              <w:rPr>
                <w:rFonts w:ascii="Calibri" w:eastAsia="Times New Roman" w:hAnsi="Calibri" w:cs="Times New Roman"/>
                <w:color w:val="000000"/>
                <w:lang w:eastAsia="en-AU"/>
              </w:rPr>
              <w:t>more than 80% of the time</w:t>
            </w:r>
          </w:p>
        </w:tc>
        <w:tc>
          <w:tcPr>
            <w:tcW w:w="696" w:type="dxa"/>
            <w:tcBorders>
              <w:bottom w:val="nil"/>
              <w:right w:val="nil"/>
            </w:tcBorders>
            <w:shd w:val="clear" w:color="auto" w:fill="auto"/>
            <w:noWrap/>
            <w:vAlign w:val="bottom"/>
          </w:tcPr>
          <w:p w14:paraId="634D1F5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20B89E5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659EE62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1BF0B772"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7CBA5040"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0.072</w:t>
            </w:r>
          </w:p>
        </w:tc>
        <w:tc>
          <w:tcPr>
            <w:tcW w:w="880" w:type="dxa"/>
            <w:tcBorders>
              <w:bottom w:val="nil"/>
              <w:right w:val="nil"/>
            </w:tcBorders>
            <w:shd w:val="clear" w:color="auto" w:fill="auto"/>
            <w:noWrap/>
            <w:vAlign w:val="bottom"/>
          </w:tcPr>
          <w:p w14:paraId="12A59E2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76B16EEC"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6650A4D9" w14:textId="77777777" w:rsidTr="00E87AD8">
        <w:trPr>
          <w:trHeight w:val="300"/>
        </w:trPr>
        <w:tc>
          <w:tcPr>
            <w:tcW w:w="2985" w:type="dxa"/>
            <w:tcBorders>
              <w:top w:val="nil"/>
              <w:bottom w:val="nil"/>
            </w:tcBorders>
            <w:shd w:val="clear" w:color="auto" w:fill="auto"/>
            <w:noWrap/>
            <w:vAlign w:val="center"/>
            <w:hideMark/>
          </w:tcPr>
          <w:p w14:paraId="6827B19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55D5AED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48</w:t>
            </w:r>
          </w:p>
        </w:tc>
        <w:tc>
          <w:tcPr>
            <w:tcW w:w="1041" w:type="dxa"/>
            <w:tcBorders>
              <w:top w:val="nil"/>
              <w:left w:val="nil"/>
              <w:bottom w:val="nil"/>
            </w:tcBorders>
            <w:shd w:val="clear" w:color="auto" w:fill="auto"/>
            <w:noWrap/>
            <w:vAlign w:val="bottom"/>
            <w:hideMark/>
          </w:tcPr>
          <w:p w14:paraId="01A19A5F"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76</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2FABD25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443</w:t>
            </w:r>
          </w:p>
        </w:tc>
        <w:tc>
          <w:tcPr>
            <w:tcW w:w="1041" w:type="dxa"/>
            <w:tcBorders>
              <w:top w:val="nil"/>
              <w:left w:val="nil"/>
              <w:bottom w:val="nil"/>
            </w:tcBorders>
            <w:shd w:val="clear" w:color="auto" w:fill="auto"/>
            <w:noWrap/>
            <w:vAlign w:val="bottom"/>
            <w:hideMark/>
          </w:tcPr>
          <w:p w14:paraId="6DB0B39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65</w:t>
            </w:r>
            <w:r>
              <w:rPr>
                <w:rFonts w:ascii="Calibri" w:eastAsia="Times New Roman" w:hAnsi="Calibri" w:cs="Times New Roman"/>
                <w:color w:val="000000"/>
                <w:lang w:eastAsia="en-AU"/>
              </w:rPr>
              <w:t>%)</w:t>
            </w:r>
          </w:p>
        </w:tc>
        <w:tc>
          <w:tcPr>
            <w:tcW w:w="965" w:type="dxa"/>
            <w:tcBorders>
              <w:top w:val="nil"/>
              <w:bottom w:val="nil"/>
            </w:tcBorders>
          </w:tcPr>
          <w:p w14:paraId="2EE75DDF"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7D090F5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491</w:t>
            </w:r>
          </w:p>
        </w:tc>
        <w:tc>
          <w:tcPr>
            <w:tcW w:w="880" w:type="dxa"/>
            <w:tcBorders>
              <w:top w:val="nil"/>
              <w:left w:val="nil"/>
              <w:bottom w:val="nil"/>
            </w:tcBorders>
            <w:shd w:val="clear" w:color="auto" w:fill="auto"/>
            <w:noWrap/>
            <w:vAlign w:val="bottom"/>
            <w:hideMark/>
          </w:tcPr>
          <w:p w14:paraId="5F9EB34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66</w:t>
            </w:r>
            <w:r>
              <w:rPr>
                <w:rFonts w:ascii="Calibri" w:eastAsia="Times New Roman" w:hAnsi="Calibri" w:cs="Times New Roman"/>
                <w:color w:val="000000"/>
                <w:lang w:eastAsia="en-AU"/>
              </w:rPr>
              <w:t>%)</w:t>
            </w:r>
          </w:p>
        </w:tc>
      </w:tr>
      <w:tr w:rsidR="006552DF" w:rsidRPr="00AC59B4" w14:paraId="6BD6BC47" w14:textId="77777777" w:rsidTr="00E87AD8">
        <w:trPr>
          <w:trHeight w:val="300"/>
        </w:trPr>
        <w:tc>
          <w:tcPr>
            <w:tcW w:w="2985" w:type="dxa"/>
            <w:tcBorders>
              <w:top w:val="nil"/>
            </w:tcBorders>
            <w:shd w:val="clear" w:color="auto" w:fill="auto"/>
            <w:noWrap/>
            <w:vAlign w:val="center"/>
            <w:hideMark/>
          </w:tcPr>
          <w:p w14:paraId="3ED114E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right w:val="nil"/>
            </w:tcBorders>
            <w:shd w:val="clear" w:color="auto" w:fill="auto"/>
            <w:noWrap/>
            <w:vAlign w:val="bottom"/>
            <w:hideMark/>
          </w:tcPr>
          <w:p w14:paraId="761C270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15</w:t>
            </w:r>
          </w:p>
        </w:tc>
        <w:tc>
          <w:tcPr>
            <w:tcW w:w="1041" w:type="dxa"/>
            <w:tcBorders>
              <w:top w:val="nil"/>
              <w:left w:val="nil"/>
            </w:tcBorders>
            <w:shd w:val="clear" w:color="auto" w:fill="auto"/>
            <w:noWrap/>
            <w:vAlign w:val="bottom"/>
            <w:hideMark/>
          </w:tcPr>
          <w:p w14:paraId="311319F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24</w:t>
            </w:r>
            <w:r>
              <w:rPr>
                <w:rFonts w:ascii="Calibri" w:eastAsia="Times New Roman" w:hAnsi="Calibri" w:cs="Times New Roman"/>
                <w:color w:val="000000"/>
                <w:lang w:eastAsia="en-AU"/>
              </w:rPr>
              <w:t>%)</w:t>
            </w:r>
          </w:p>
        </w:tc>
        <w:tc>
          <w:tcPr>
            <w:tcW w:w="736" w:type="dxa"/>
            <w:tcBorders>
              <w:top w:val="nil"/>
              <w:right w:val="nil"/>
            </w:tcBorders>
            <w:shd w:val="clear" w:color="auto" w:fill="auto"/>
            <w:noWrap/>
            <w:vAlign w:val="bottom"/>
            <w:hideMark/>
          </w:tcPr>
          <w:p w14:paraId="44D785A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239</w:t>
            </w:r>
          </w:p>
        </w:tc>
        <w:tc>
          <w:tcPr>
            <w:tcW w:w="1041" w:type="dxa"/>
            <w:tcBorders>
              <w:top w:val="nil"/>
              <w:left w:val="nil"/>
            </w:tcBorders>
            <w:shd w:val="clear" w:color="auto" w:fill="auto"/>
            <w:noWrap/>
            <w:vAlign w:val="bottom"/>
            <w:hideMark/>
          </w:tcPr>
          <w:p w14:paraId="1B2E18C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35</w:t>
            </w:r>
            <w:r>
              <w:rPr>
                <w:rFonts w:ascii="Calibri" w:eastAsia="Times New Roman" w:hAnsi="Calibri" w:cs="Times New Roman"/>
                <w:color w:val="000000"/>
                <w:lang w:eastAsia="en-AU"/>
              </w:rPr>
              <w:t>%)</w:t>
            </w:r>
          </w:p>
        </w:tc>
        <w:tc>
          <w:tcPr>
            <w:tcW w:w="965" w:type="dxa"/>
            <w:tcBorders>
              <w:top w:val="nil"/>
            </w:tcBorders>
          </w:tcPr>
          <w:p w14:paraId="52785E7B"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right w:val="nil"/>
            </w:tcBorders>
            <w:shd w:val="clear" w:color="auto" w:fill="auto"/>
            <w:noWrap/>
            <w:vAlign w:val="bottom"/>
            <w:hideMark/>
          </w:tcPr>
          <w:p w14:paraId="6ECD81A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254</w:t>
            </w:r>
          </w:p>
        </w:tc>
        <w:tc>
          <w:tcPr>
            <w:tcW w:w="880" w:type="dxa"/>
            <w:tcBorders>
              <w:top w:val="nil"/>
              <w:left w:val="nil"/>
            </w:tcBorders>
            <w:shd w:val="clear" w:color="auto" w:fill="auto"/>
            <w:noWrap/>
            <w:vAlign w:val="bottom"/>
            <w:hideMark/>
          </w:tcPr>
          <w:p w14:paraId="5CF2DB5F"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34</w:t>
            </w:r>
            <w:r>
              <w:rPr>
                <w:rFonts w:ascii="Calibri" w:eastAsia="Times New Roman" w:hAnsi="Calibri" w:cs="Times New Roman"/>
                <w:color w:val="000000"/>
                <w:lang w:eastAsia="en-AU"/>
              </w:rPr>
              <w:t>%)</w:t>
            </w:r>
          </w:p>
        </w:tc>
      </w:tr>
      <w:tr w:rsidR="006552DF" w:rsidRPr="00AC59B4" w14:paraId="4D32EB19" w14:textId="77777777" w:rsidTr="00E87AD8">
        <w:trPr>
          <w:trHeight w:val="300"/>
        </w:trPr>
        <w:tc>
          <w:tcPr>
            <w:tcW w:w="2985" w:type="dxa"/>
            <w:tcBorders>
              <w:bottom w:val="single" w:sz="4" w:space="0" w:color="auto"/>
            </w:tcBorders>
            <w:shd w:val="clear" w:color="auto" w:fill="auto"/>
            <w:noWrap/>
            <w:vAlign w:val="center"/>
            <w:hideMark/>
          </w:tcPr>
          <w:p w14:paraId="2801D7C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BBV-TRAQ score</w:t>
            </w:r>
          </w:p>
        </w:tc>
        <w:tc>
          <w:tcPr>
            <w:tcW w:w="696" w:type="dxa"/>
            <w:tcBorders>
              <w:bottom w:val="single" w:sz="4" w:space="0" w:color="auto"/>
              <w:right w:val="nil"/>
            </w:tcBorders>
            <w:shd w:val="clear" w:color="auto" w:fill="auto"/>
            <w:noWrap/>
            <w:vAlign w:val="bottom"/>
          </w:tcPr>
          <w:p w14:paraId="69C0651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6.4</w:t>
            </w:r>
          </w:p>
        </w:tc>
        <w:tc>
          <w:tcPr>
            <w:tcW w:w="1041" w:type="dxa"/>
            <w:tcBorders>
              <w:left w:val="nil"/>
              <w:bottom w:val="single" w:sz="4" w:space="0" w:color="auto"/>
            </w:tcBorders>
            <w:shd w:val="clear" w:color="auto" w:fill="auto"/>
            <w:noWrap/>
            <w:vAlign w:val="bottom"/>
          </w:tcPr>
          <w:p w14:paraId="14F2A46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(5.2 – 7.6)</w:t>
            </w:r>
          </w:p>
        </w:tc>
        <w:tc>
          <w:tcPr>
            <w:tcW w:w="736" w:type="dxa"/>
            <w:tcBorders>
              <w:bottom w:val="single" w:sz="4" w:space="0" w:color="auto"/>
              <w:right w:val="nil"/>
            </w:tcBorders>
            <w:shd w:val="clear" w:color="auto" w:fill="auto"/>
            <w:noWrap/>
            <w:vAlign w:val="bottom"/>
          </w:tcPr>
          <w:p w14:paraId="3B99F21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6.1</w:t>
            </w:r>
          </w:p>
        </w:tc>
        <w:tc>
          <w:tcPr>
            <w:tcW w:w="1041" w:type="dxa"/>
            <w:tcBorders>
              <w:left w:val="nil"/>
              <w:bottom w:val="single" w:sz="4" w:space="0" w:color="auto"/>
            </w:tcBorders>
            <w:shd w:val="clear" w:color="auto" w:fill="auto"/>
            <w:noWrap/>
            <w:vAlign w:val="bottom"/>
          </w:tcPr>
          <w:p w14:paraId="1BE91AB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(2.2 – 10.0)</w:t>
            </w:r>
          </w:p>
        </w:tc>
        <w:tc>
          <w:tcPr>
            <w:tcW w:w="965" w:type="dxa"/>
            <w:tcBorders>
              <w:bottom w:val="single" w:sz="4" w:space="0" w:color="auto"/>
            </w:tcBorders>
          </w:tcPr>
          <w:p w14:paraId="58B1FD4C"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0.703</w:t>
            </w:r>
          </w:p>
        </w:tc>
        <w:tc>
          <w:tcPr>
            <w:tcW w:w="880" w:type="dxa"/>
            <w:tcBorders>
              <w:bottom w:val="single" w:sz="4" w:space="0" w:color="auto"/>
              <w:right w:val="nil"/>
            </w:tcBorders>
            <w:shd w:val="clear" w:color="auto" w:fill="auto"/>
            <w:noWrap/>
            <w:vAlign w:val="bottom"/>
          </w:tcPr>
          <w:p w14:paraId="3F4F364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6.4</w:t>
            </w:r>
          </w:p>
        </w:tc>
        <w:tc>
          <w:tcPr>
            <w:tcW w:w="880" w:type="dxa"/>
            <w:tcBorders>
              <w:left w:val="nil"/>
              <w:bottom w:val="single" w:sz="4" w:space="0" w:color="auto"/>
            </w:tcBorders>
            <w:shd w:val="clear" w:color="auto" w:fill="auto"/>
            <w:noWrap/>
            <w:vAlign w:val="bottom"/>
          </w:tcPr>
          <w:p w14:paraId="5CE1602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(5.3 – 7.5)</w:t>
            </w:r>
          </w:p>
        </w:tc>
      </w:tr>
      <w:tr w:rsidR="006552DF" w:rsidRPr="00AC59B4" w14:paraId="62A02DB6" w14:textId="77777777" w:rsidTr="00E87AD8">
        <w:trPr>
          <w:trHeight w:val="300"/>
        </w:trPr>
        <w:tc>
          <w:tcPr>
            <w:tcW w:w="2985" w:type="dxa"/>
            <w:tcBorders>
              <w:bottom w:val="nil"/>
            </w:tcBorders>
            <w:shd w:val="clear" w:color="auto" w:fill="auto"/>
            <w:noWrap/>
            <w:vAlign w:val="center"/>
          </w:tcPr>
          <w:p w14:paraId="3571EEA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OST status</w:t>
            </w:r>
          </w:p>
        </w:tc>
        <w:tc>
          <w:tcPr>
            <w:tcW w:w="696" w:type="dxa"/>
            <w:tcBorders>
              <w:bottom w:val="nil"/>
              <w:right w:val="nil"/>
            </w:tcBorders>
            <w:shd w:val="clear" w:color="auto" w:fill="auto"/>
            <w:noWrap/>
            <w:vAlign w:val="bottom"/>
          </w:tcPr>
          <w:p w14:paraId="6EDC7A7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1B5226BB"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39A49A2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ABA387B"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5515CBFB"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880" w:type="dxa"/>
            <w:tcBorders>
              <w:bottom w:val="nil"/>
              <w:right w:val="nil"/>
            </w:tcBorders>
            <w:shd w:val="clear" w:color="auto" w:fill="auto"/>
            <w:noWrap/>
            <w:vAlign w:val="bottom"/>
          </w:tcPr>
          <w:p w14:paraId="403F3B6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54D74C8A"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18BC9310" w14:textId="77777777" w:rsidTr="00E87AD8">
        <w:trPr>
          <w:trHeight w:val="300"/>
        </w:trPr>
        <w:tc>
          <w:tcPr>
            <w:tcW w:w="2985" w:type="dxa"/>
            <w:tcBorders>
              <w:top w:val="nil"/>
              <w:bottom w:val="nil"/>
            </w:tcBorders>
            <w:shd w:val="clear" w:color="auto" w:fill="auto"/>
            <w:noWrap/>
            <w:vAlign w:val="center"/>
            <w:hideMark/>
          </w:tcPr>
          <w:p w14:paraId="3606885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33A8662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26</w:t>
            </w:r>
          </w:p>
        </w:tc>
        <w:tc>
          <w:tcPr>
            <w:tcW w:w="1041" w:type="dxa"/>
            <w:tcBorders>
              <w:top w:val="nil"/>
              <w:left w:val="nil"/>
              <w:bottom w:val="nil"/>
            </w:tcBorders>
            <w:shd w:val="clear" w:color="auto" w:fill="auto"/>
            <w:noWrap/>
            <w:vAlign w:val="bottom"/>
            <w:hideMark/>
          </w:tcPr>
          <w:p w14:paraId="5E6431D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38</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44D839F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446</w:t>
            </w:r>
          </w:p>
        </w:tc>
        <w:tc>
          <w:tcPr>
            <w:tcW w:w="1041" w:type="dxa"/>
            <w:tcBorders>
              <w:top w:val="nil"/>
              <w:left w:val="nil"/>
              <w:bottom w:val="nil"/>
            </w:tcBorders>
            <w:shd w:val="clear" w:color="auto" w:fill="auto"/>
            <w:noWrap/>
            <w:vAlign w:val="bottom"/>
            <w:hideMark/>
          </w:tcPr>
          <w:p w14:paraId="3634185D"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65</w:t>
            </w:r>
            <w:r>
              <w:rPr>
                <w:rFonts w:ascii="Calibri" w:eastAsia="Times New Roman" w:hAnsi="Calibri" w:cs="Times New Roman"/>
                <w:color w:val="000000"/>
                <w:lang w:eastAsia="en-AU"/>
              </w:rPr>
              <w:t>%)</w:t>
            </w:r>
          </w:p>
        </w:tc>
        <w:tc>
          <w:tcPr>
            <w:tcW w:w="965" w:type="dxa"/>
            <w:tcBorders>
              <w:top w:val="nil"/>
              <w:bottom w:val="nil"/>
            </w:tcBorders>
          </w:tcPr>
          <w:p w14:paraId="07976FA5"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57A2C7D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472</w:t>
            </w:r>
          </w:p>
        </w:tc>
        <w:tc>
          <w:tcPr>
            <w:tcW w:w="880" w:type="dxa"/>
            <w:tcBorders>
              <w:top w:val="nil"/>
              <w:left w:val="nil"/>
              <w:bottom w:val="nil"/>
            </w:tcBorders>
            <w:shd w:val="clear" w:color="auto" w:fill="auto"/>
            <w:noWrap/>
            <w:vAlign w:val="bottom"/>
            <w:hideMark/>
          </w:tcPr>
          <w:p w14:paraId="1AD92DB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62</w:t>
            </w:r>
            <w:r>
              <w:rPr>
                <w:rFonts w:ascii="Calibri" w:eastAsia="Times New Roman" w:hAnsi="Calibri" w:cs="Times New Roman"/>
                <w:color w:val="000000"/>
                <w:lang w:eastAsia="en-AU"/>
              </w:rPr>
              <w:t>%)</w:t>
            </w:r>
          </w:p>
        </w:tc>
      </w:tr>
      <w:tr w:rsidR="006552DF" w:rsidRPr="00AC59B4" w14:paraId="54988523" w14:textId="77777777" w:rsidTr="00E87AD8">
        <w:trPr>
          <w:trHeight w:val="300"/>
        </w:trPr>
        <w:tc>
          <w:tcPr>
            <w:tcW w:w="2985" w:type="dxa"/>
            <w:tcBorders>
              <w:top w:val="nil"/>
              <w:bottom w:val="single" w:sz="4" w:space="0" w:color="auto"/>
            </w:tcBorders>
            <w:shd w:val="clear" w:color="auto" w:fill="auto"/>
            <w:noWrap/>
            <w:vAlign w:val="center"/>
            <w:hideMark/>
          </w:tcPr>
          <w:p w14:paraId="156299C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02B1BC9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43</w:t>
            </w:r>
          </w:p>
        </w:tc>
        <w:tc>
          <w:tcPr>
            <w:tcW w:w="1041" w:type="dxa"/>
            <w:tcBorders>
              <w:top w:val="nil"/>
              <w:left w:val="nil"/>
              <w:bottom w:val="single" w:sz="4" w:space="0" w:color="auto"/>
            </w:tcBorders>
            <w:shd w:val="clear" w:color="auto" w:fill="auto"/>
            <w:noWrap/>
            <w:vAlign w:val="bottom"/>
            <w:hideMark/>
          </w:tcPr>
          <w:p w14:paraId="779C8BC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62</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4BAC11F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242</w:t>
            </w:r>
          </w:p>
        </w:tc>
        <w:tc>
          <w:tcPr>
            <w:tcW w:w="1041" w:type="dxa"/>
            <w:tcBorders>
              <w:top w:val="nil"/>
              <w:left w:val="nil"/>
              <w:bottom w:val="single" w:sz="4" w:space="0" w:color="auto"/>
            </w:tcBorders>
            <w:shd w:val="clear" w:color="auto" w:fill="auto"/>
            <w:noWrap/>
            <w:vAlign w:val="bottom"/>
            <w:hideMark/>
          </w:tcPr>
          <w:p w14:paraId="233AF18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35</w:t>
            </w:r>
            <w:r>
              <w:rPr>
                <w:rFonts w:ascii="Calibri" w:eastAsia="Times New Roman" w:hAnsi="Calibri" w:cs="Times New Roman"/>
                <w:color w:val="000000"/>
                <w:lang w:eastAsia="en-AU"/>
              </w:rPr>
              <w:t>%)</w:t>
            </w:r>
          </w:p>
        </w:tc>
        <w:tc>
          <w:tcPr>
            <w:tcW w:w="965" w:type="dxa"/>
            <w:tcBorders>
              <w:top w:val="nil"/>
              <w:bottom w:val="single" w:sz="4" w:space="0" w:color="auto"/>
            </w:tcBorders>
          </w:tcPr>
          <w:p w14:paraId="274F8621"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30D9768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285</w:t>
            </w:r>
          </w:p>
        </w:tc>
        <w:tc>
          <w:tcPr>
            <w:tcW w:w="880" w:type="dxa"/>
            <w:tcBorders>
              <w:top w:val="nil"/>
              <w:left w:val="nil"/>
              <w:bottom w:val="single" w:sz="4" w:space="0" w:color="auto"/>
            </w:tcBorders>
            <w:shd w:val="clear" w:color="auto" w:fill="auto"/>
            <w:noWrap/>
            <w:vAlign w:val="bottom"/>
            <w:hideMark/>
          </w:tcPr>
          <w:p w14:paraId="21A5116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38</w:t>
            </w:r>
            <w:r>
              <w:rPr>
                <w:rFonts w:ascii="Calibri" w:eastAsia="Times New Roman" w:hAnsi="Calibri" w:cs="Times New Roman"/>
                <w:color w:val="000000"/>
                <w:lang w:eastAsia="en-AU"/>
              </w:rPr>
              <w:t>%)</w:t>
            </w:r>
          </w:p>
        </w:tc>
      </w:tr>
      <w:tr w:rsidR="006552DF" w:rsidRPr="00AC59B4" w14:paraId="4DC1910E" w14:textId="77777777" w:rsidTr="00E87AD8">
        <w:trPr>
          <w:trHeight w:val="300"/>
        </w:trPr>
        <w:tc>
          <w:tcPr>
            <w:tcW w:w="2985" w:type="dxa"/>
            <w:tcBorders>
              <w:bottom w:val="nil"/>
            </w:tcBorders>
            <w:shd w:val="clear" w:color="auto" w:fill="auto"/>
            <w:noWrap/>
            <w:vAlign w:val="center"/>
          </w:tcPr>
          <w:p w14:paraId="7A3873D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Attend GP p</w:t>
            </w:r>
            <w:r w:rsidRPr="00AC59B4">
              <w:rPr>
                <w:rFonts w:ascii="Calibri" w:eastAsia="Times New Roman" w:hAnsi="Calibri" w:cs="Times New Roman"/>
                <w:color w:val="000000"/>
                <w:lang w:eastAsia="en-AU"/>
              </w:rPr>
              <w:t xml:space="preserve">ast </w:t>
            </w:r>
            <w:r>
              <w:rPr>
                <w:rFonts w:ascii="Calibri" w:eastAsia="Times New Roman" w:hAnsi="Calibri" w:cs="Times New Roman"/>
                <w:color w:val="000000"/>
                <w:lang w:eastAsia="en-AU"/>
              </w:rPr>
              <w:t>month</w:t>
            </w:r>
          </w:p>
        </w:tc>
        <w:tc>
          <w:tcPr>
            <w:tcW w:w="696" w:type="dxa"/>
            <w:tcBorders>
              <w:bottom w:val="nil"/>
              <w:right w:val="nil"/>
            </w:tcBorders>
            <w:shd w:val="clear" w:color="auto" w:fill="auto"/>
            <w:noWrap/>
            <w:vAlign w:val="bottom"/>
          </w:tcPr>
          <w:p w14:paraId="62C00C8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CADEE7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37A2070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5DF44912"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7FA413D9"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0.001</w:t>
            </w:r>
          </w:p>
        </w:tc>
        <w:tc>
          <w:tcPr>
            <w:tcW w:w="880" w:type="dxa"/>
            <w:tcBorders>
              <w:bottom w:val="nil"/>
              <w:right w:val="nil"/>
            </w:tcBorders>
            <w:shd w:val="clear" w:color="auto" w:fill="auto"/>
            <w:noWrap/>
            <w:vAlign w:val="bottom"/>
          </w:tcPr>
          <w:p w14:paraId="549A63A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41ED7580"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43965120" w14:textId="77777777" w:rsidTr="00E87AD8">
        <w:trPr>
          <w:trHeight w:val="300"/>
        </w:trPr>
        <w:tc>
          <w:tcPr>
            <w:tcW w:w="2985" w:type="dxa"/>
            <w:tcBorders>
              <w:top w:val="nil"/>
              <w:bottom w:val="nil"/>
            </w:tcBorders>
            <w:shd w:val="clear" w:color="auto" w:fill="auto"/>
            <w:noWrap/>
            <w:vAlign w:val="center"/>
            <w:hideMark/>
          </w:tcPr>
          <w:p w14:paraId="15E6B2F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4E6C37E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13</w:t>
            </w:r>
          </w:p>
        </w:tc>
        <w:tc>
          <w:tcPr>
            <w:tcW w:w="1041" w:type="dxa"/>
            <w:tcBorders>
              <w:top w:val="nil"/>
              <w:left w:val="nil"/>
              <w:bottom w:val="nil"/>
            </w:tcBorders>
            <w:shd w:val="clear" w:color="auto" w:fill="auto"/>
            <w:noWrap/>
            <w:vAlign w:val="bottom"/>
            <w:hideMark/>
          </w:tcPr>
          <w:p w14:paraId="28AA273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20</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22AE16B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284</w:t>
            </w:r>
          </w:p>
        </w:tc>
        <w:tc>
          <w:tcPr>
            <w:tcW w:w="1041" w:type="dxa"/>
            <w:tcBorders>
              <w:top w:val="nil"/>
              <w:left w:val="nil"/>
              <w:bottom w:val="nil"/>
            </w:tcBorders>
            <w:shd w:val="clear" w:color="auto" w:fill="auto"/>
            <w:noWrap/>
            <w:vAlign w:val="bottom"/>
            <w:hideMark/>
          </w:tcPr>
          <w:p w14:paraId="0BAAE9EA"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42</w:t>
            </w:r>
            <w:r>
              <w:rPr>
                <w:rFonts w:ascii="Calibri" w:eastAsia="Times New Roman" w:hAnsi="Calibri" w:cs="Times New Roman"/>
                <w:color w:val="000000"/>
                <w:lang w:eastAsia="en-AU"/>
              </w:rPr>
              <w:t>%)</w:t>
            </w:r>
          </w:p>
        </w:tc>
        <w:tc>
          <w:tcPr>
            <w:tcW w:w="965" w:type="dxa"/>
            <w:tcBorders>
              <w:top w:val="nil"/>
              <w:bottom w:val="nil"/>
            </w:tcBorders>
          </w:tcPr>
          <w:p w14:paraId="36DC71A7"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4200DD9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297</w:t>
            </w:r>
          </w:p>
        </w:tc>
        <w:tc>
          <w:tcPr>
            <w:tcW w:w="880" w:type="dxa"/>
            <w:tcBorders>
              <w:top w:val="nil"/>
              <w:left w:val="nil"/>
              <w:bottom w:val="nil"/>
            </w:tcBorders>
            <w:shd w:val="clear" w:color="auto" w:fill="auto"/>
            <w:noWrap/>
            <w:vAlign w:val="bottom"/>
            <w:hideMark/>
          </w:tcPr>
          <w:p w14:paraId="3643015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40</w:t>
            </w:r>
            <w:r>
              <w:rPr>
                <w:rFonts w:ascii="Calibri" w:eastAsia="Times New Roman" w:hAnsi="Calibri" w:cs="Times New Roman"/>
                <w:color w:val="000000"/>
                <w:lang w:eastAsia="en-AU"/>
              </w:rPr>
              <w:t>%)</w:t>
            </w:r>
          </w:p>
        </w:tc>
      </w:tr>
      <w:tr w:rsidR="006552DF" w:rsidRPr="00AC59B4" w14:paraId="13AE663D" w14:textId="77777777" w:rsidTr="00E87AD8">
        <w:trPr>
          <w:trHeight w:val="396"/>
        </w:trPr>
        <w:tc>
          <w:tcPr>
            <w:tcW w:w="2985" w:type="dxa"/>
            <w:tcBorders>
              <w:top w:val="nil"/>
              <w:bottom w:val="single" w:sz="4" w:space="0" w:color="auto"/>
            </w:tcBorders>
            <w:shd w:val="clear" w:color="auto" w:fill="auto"/>
            <w:noWrap/>
            <w:vAlign w:val="center"/>
            <w:hideMark/>
          </w:tcPr>
          <w:p w14:paraId="78B3042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06B3299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53</w:t>
            </w:r>
          </w:p>
        </w:tc>
        <w:tc>
          <w:tcPr>
            <w:tcW w:w="1041" w:type="dxa"/>
            <w:tcBorders>
              <w:top w:val="nil"/>
              <w:left w:val="nil"/>
              <w:bottom w:val="single" w:sz="4" w:space="0" w:color="auto"/>
            </w:tcBorders>
            <w:shd w:val="clear" w:color="auto" w:fill="auto"/>
            <w:noWrap/>
            <w:vAlign w:val="bottom"/>
            <w:hideMark/>
          </w:tcPr>
          <w:p w14:paraId="224FE645"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80</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6E41991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400</w:t>
            </w:r>
          </w:p>
        </w:tc>
        <w:tc>
          <w:tcPr>
            <w:tcW w:w="1041" w:type="dxa"/>
            <w:tcBorders>
              <w:top w:val="nil"/>
              <w:left w:val="nil"/>
              <w:bottom w:val="single" w:sz="4" w:space="0" w:color="auto"/>
            </w:tcBorders>
            <w:shd w:val="clear" w:color="auto" w:fill="auto"/>
            <w:noWrap/>
            <w:vAlign w:val="bottom"/>
            <w:hideMark/>
          </w:tcPr>
          <w:p w14:paraId="6599FD4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58</w:t>
            </w:r>
            <w:r>
              <w:rPr>
                <w:rFonts w:ascii="Calibri" w:eastAsia="Times New Roman" w:hAnsi="Calibri" w:cs="Times New Roman"/>
                <w:color w:val="000000"/>
                <w:lang w:eastAsia="en-AU"/>
              </w:rPr>
              <w:t>%)</w:t>
            </w:r>
          </w:p>
        </w:tc>
        <w:tc>
          <w:tcPr>
            <w:tcW w:w="965" w:type="dxa"/>
            <w:tcBorders>
              <w:top w:val="nil"/>
              <w:bottom w:val="single" w:sz="4" w:space="0" w:color="auto"/>
            </w:tcBorders>
          </w:tcPr>
          <w:p w14:paraId="5F95D652"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124BDF9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453</w:t>
            </w:r>
          </w:p>
        </w:tc>
        <w:tc>
          <w:tcPr>
            <w:tcW w:w="880" w:type="dxa"/>
            <w:tcBorders>
              <w:top w:val="nil"/>
              <w:left w:val="nil"/>
              <w:bottom w:val="single" w:sz="4" w:space="0" w:color="auto"/>
            </w:tcBorders>
            <w:shd w:val="clear" w:color="auto" w:fill="auto"/>
            <w:noWrap/>
            <w:vAlign w:val="bottom"/>
            <w:hideMark/>
          </w:tcPr>
          <w:p w14:paraId="03CE12A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60</w:t>
            </w:r>
            <w:r>
              <w:rPr>
                <w:rFonts w:ascii="Calibri" w:eastAsia="Times New Roman" w:hAnsi="Calibri" w:cs="Times New Roman"/>
                <w:color w:val="000000"/>
                <w:lang w:eastAsia="en-AU"/>
              </w:rPr>
              <w:t>%)</w:t>
            </w:r>
          </w:p>
        </w:tc>
      </w:tr>
      <w:tr w:rsidR="006552DF" w:rsidRPr="00AC59B4" w14:paraId="25D3AF3A" w14:textId="77777777" w:rsidTr="00E87AD8">
        <w:trPr>
          <w:trHeight w:val="206"/>
        </w:trPr>
        <w:tc>
          <w:tcPr>
            <w:tcW w:w="2985" w:type="dxa"/>
            <w:tcBorders>
              <w:bottom w:val="nil"/>
            </w:tcBorders>
            <w:shd w:val="clear" w:color="auto" w:fill="auto"/>
            <w:noWrap/>
            <w:vAlign w:val="center"/>
          </w:tcPr>
          <w:p w14:paraId="2494F646"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w:t>
            </w:r>
            <w:r w:rsidRPr="00FA7D15">
              <w:rPr>
                <w:rFonts w:ascii="Calibri" w:eastAsia="Times New Roman" w:hAnsi="Calibri" w:cs="Times New Roman"/>
                <w:color w:val="000000"/>
                <w:lang w:eastAsia="en-AU"/>
              </w:rPr>
              <w:t>ttended psychiatrist/psychologist/social</w:t>
            </w:r>
            <w:r>
              <w:rPr>
                <w:rFonts w:ascii="Calibri" w:eastAsia="Times New Roman" w:hAnsi="Calibri" w:cs="Times New Roman"/>
                <w:color w:val="000000"/>
                <w:lang w:eastAsia="en-AU"/>
              </w:rPr>
              <w:t xml:space="preserve"> worker/drug counsellor in the p</w:t>
            </w:r>
            <w:r w:rsidRPr="00FA7D15">
              <w:rPr>
                <w:rFonts w:ascii="Calibri" w:eastAsia="Times New Roman" w:hAnsi="Calibri" w:cs="Times New Roman"/>
                <w:color w:val="000000"/>
                <w:lang w:eastAsia="en-AU"/>
              </w:rPr>
              <w:t>ast month</w:t>
            </w:r>
          </w:p>
        </w:tc>
        <w:tc>
          <w:tcPr>
            <w:tcW w:w="696" w:type="dxa"/>
            <w:tcBorders>
              <w:bottom w:val="nil"/>
              <w:right w:val="nil"/>
            </w:tcBorders>
            <w:shd w:val="clear" w:color="auto" w:fill="auto"/>
            <w:noWrap/>
            <w:vAlign w:val="bottom"/>
          </w:tcPr>
          <w:p w14:paraId="01B8932E"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20F3049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26039CC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3A338B0"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vAlign w:val="center"/>
          </w:tcPr>
          <w:p w14:paraId="57C2BE6F"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0.438</w:t>
            </w:r>
          </w:p>
        </w:tc>
        <w:tc>
          <w:tcPr>
            <w:tcW w:w="880" w:type="dxa"/>
            <w:tcBorders>
              <w:bottom w:val="nil"/>
              <w:right w:val="nil"/>
            </w:tcBorders>
            <w:shd w:val="clear" w:color="auto" w:fill="auto"/>
            <w:noWrap/>
            <w:vAlign w:val="bottom"/>
          </w:tcPr>
          <w:p w14:paraId="651083F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45A353D3"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44FE9868" w14:textId="77777777" w:rsidTr="00E87AD8">
        <w:trPr>
          <w:trHeight w:val="300"/>
        </w:trPr>
        <w:tc>
          <w:tcPr>
            <w:tcW w:w="2985" w:type="dxa"/>
            <w:tcBorders>
              <w:top w:val="nil"/>
              <w:bottom w:val="nil"/>
            </w:tcBorders>
            <w:shd w:val="clear" w:color="auto" w:fill="auto"/>
            <w:noWrap/>
            <w:vAlign w:val="center"/>
            <w:hideMark/>
          </w:tcPr>
          <w:p w14:paraId="44F61B4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3081A9D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43</w:t>
            </w:r>
          </w:p>
        </w:tc>
        <w:tc>
          <w:tcPr>
            <w:tcW w:w="1041" w:type="dxa"/>
            <w:tcBorders>
              <w:top w:val="nil"/>
              <w:left w:val="nil"/>
              <w:bottom w:val="nil"/>
            </w:tcBorders>
            <w:shd w:val="clear" w:color="auto" w:fill="auto"/>
            <w:noWrap/>
            <w:vAlign w:val="bottom"/>
            <w:hideMark/>
          </w:tcPr>
          <w:p w14:paraId="795D93A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65</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15F5E20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411</w:t>
            </w:r>
          </w:p>
        </w:tc>
        <w:tc>
          <w:tcPr>
            <w:tcW w:w="1041" w:type="dxa"/>
            <w:tcBorders>
              <w:top w:val="nil"/>
              <w:left w:val="nil"/>
              <w:bottom w:val="nil"/>
            </w:tcBorders>
            <w:shd w:val="clear" w:color="auto" w:fill="auto"/>
            <w:noWrap/>
            <w:vAlign w:val="bottom"/>
            <w:hideMark/>
          </w:tcPr>
          <w:p w14:paraId="14EE0715"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60</w:t>
            </w:r>
            <w:r>
              <w:rPr>
                <w:rFonts w:ascii="Calibri" w:eastAsia="Times New Roman" w:hAnsi="Calibri" w:cs="Times New Roman"/>
                <w:color w:val="000000"/>
                <w:lang w:eastAsia="en-AU"/>
              </w:rPr>
              <w:t>%)</w:t>
            </w:r>
          </w:p>
        </w:tc>
        <w:tc>
          <w:tcPr>
            <w:tcW w:w="965" w:type="dxa"/>
            <w:tcBorders>
              <w:top w:val="nil"/>
              <w:bottom w:val="nil"/>
            </w:tcBorders>
          </w:tcPr>
          <w:p w14:paraId="0A927BDC"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30A6687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454</w:t>
            </w:r>
          </w:p>
        </w:tc>
        <w:tc>
          <w:tcPr>
            <w:tcW w:w="880" w:type="dxa"/>
            <w:tcBorders>
              <w:top w:val="nil"/>
              <w:left w:val="nil"/>
              <w:bottom w:val="nil"/>
            </w:tcBorders>
            <w:shd w:val="clear" w:color="auto" w:fill="auto"/>
            <w:noWrap/>
            <w:vAlign w:val="bottom"/>
            <w:hideMark/>
          </w:tcPr>
          <w:p w14:paraId="7B03346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61</w:t>
            </w:r>
            <w:r>
              <w:rPr>
                <w:rFonts w:ascii="Calibri" w:eastAsia="Times New Roman" w:hAnsi="Calibri" w:cs="Times New Roman"/>
                <w:color w:val="000000"/>
                <w:lang w:eastAsia="en-AU"/>
              </w:rPr>
              <w:t>%)</w:t>
            </w:r>
          </w:p>
        </w:tc>
      </w:tr>
      <w:tr w:rsidR="006552DF" w:rsidRPr="00AC59B4" w14:paraId="3918E1DD" w14:textId="77777777" w:rsidTr="00E87AD8">
        <w:trPr>
          <w:trHeight w:val="300"/>
        </w:trPr>
        <w:tc>
          <w:tcPr>
            <w:tcW w:w="2985" w:type="dxa"/>
            <w:tcBorders>
              <w:top w:val="nil"/>
              <w:bottom w:val="single" w:sz="4" w:space="0" w:color="auto"/>
            </w:tcBorders>
            <w:shd w:val="clear" w:color="auto" w:fill="auto"/>
            <w:noWrap/>
            <w:vAlign w:val="center"/>
            <w:hideMark/>
          </w:tcPr>
          <w:p w14:paraId="762995C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34642F3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23</w:t>
            </w:r>
          </w:p>
        </w:tc>
        <w:tc>
          <w:tcPr>
            <w:tcW w:w="1041" w:type="dxa"/>
            <w:tcBorders>
              <w:top w:val="nil"/>
              <w:left w:val="nil"/>
              <w:bottom w:val="single" w:sz="4" w:space="0" w:color="auto"/>
            </w:tcBorders>
            <w:shd w:val="clear" w:color="auto" w:fill="auto"/>
            <w:noWrap/>
            <w:vAlign w:val="bottom"/>
            <w:hideMark/>
          </w:tcPr>
          <w:p w14:paraId="027419BD"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35</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3B0C297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271</w:t>
            </w:r>
          </w:p>
        </w:tc>
        <w:tc>
          <w:tcPr>
            <w:tcW w:w="1041" w:type="dxa"/>
            <w:tcBorders>
              <w:top w:val="nil"/>
              <w:left w:val="nil"/>
              <w:bottom w:val="single" w:sz="4" w:space="0" w:color="auto"/>
            </w:tcBorders>
            <w:shd w:val="clear" w:color="auto" w:fill="auto"/>
            <w:noWrap/>
            <w:vAlign w:val="bottom"/>
            <w:hideMark/>
          </w:tcPr>
          <w:p w14:paraId="5C9EE6B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40</w:t>
            </w:r>
            <w:r>
              <w:rPr>
                <w:rFonts w:ascii="Calibri" w:eastAsia="Times New Roman" w:hAnsi="Calibri" w:cs="Times New Roman"/>
                <w:color w:val="000000"/>
                <w:lang w:eastAsia="en-AU"/>
              </w:rPr>
              <w:t>%)</w:t>
            </w:r>
          </w:p>
        </w:tc>
        <w:tc>
          <w:tcPr>
            <w:tcW w:w="965" w:type="dxa"/>
            <w:tcBorders>
              <w:top w:val="nil"/>
              <w:bottom w:val="single" w:sz="4" w:space="0" w:color="auto"/>
            </w:tcBorders>
          </w:tcPr>
          <w:p w14:paraId="5704CA79"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6DD86A4E"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294</w:t>
            </w:r>
          </w:p>
        </w:tc>
        <w:tc>
          <w:tcPr>
            <w:tcW w:w="880" w:type="dxa"/>
            <w:tcBorders>
              <w:top w:val="nil"/>
              <w:left w:val="nil"/>
              <w:bottom w:val="single" w:sz="4" w:space="0" w:color="auto"/>
            </w:tcBorders>
            <w:shd w:val="clear" w:color="auto" w:fill="auto"/>
            <w:noWrap/>
            <w:vAlign w:val="bottom"/>
            <w:hideMark/>
          </w:tcPr>
          <w:p w14:paraId="2273373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39</w:t>
            </w:r>
            <w:r>
              <w:rPr>
                <w:rFonts w:ascii="Calibri" w:eastAsia="Times New Roman" w:hAnsi="Calibri" w:cs="Times New Roman"/>
                <w:color w:val="000000"/>
                <w:lang w:eastAsia="en-AU"/>
              </w:rPr>
              <w:t>%)</w:t>
            </w:r>
          </w:p>
        </w:tc>
      </w:tr>
      <w:tr w:rsidR="006552DF" w:rsidRPr="00AC59B4" w14:paraId="0F5DC830" w14:textId="77777777" w:rsidTr="00E87AD8">
        <w:trPr>
          <w:trHeight w:val="300"/>
        </w:trPr>
        <w:tc>
          <w:tcPr>
            <w:tcW w:w="2985" w:type="dxa"/>
            <w:tcBorders>
              <w:bottom w:val="nil"/>
            </w:tcBorders>
            <w:shd w:val="clear" w:color="auto" w:fill="auto"/>
            <w:noWrap/>
            <w:vAlign w:val="center"/>
          </w:tcPr>
          <w:p w14:paraId="0A9DA252"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Attend </w:t>
            </w:r>
            <w:r>
              <w:rPr>
                <w:rFonts w:ascii="Calibri" w:eastAsia="Times New Roman" w:hAnsi="Calibri" w:cs="Times New Roman"/>
                <w:color w:val="000000"/>
                <w:lang w:eastAsia="en-AU"/>
              </w:rPr>
              <w:t>an ED p</w:t>
            </w:r>
            <w:r w:rsidRPr="00AC59B4">
              <w:rPr>
                <w:rFonts w:ascii="Calibri" w:eastAsia="Times New Roman" w:hAnsi="Calibri" w:cs="Times New Roman"/>
                <w:color w:val="000000"/>
                <w:lang w:eastAsia="en-AU"/>
              </w:rPr>
              <w:t xml:space="preserve">ast </w:t>
            </w:r>
            <w:r>
              <w:rPr>
                <w:rFonts w:ascii="Calibri" w:eastAsia="Times New Roman" w:hAnsi="Calibri" w:cs="Times New Roman"/>
                <w:color w:val="000000"/>
                <w:lang w:eastAsia="en-AU"/>
              </w:rPr>
              <w:t>month</w:t>
            </w:r>
          </w:p>
        </w:tc>
        <w:tc>
          <w:tcPr>
            <w:tcW w:w="696" w:type="dxa"/>
            <w:tcBorders>
              <w:bottom w:val="nil"/>
              <w:right w:val="nil"/>
            </w:tcBorders>
            <w:shd w:val="clear" w:color="auto" w:fill="auto"/>
            <w:noWrap/>
            <w:vAlign w:val="bottom"/>
          </w:tcPr>
          <w:p w14:paraId="5C68DEC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3E369071"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4E50225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341E434"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41DC8A1D"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c>
          <w:tcPr>
            <w:tcW w:w="880" w:type="dxa"/>
            <w:tcBorders>
              <w:bottom w:val="nil"/>
              <w:right w:val="nil"/>
            </w:tcBorders>
            <w:shd w:val="clear" w:color="auto" w:fill="auto"/>
            <w:noWrap/>
            <w:vAlign w:val="bottom"/>
          </w:tcPr>
          <w:p w14:paraId="44AB51A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7B693D33"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2A95DE83" w14:textId="77777777" w:rsidTr="00E87AD8">
        <w:trPr>
          <w:trHeight w:val="300"/>
        </w:trPr>
        <w:tc>
          <w:tcPr>
            <w:tcW w:w="2985" w:type="dxa"/>
            <w:tcBorders>
              <w:top w:val="nil"/>
              <w:bottom w:val="nil"/>
            </w:tcBorders>
            <w:shd w:val="clear" w:color="auto" w:fill="auto"/>
            <w:noWrap/>
            <w:vAlign w:val="center"/>
            <w:hideMark/>
          </w:tcPr>
          <w:p w14:paraId="1BD59A41"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6C8B67A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63</w:t>
            </w:r>
          </w:p>
        </w:tc>
        <w:tc>
          <w:tcPr>
            <w:tcW w:w="1041" w:type="dxa"/>
            <w:tcBorders>
              <w:top w:val="nil"/>
              <w:left w:val="nil"/>
              <w:bottom w:val="nil"/>
            </w:tcBorders>
            <w:shd w:val="clear" w:color="auto" w:fill="auto"/>
            <w:noWrap/>
            <w:vAlign w:val="bottom"/>
            <w:hideMark/>
          </w:tcPr>
          <w:p w14:paraId="3B14932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95</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1F5D905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590</w:t>
            </w:r>
          </w:p>
        </w:tc>
        <w:tc>
          <w:tcPr>
            <w:tcW w:w="1041" w:type="dxa"/>
            <w:tcBorders>
              <w:top w:val="nil"/>
              <w:left w:val="nil"/>
              <w:bottom w:val="nil"/>
            </w:tcBorders>
            <w:shd w:val="clear" w:color="auto" w:fill="auto"/>
            <w:noWrap/>
            <w:vAlign w:val="bottom"/>
            <w:hideMark/>
          </w:tcPr>
          <w:p w14:paraId="63771F4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87</w:t>
            </w:r>
            <w:r>
              <w:rPr>
                <w:rFonts w:ascii="Calibri" w:eastAsia="Times New Roman" w:hAnsi="Calibri" w:cs="Times New Roman"/>
                <w:color w:val="000000"/>
                <w:lang w:eastAsia="en-AU"/>
              </w:rPr>
              <w:t>%)</w:t>
            </w:r>
          </w:p>
        </w:tc>
        <w:tc>
          <w:tcPr>
            <w:tcW w:w="965" w:type="dxa"/>
            <w:tcBorders>
              <w:top w:val="nil"/>
              <w:bottom w:val="nil"/>
            </w:tcBorders>
          </w:tcPr>
          <w:p w14:paraId="6BF830DF"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2B77D6C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653</w:t>
            </w:r>
          </w:p>
        </w:tc>
        <w:tc>
          <w:tcPr>
            <w:tcW w:w="880" w:type="dxa"/>
            <w:tcBorders>
              <w:top w:val="nil"/>
              <w:left w:val="nil"/>
              <w:bottom w:val="nil"/>
            </w:tcBorders>
            <w:shd w:val="clear" w:color="auto" w:fill="auto"/>
            <w:noWrap/>
            <w:vAlign w:val="bottom"/>
            <w:hideMark/>
          </w:tcPr>
          <w:p w14:paraId="2F78064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87</w:t>
            </w:r>
            <w:r>
              <w:rPr>
                <w:rFonts w:ascii="Calibri" w:eastAsia="Times New Roman" w:hAnsi="Calibri" w:cs="Times New Roman"/>
                <w:color w:val="000000"/>
                <w:lang w:eastAsia="en-AU"/>
              </w:rPr>
              <w:t>%)</w:t>
            </w:r>
          </w:p>
        </w:tc>
      </w:tr>
      <w:tr w:rsidR="006552DF" w:rsidRPr="00AC59B4" w14:paraId="66F2EC7C" w14:textId="77777777" w:rsidTr="00E87AD8">
        <w:trPr>
          <w:trHeight w:val="300"/>
        </w:trPr>
        <w:tc>
          <w:tcPr>
            <w:tcW w:w="2985" w:type="dxa"/>
            <w:tcBorders>
              <w:top w:val="nil"/>
              <w:bottom w:val="single" w:sz="4" w:space="0" w:color="auto"/>
            </w:tcBorders>
            <w:shd w:val="clear" w:color="auto" w:fill="auto"/>
            <w:noWrap/>
            <w:vAlign w:val="center"/>
            <w:hideMark/>
          </w:tcPr>
          <w:p w14:paraId="5285FFB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79AFC4D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w:t>
            </w:r>
          </w:p>
        </w:tc>
        <w:tc>
          <w:tcPr>
            <w:tcW w:w="1041" w:type="dxa"/>
            <w:tcBorders>
              <w:top w:val="nil"/>
              <w:left w:val="nil"/>
              <w:bottom w:val="single" w:sz="4" w:space="0" w:color="auto"/>
            </w:tcBorders>
            <w:shd w:val="clear" w:color="auto" w:fill="auto"/>
            <w:noWrap/>
            <w:vAlign w:val="bottom"/>
            <w:hideMark/>
          </w:tcPr>
          <w:p w14:paraId="671EDF7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266ED79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92</w:t>
            </w:r>
          </w:p>
        </w:tc>
        <w:tc>
          <w:tcPr>
            <w:tcW w:w="1041" w:type="dxa"/>
            <w:tcBorders>
              <w:top w:val="nil"/>
              <w:left w:val="nil"/>
              <w:bottom w:val="single" w:sz="4" w:space="0" w:color="auto"/>
            </w:tcBorders>
            <w:shd w:val="clear" w:color="auto" w:fill="auto"/>
            <w:noWrap/>
            <w:vAlign w:val="bottom"/>
            <w:hideMark/>
          </w:tcPr>
          <w:p w14:paraId="05512754"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13</w:t>
            </w:r>
            <w:r>
              <w:rPr>
                <w:rFonts w:ascii="Calibri" w:eastAsia="Times New Roman" w:hAnsi="Calibri" w:cs="Times New Roman"/>
                <w:color w:val="000000"/>
                <w:lang w:eastAsia="en-AU"/>
              </w:rPr>
              <w:t>%)</w:t>
            </w:r>
          </w:p>
        </w:tc>
        <w:tc>
          <w:tcPr>
            <w:tcW w:w="965" w:type="dxa"/>
            <w:tcBorders>
              <w:top w:val="nil"/>
              <w:bottom w:val="single" w:sz="4" w:space="0" w:color="auto"/>
            </w:tcBorders>
          </w:tcPr>
          <w:p w14:paraId="155E7DD6"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650E36A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95</w:t>
            </w:r>
          </w:p>
        </w:tc>
        <w:tc>
          <w:tcPr>
            <w:tcW w:w="880" w:type="dxa"/>
            <w:tcBorders>
              <w:top w:val="nil"/>
              <w:left w:val="nil"/>
              <w:bottom w:val="single" w:sz="4" w:space="0" w:color="auto"/>
            </w:tcBorders>
            <w:shd w:val="clear" w:color="auto" w:fill="auto"/>
            <w:noWrap/>
            <w:vAlign w:val="bottom"/>
            <w:hideMark/>
          </w:tcPr>
          <w:p w14:paraId="6D54BD66"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13</w:t>
            </w:r>
            <w:r>
              <w:rPr>
                <w:rFonts w:ascii="Calibri" w:eastAsia="Times New Roman" w:hAnsi="Calibri" w:cs="Times New Roman"/>
                <w:color w:val="000000"/>
                <w:lang w:eastAsia="en-AU"/>
              </w:rPr>
              <w:t>%)</w:t>
            </w:r>
          </w:p>
        </w:tc>
      </w:tr>
      <w:tr w:rsidR="006552DF" w:rsidRPr="00AC59B4" w14:paraId="35CF4E4C" w14:textId="77777777" w:rsidTr="00E87AD8">
        <w:trPr>
          <w:trHeight w:val="300"/>
        </w:trPr>
        <w:tc>
          <w:tcPr>
            <w:tcW w:w="2985" w:type="dxa"/>
            <w:tcBorders>
              <w:bottom w:val="nil"/>
            </w:tcBorders>
            <w:shd w:val="clear" w:color="auto" w:fill="auto"/>
            <w:noWrap/>
            <w:vAlign w:val="center"/>
          </w:tcPr>
          <w:p w14:paraId="1067499C"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Heroin </w:t>
            </w:r>
            <w:r>
              <w:rPr>
                <w:rFonts w:ascii="Calibri" w:eastAsia="Times New Roman" w:hAnsi="Calibri" w:cs="Times New Roman"/>
                <w:color w:val="000000"/>
                <w:lang w:eastAsia="en-AU"/>
              </w:rPr>
              <w:t>overdose in the past six months</w:t>
            </w:r>
          </w:p>
        </w:tc>
        <w:tc>
          <w:tcPr>
            <w:tcW w:w="696" w:type="dxa"/>
            <w:tcBorders>
              <w:bottom w:val="nil"/>
              <w:right w:val="nil"/>
            </w:tcBorders>
            <w:shd w:val="clear" w:color="auto" w:fill="auto"/>
            <w:noWrap/>
            <w:vAlign w:val="bottom"/>
          </w:tcPr>
          <w:p w14:paraId="657FA31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6CA16746"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0703DD2C"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3A489450"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0D6E84CD"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0.319</w:t>
            </w:r>
          </w:p>
        </w:tc>
        <w:tc>
          <w:tcPr>
            <w:tcW w:w="880" w:type="dxa"/>
            <w:tcBorders>
              <w:bottom w:val="nil"/>
              <w:right w:val="nil"/>
            </w:tcBorders>
            <w:shd w:val="clear" w:color="auto" w:fill="auto"/>
            <w:noWrap/>
            <w:vAlign w:val="bottom"/>
          </w:tcPr>
          <w:p w14:paraId="63E967B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0C3DB181"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6A63539F" w14:textId="77777777" w:rsidTr="00E87AD8">
        <w:trPr>
          <w:trHeight w:val="300"/>
        </w:trPr>
        <w:tc>
          <w:tcPr>
            <w:tcW w:w="2985" w:type="dxa"/>
            <w:tcBorders>
              <w:top w:val="nil"/>
              <w:bottom w:val="nil"/>
            </w:tcBorders>
            <w:shd w:val="clear" w:color="auto" w:fill="auto"/>
            <w:noWrap/>
            <w:vAlign w:val="center"/>
            <w:hideMark/>
          </w:tcPr>
          <w:p w14:paraId="6CFB886E"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08ADE77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62</w:t>
            </w:r>
          </w:p>
        </w:tc>
        <w:tc>
          <w:tcPr>
            <w:tcW w:w="1041" w:type="dxa"/>
            <w:tcBorders>
              <w:top w:val="nil"/>
              <w:left w:val="nil"/>
              <w:bottom w:val="nil"/>
            </w:tcBorders>
            <w:shd w:val="clear" w:color="auto" w:fill="auto"/>
            <w:noWrap/>
            <w:vAlign w:val="bottom"/>
            <w:hideMark/>
          </w:tcPr>
          <w:p w14:paraId="12956B5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94</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0942C6EA"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615</w:t>
            </w:r>
          </w:p>
        </w:tc>
        <w:tc>
          <w:tcPr>
            <w:tcW w:w="1041" w:type="dxa"/>
            <w:tcBorders>
              <w:top w:val="nil"/>
              <w:left w:val="nil"/>
              <w:bottom w:val="nil"/>
            </w:tcBorders>
            <w:shd w:val="clear" w:color="auto" w:fill="auto"/>
            <w:noWrap/>
            <w:vAlign w:val="bottom"/>
            <w:hideMark/>
          </w:tcPr>
          <w:p w14:paraId="61D5B33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90</w:t>
            </w:r>
            <w:r>
              <w:rPr>
                <w:rFonts w:ascii="Calibri" w:eastAsia="Times New Roman" w:hAnsi="Calibri" w:cs="Times New Roman"/>
                <w:color w:val="000000"/>
                <w:lang w:eastAsia="en-AU"/>
              </w:rPr>
              <w:t>%)</w:t>
            </w:r>
          </w:p>
        </w:tc>
        <w:tc>
          <w:tcPr>
            <w:tcW w:w="965" w:type="dxa"/>
            <w:tcBorders>
              <w:top w:val="nil"/>
              <w:bottom w:val="nil"/>
            </w:tcBorders>
          </w:tcPr>
          <w:p w14:paraId="5E49CF6D"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50A75F2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677</w:t>
            </w:r>
          </w:p>
        </w:tc>
        <w:tc>
          <w:tcPr>
            <w:tcW w:w="880" w:type="dxa"/>
            <w:tcBorders>
              <w:top w:val="nil"/>
              <w:left w:val="nil"/>
              <w:bottom w:val="nil"/>
            </w:tcBorders>
            <w:shd w:val="clear" w:color="auto" w:fill="auto"/>
            <w:noWrap/>
            <w:vAlign w:val="bottom"/>
            <w:hideMark/>
          </w:tcPr>
          <w:p w14:paraId="3FF9BA0D"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91</w:t>
            </w:r>
            <w:r>
              <w:rPr>
                <w:rFonts w:ascii="Calibri" w:eastAsia="Times New Roman" w:hAnsi="Calibri" w:cs="Times New Roman"/>
                <w:color w:val="000000"/>
                <w:lang w:eastAsia="en-AU"/>
              </w:rPr>
              <w:t>%)</w:t>
            </w:r>
          </w:p>
        </w:tc>
      </w:tr>
      <w:tr w:rsidR="006552DF" w:rsidRPr="00AC59B4" w14:paraId="34B6039B" w14:textId="77777777" w:rsidTr="00E87AD8">
        <w:trPr>
          <w:trHeight w:val="300"/>
        </w:trPr>
        <w:tc>
          <w:tcPr>
            <w:tcW w:w="2985" w:type="dxa"/>
            <w:tcBorders>
              <w:top w:val="nil"/>
              <w:bottom w:val="single" w:sz="4" w:space="0" w:color="auto"/>
            </w:tcBorders>
            <w:shd w:val="clear" w:color="auto" w:fill="auto"/>
            <w:noWrap/>
            <w:vAlign w:val="center"/>
            <w:hideMark/>
          </w:tcPr>
          <w:p w14:paraId="7F8BDED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33F1B7E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w:t>
            </w:r>
          </w:p>
        </w:tc>
        <w:tc>
          <w:tcPr>
            <w:tcW w:w="1041" w:type="dxa"/>
            <w:tcBorders>
              <w:top w:val="nil"/>
              <w:left w:val="nil"/>
              <w:bottom w:val="single" w:sz="4" w:space="0" w:color="auto"/>
            </w:tcBorders>
            <w:shd w:val="clear" w:color="auto" w:fill="auto"/>
            <w:noWrap/>
            <w:vAlign w:val="bottom"/>
            <w:hideMark/>
          </w:tcPr>
          <w:p w14:paraId="5B28D6E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48C87E4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67</w:t>
            </w:r>
          </w:p>
        </w:tc>
        <w:tc>
          <w:tcPr>
            <w:tcW w:w="1041" w:type="dxa"/>
            <w:tcBorders>
              <w:top w:val="nil"/>
              <w:left w:val="nil"/>
              <w:bottom w:val="single" w:sz="4" w:space="0" w:color="auto"/>
            </w:tcBorders>
            <w:shd w:val="clear" w:color="auto" w:fill="auto"/>
            <w:noWrap/>
            <w:vAlign w:val="bottom"/>
            <w:hideMark/>
          </w:tcPr>
          <w:p w14:paraId="4EA081D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10</w:t>
            </w:r>
            <w:r>
              <w:rPr>
                <w:rFonts w:ascii="Calibri" w:eastAsia="Times New Roman" w:hAnsi="Calibri" w:cs="Times New Roman"/>
                <w:color w:val="000000"/>
                <w:lang w:eastAsia="en-AU"/>
              </w:rPr>
              <w:t>%)</w:t>
            </w:r>
          </w:p>
        </w:tc>
        <w:tc>
          <w:tcPr>
            <w:tcW w:w="965" w:type="dxa"/>
            <w:tcBorders>
              <w:top w:val="nil"/>
              <w:bottom w:val="single" w:sz="4" w:space="0" w:color="auto"/>
            </w:tcBorders>
          </w:tcPr>
          <w:p w14:paraId="7EA2FDF5"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4DF597D0"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71</w:t>
            </w:r>
          </w:p>
        </w:tc>
        <w:tc>
          <w:tcPr>
            <w:tcW w:w="880" w:type="dxa"/>
            <w:tcBorders>
              <w:top w:val="nil"/>
              <w:left w:val="nil"/>
              <w:bottom w:val="single" w:sz="4" w:space="0" w:color="auto"/>
            </w:tcBorders>
            <w:shd w:val="clear" w:color="auto" w:fill="auto"/>
            <w:noWrap/>
            <w:vAlign w:val="bottom"/>
            <w:hideMark/>
          </w:tcPr>
          <w:p w14:paraId="61CDF17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9</w:t>
            </w:r>
            <w:r>
              <w:rPr>
                <w:rFonts w:ascii="Calibri" w:eastAsia="Times New Roman" w:hAnsi="Calibri" w:cs="Times New Roman"/>
                <w:color w:val="000000"/>
                <w:lang w:eastAsia="en-AU"/>
              </w:rPr>
              <w:t>%)</w:t>
            </w:r>
          </w:p>
        </w:tc>
      </w:tr>
      <w:tr w:rsidR="006552DF" w:rsidRPr="00AC59B4" w14:paraId="2DFC3F5B" w14:textId="77777777" w:rsidTr="00E87AD8">
        <w:trPr>
          <w:trHeight w:val="300"/>
        </w:trPr>
        <w:tc>
          <w:tcPr>
            <w:tcW w:w="2985" w:type="dxa"/>
            <w:tcBorders>
              <w:bottom w:val="nil"/>
            </w:tcBorders>
            <w:shd w:val="clear" w:color="auto" w:fill="auto"/>
            <w:noWrap/>
            <w:vAlign w:val="center"/>
          </w:tcPr>
          <w:p w14:paraId="45B517D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V</w:t>
            </w:r>
            <w:r w:rsidRPr="00AC59B4">
              <w:rPr>
                <w:rFonts w:ascii="Calibri" w:eastAsia="Times New Roman" w:hAnsi="Calibri" w:cs="Times New Roman"/>
                <w:color w:val="000000"/>
                <w:lang w:eastAsia="en-AU"/>
              </w:rPr>
              <w:t xml:space="preserve">ictim </w:t>
            </w:r>
            <w:r>
              <w:rPr>
                <w:rFonts w:ascii="Calibri" w:eastAsia="Times New Roman" w:hAnsi="Calibri" w:cs="Times New Roman"/>
                <w:color w:val="000000"/>
                <w:lang w:eastAsia="en-AU"/>
              </w:rPr>
              <w:t xml:space="preserve">of </w:t>
            </w:r>
            <w:r w:rsidRPr="00AC59B4">
              <w:rPr>
                <w:rFonts w:ascii="Calibri" w:eastAsia="Times New Roman" w:hAnsi="Calibri" w:cs="Times New Roman"/>
                <w:color w:val="000000"/>
                <w:lang w:eastAsia="en-AU"/>
              </w:rPr>
              <w:t xml:space="preserve">assault </w:t>
            </w:r>
            <w:r>
              <w:rPr>
                <w:rFonts w:ascii="Calibri" w:eastAsia="Times New Roman" w:hAnsi="Calibri" w:cs="Times New Roman"/>
                <w:color w:val="000000"/>
                <w:lang w:eastAsia="en-AU"/>
              </w:rPr>
              <w:t>in the p</w:t>
            </w:r>
            <w:r w:rsidRPr="00AC59B4">
              <w:rPr>
                <w:rFonts w:ascii="Calibri" w:eastAsia="Times New Roman" w:hAnsi="Calibri" w:cs="Times New Roman"/>
                <w:color w:val="000000"/>
                <w:lang w:eastAsia="en-AU"/>
              </w:rPr>
              <w:t>ast 6 months</w:t>
            </w:r>
          </w:p>
        </w:tc>
        <w:tc>
          <w:tcPr>
            <w:tcW w:w="696" w:type="dxa"/>
            <w:tcBorders>
              <w:bottom w:val="nil"/>
              <w:right w:val="nil"/>
            </w:tcBorders>
            <w:shd w:val="clear" w:color="auto" w:fill="auto"/>
            <w:noWrap/>
            <w:vAlign w:val="bottom"/>
          </w:tcPr>
          <w:p w14:paraId="4F5F83D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1E51C3EC"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41D5EF0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473FC585"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74896152"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c>
          <w:tcPr>
            <w:tcW w:w="880" w:type="dxa"/>
            <w:tcBorders>
              <w:bottom w:val="nil"/>
              <w:right w:val="nil"/>
            </w:tcBorders>
            <w:shd w:val="clear" w:color="auto" w:fill="auto"/>
            <w:noWrap/>
            <w:vAlign w:val="bottom"/>
          </w:tcPr>
          <w:p w14:paraId="5567771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7D512B6F"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5E5951CE" w14:textId="77777777" w:rsidTr="00E87AD8">
        <w:trPr>
          <w:trHeight w:val="300"/>
        </w:trPr>
        <w:tc>
          <w:tcPr>
            <w:tcW w:w="2985" w:type="dxa"/>
            <w:tcBorders>
              <w:top w:val="nil"/>
              <w:bottom w:val="nil"/>
            </w:tcBorders>
            <w:shd w:val="clear" w:color="auto" w:fill="auto"/>
            <w:noWrap/>
            <w:vAlign w:val="center"/>
            <w:hideMark/>
          </w:tcPr>
          <w:p w14:paraId="41174D7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3603AC0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44</w:t>
            </w:r>
          </w:p>
        </w:tc>
        <w:tc>
          <w:tcPr>
            <w:tcW w:w="1041" w:type="dxa"/>
            <w:tcBorders>
              <w:top w:val="nil"/>
              <w:left w:val="nil"/>
              <w:bottom w:val="nil"/>
            </w:tcBorders>
            <w:shd w:val="clear" w:color="auto" w:fill="auto"/>
            <w:noWrap/>
            <w:vAlign w:val="bottom"/>
            <w:hideMark/>
          </w:tcPr>
          <w:p w14:paraId="45EBE55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(83%)</w:t>
            </w:r>
          </w:p>
        </w:tc>
        <w:tc>
          <w:tcPr>
            <w:tcW w:w="736" w:type="dxa"/>
            <w:tcBorders>
              <w:top w:val="nil"/>
              <w:bottom w:val="nil"/>
              <w:right w:val="nil"/>
            </w:tcBorders>
            <w:shd w:val="clear" w:color="auto" w:fill="auto"/>
            <w:noWrap/>
            <w:vAlign w:val="bottom"/>
            <w:hideMark/>
          </w:tcPr>
          <w:p w14:paraId="05CAB937"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273</w:t>
            </w:r>
          </w:p>
        </w:tc>
        <w:tc>
          <w:tcPr>
            <w:tcW w:w="1041" w:type="dxa"/>
            <w:tcBorders>
              <w:top w:val="nil"/>
              <w:left w:val="nil"/>
              <w:bottom w:val="nil"/>
            </w:tcBorders>
            <w:shd w:val="clear" w:color="auto" w:fill="auto"/>
            <w:noWrap/>
            <w:vAlign w:val="bottom"/>
            <w:hideMark/>
          </w:tcPr>
          <w:p w14:paraId="4D302EB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(64%)</w:t>
            </w:r>
          </w:p>
        </w:tc>
        <w:tc>
          <w:tcPr>
            <w:tcW w:w="965" w:type="dxa"/>
            <w:tcBorders>
              <w:top w:val="nil"/>
              <w:bottom w:val="nil"/>
            </w:tcBorders>
          </w:tcPr>
          <w:p w14:paraId="4C7C59F3"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59939FB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317</w:t>
            </w:r>
          </w:p>
        </w:tc>
        <w:tc>
          <w:tcPr>
            <w:tcW w:w="880" w:type="dxa"/>
            <w:tcBorders>
              <w:top w:val="nil"/>
              <w:left w:val="nil"/>
              <w:bottom w:val="nil"/>
            </w:tcBorders>
            <w:shd w:val="clear" w:color="auto" w:fill="auto"/>
            <w:noWrap/>
            <w:vAlign w:val="bottom"/>
            <w:hideMark/>
          </w:tcPr>
          <w:p w14:paraId="0F62DA3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(66%)</w:t>
            </w:r>
          </w:p>
        </w:tc>
      </w:tr>
      <w:tr w:rsidR="006552DF" w:rsidRPr="00AC59B4" w14:paraId="03A142AF" w14:textId="77777777" w:rsidTr="00E87AD8">
        <w:trPr>
          <w:trHeight w:val="300"/>
        </w:trPr>
        <w:tc>
          <w:tcPr>
            <w:tcW w:w="2985" w:type="dxa"/>
            <w:tcBorders>
              <w:top w:val="nil"/>
              <w:bottom w:val="nil"/>
            </w:tcBorders>
            <w:shd w:val="clear" w:color="auto" w:fill="auto"/>
            <w:noWrap/>
            <w:vAlign w:val="center"/>
            <w:hideMark/>
          </w:tcPr>
          <w:p w14:paraId="23A43B0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nil"/>
              <w:right w:val="nil"/>
            </w:tcBorders>
            <w:shd w:val="clear" w:color="auto" w:fill="auto"/>
            <w:noWrap/>
            <w:vAlign w:val="bottom"/>
            <w:hideMark/>
          </w:tcPr>
          <w:p w14:paraId="6E796AA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9</w:t>
            </w:r>
          </w:p>
        </w:tc>
        <w:tc>
          <w:tcPr>
            <w:tcW w:w="1041" w:type="dxa"/>
            <w:tcBorders>
              <w:top w:val="nil"/>
              <w:left w:val="nil"/>
              <w:bottom w:val="nil"/>
            </w:tcBorders>
            <w:shd w:val="clear" w:color="auto" w:fill="auto"/>
            <w:noWrap/>
            <w:vAlign w:val="bottom"/>
            <w:hideMark/>
          </w:tcPr>
          <w:p w14:paraId="42FDBD8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(17%)</w:t>
            </w:r>
          </w:p>
        </w:tc>
        <w:tc>
          <w:tcPr>
            <w:tcW w:w="736" w:type="dxa"/>
            <w:tcBorders>
              <w:top w:val="nil"/>
              <w:bottom w:val="nil"/>
              <w:right w:val="nil"/>
            </w:tcBorders>
            <w:shd w:val="clear" w:color="auto" w:fill="auto"/>
            <w:noWrap/>
            <w:vAlign w:val="bottom"/>
            <w:hideMark/>
          </w:tcPr>
          <w:p w14:paraId="1B5D69C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155</w:t>
            </w:r>
          </w:p>
        </w:tc>
        <w:tc>
          <w:tcPr>
            <w:tcW w:w="1041" w:type="dxa"/>
            <w:tcBorders>
              <w:top w:val="nil"/>
              <w:left w:val="nil"/>
              <w:bottom w:val="nil"/>
            </w:tcBorders>
            <w:shd w:val="clear" w:color="auto" w:fill="auto"/>
            <w:noWrap/>
            <w:vAlign w:val="bottom"/>
            <w:hideMark/>
          </w:tcPr>
          <w:p w14:paraId="69AF701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(36%)</w:t>
            </w:r>
          </w:p>
        </w:tc>
        <w:tc>
          <w:tcPr>
            <w:tcW w:w="965" w:type="dxa"/>
            <w:tcBorders>
              <w:top w:val="nil"/>
              <w:bottom w:val="nil"/>
            </w:tcBorders>
          </w:tcPr>
          <w:p w14:paraId="0A6C5E81"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7A723228"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164</w:t>
            </w:r>
          </w:p>
        </w:tc>
        <w:tc>
          <w:tcPr>
            <w:tcW w:w="880" w:type="dxa"/>
            <w:tcBorders>
              <w:top w:val="nil"/>
              <w:left w:val="nil"/>
              <w:bottom w:val="nil"/>
            </w:tcBorders>
            <w:shd w:val="clear" w:color="auto" w:fill="auto"/>
            <w:noWrap/>
            <w:vAlign w:val="bottom"/>
            <w:hideMark/>
          </w:tcPr>
          <w:p w14:paraId="09FB2AAF"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(34%)</w:t>
            </w:r>
          </w:p>
        </w:tc>
      </w:tr>
      <w:tr w:rsidR="006552DF" w:rsidRPr="00AC59B4" w14:paraId="7D4AB478" w14:textId="77777777" w:rsidTr="00E87AD8">
        <w:trPr>
          <w:trHeight w:val="300"/>
        </w:trPr>
        <w:tc>
          <w:tcPr>
            <w:tcW w:w="2985" w:type="dxa"/>
            <w:tcBorders>
              <w:bottom w:val="nil"/>
            </w:tcBorders>
            <w:shd w:val="clear" w:color="auto" w:fill="auto"/>
            <w:noWrap/>
            <w:vAlign w:val="center"/>
          </w:tcPr>
          <w:p w14:paraId="5C87F58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Arrested in the p</w:t>
            </w:r>
            <w:r w:rsidRPr="00AC59B4">
              <w:rPr>
                <w:rFonts w:ascii="Calibri" w:eastAsia="Times New Roman" w:hAnsi="Calibri" w:cs="Times New Roman"/>
                <w:color w:val="000000"/>
                <w:lang w:eastAsia="en-AU"/>
              </w:rPr>
              <w:t>ast 12 months</w:t>
            </w:r>
          </w:p>
        </w:tc>
        <w:tc>
          <w:tcPr>
            <w:tcW w:w="696" w:type="dxa"/>
            <w:tcBorders>
              <w:bottom w:val="nil"/>
              <w:right w:val="nil"/>
            </w:tcBorders>
            <w:shd w:val="clear" w:color="auto" w:fill="auto"/>
            <w:noWrap/>
            <w:vAlign w:val="bottom"/>
          </w:tcPr>
          <w:p w14:paraId="66E2766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18E663FB"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736" w:type="dxa"/>
            <w:tcBorders>
              <w:bottom w:val="nil"/>
              <w:right w:val="nil"/>
            </w:tcBorders>
            <w:shd w:val="clear" w:color="auto" w:fill="auto"/>
            <w:noWrap/>
            <w:vAlign w:val="bottom"/>
          </w:tcPr>
          <w:p w14:paraId="59965DF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1041" w:type="dxa"/>
            <w:tcBorders>
              <w:left w:val="nil"/>
              <w:bottom w:val="nil"/>
            </w:tcBorders>
            <w:shd w:val="clear" w:color="auto" w:fill="auto"/>
            <w:noWrap/>
            <w:vAlign w:val="bottom"/>
          </w:tcPr>
          <w:p w14:paraId="78A08986" w14:textId="77777777" w:rsidR="006552DF" w:rsidRPr="00AC59B4" w:rsidRDefault="006552DF" w:rsidP="00676DB6">
            <w:pPr>
              <w:spacing w:after="0" w:line="240" w:lineRule="auto"/>
              <w:rPr>
                <w:rFonts w:ascii="Calibri" w:eastAsia="Times New Roman" w:hAnsi="Calibri" w:cs="Times New Roman"/>
                <w:color w:val="000000"/>
                <w:lang w:eastAsia="en-AU"/>
              </w:rPr>
            </w:pPr>
          </w:p>
        </w:tc>
        <w:tc>
          <w:tcPr>
            <w:tcW w:w="965" w:type="dxa"/>
            <w:tcBorders>
              <w:bottom w:val="nil"/>
            </w:tcBorders>
          </w:tcPr>
          <w:p w14:paraId="41C8D8FC"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0.001</w:t>
            </w:r>
          </w:p>
        </w:tc>
        <w:tc>
          <w:tcPr>
            <w:tcW w:w="880" w:type="dxa"/>
            <w:tcBorders>
              <w:bottom w:val="nil"/>
              <w:right w:val="nil"/>
            </w:tcBorders>
            <w:shd w:val="clear" w:color="auto" w:fill="auto"/>
            <w:noWrap/>
            <w:vAlign w:val="bottom"/>
          </w:tcPr>
          <w:p w14:paraId="51390666"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p>
        </w:tc>
        <w:tc>
          <w:tcPr>
            <w:tcW w:w="880" w:type="dxa"/>
            <w:tcBorders>
              <w:left w:val="nil"/>
              <w:bottom w:val="nil"/>
            </w:tcBorders>
            <w:shd w:val="clear" w:color="auto" w:fill="auto"/>
            <w:noWrap/>
            <w:vAlign w:val="bottom"/>
          </w:tcPr>
          <w:p w14:paraId="13B76281" w14:textId="77777777" w:rsidR="006552DF" w:rsidRPr="00AC59B4" w:rsidRDefault="006552DF" w:rsidP="00676DB6">
            <w:pPr>
              <w:spacing w:after="0" w:line="240" w:lineRule="auto"/>
              <w:rPr>
                <w:rFonts w:ascii="Calibri" w:eastAsia="Times New Roman" w:hAnsi="Calibri" w:cs="Times New Roman"/>
                <w:color w:val="000000"/>
                <w:lang w:eastAsia="en-AU"/>
              </w:rPr>
            </w:pPr>
          </w:p>
        </w:tc>
      </w:tr>
      <w:tr w:rsidR="006552DF" w:rsidRPr="00AC59B4" w14:paraId="2BB78C35" w14:textId="77777777" w:rsidTr="00E87AD8">
        <w:trPr>
          <w:trHeight w:val="300"/>
        </w:trPr>
        <w:tc>
          <w:tcPr>
            <w:tcW w:w="2985" w:type="dxa"/>
            <w:tcBorders>
              <w:top w:val="nil"/>
              <w:bottom w:val="nil"/>
            </w:tcBorders>
            <w:shd w:val="clear" w:color="auto" w:fill="auto"/>
            <w:noWrap/>
            <w:vAlign w:val="center"/>
            <w:hideMark/>
          </w:tcPr>
          <w:p w14:paraId="35FA55FB"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696" w:type="dxa"/>
            <w:tcBorders>
              <w:top w:val="nil"/>
              <w:bottom w:val="nil"/>
              <w:right w:val="nil"/>
            </w:tcBorders>
            <w:shd w:val="clear" w:color="auto" w:fill="auto"/>
            <w:noWrap/>
            <w:vAlign w:val="bottom"/>
            <w:hideMark/>
          </w:tcPr>
          <w:p w14:paraId="5FC157B9"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44</w:t>
            </w:r>
          </w:p>
        </w:tc>
        <w:tc>
          <w:tcPr>
            <w:tcW w:w="1041" w:type="dxa"/>
            <w:tcBorders>
              <w:top w:val="nil"/>
              <w:left w:val="nil"/>
              <w:bottom w:val="nil"/>
            </w:tcBorders>
            <w:shd w:val="clear" w:color="auto" w:fill="auto"/>
            <w:noWrap/>
            <w:vAlign w:val="bottom"/>
            <w:hideMark/>
          </w:tcPr>
          <w:p w14:paraId="174F305F"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67</w:t>
            </w:r>
            <w:r>
              <w:rPr>
                <w:rFonts w:ascii="Calibri" w:eastAsia="Times New Roman" w:hAnsi="Calibri" w:cs="Times New Roman"/>
                <w:color w:val="000000"/>
                <w:lang w:eastAsia="en-AU"/>
              </w:rPr>
              <w:t>%)</w:t>
            </w:r>
          </w:p>
        </w:tc>
        <w:tc>
          <w:tcPr>
            <w:tcW w:w="736" w:type="dxa"/>
            <w:tcBorders>
              <w:top w:val="nil"/>
              <w:bottom w:val="nil"/>
              <w:right w:val="nil"/>
            </w:tcBorders>
            <w:shd w:val="clear" w:color="auto" w:fill="auto"/>
            <w:noWrap/>
            <w:vAlign w:val="bottom"/>
            <w:hideMark/>
          </w:tcPr>
          <w:p w14:paraId="53FF7005"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313</w:t>
            </w:r>
          </w:p>
        </w:tc>
        <w:tc>
          <w:tcPr>
            <w:tcW w:w="1041" w:type="dxa"/>
            <w:tcBorders>
              <w:top w:val="nil"/>
              <w:left w:val="nil"/>
              <w:bottom w:val="nil"/>
            </w:tcBorders>
            <w:shd w:val="clear" w:color="auto" w:fill="auto"/>
            <w:noWrap/>
            <w:vAlign w:val="bottom"/>
            <w:hideMark/>
          </w:tcPr>
          <w:p w14:paraId="097962E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46</w:t>
            </w:r>
            <w:r>
              <w:rPr>
                <w:rFonts w:ascii="Calibri" w:eastAsia="Times New Roman" w:hAnsi="Calibri" w:cs="Times New Roman"/>
                <w:color w:val="000000"/>
                <w:lang w:eastAsia="en-AU"/>
              </w:rPr>
              <w:t>%)</w:t>
            </w:r>
          </w:p>
        </w:tc>
        <w:tc>
          <w:tcPr>
            <w:tcW w:w="965" w:type="dxa"/>
            <w:tcBorders>
              <w:top w:val="nil"/>
              <w:bottom w:val="nil"/>
            </w:tcBorders>
          </w:tcPr>
          <w:p w14:paraId="10D43820"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nil"/>
              <w:right w:val="nil"/>
            </w:tcBorders>
            <w:shd w:val="clear" w:color="auto" w:fill="auto"/>
            <w:noWrap/>
            <w:vAlign w:val="bottom"/>
            <w:hideMark/>
          </w:tcPr>
          <w:p w14:paraId="3879CEEF"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357</w:t>
            </w:r>
          </w:p>
        </w:tc>
        <w:tc>
          <w:tcPr>
            <w:tcW w:w="880" w:type="dxa"/>
            <w:tcBorders>
              <w:top w:val="nil"/>
              <w:left w:val="nil"/>
              <w:bottom w:val="nil"/>
            </w:tcBorders>
            <w:shd w:val="clear" w:color="auto" w:fill="auto"/>
            <w:noWrap/>
            <w:vAlign w:val="bottom"/>
            <w:hideMark/>
          </w:tcPr>
          <w:p w14:paraId="3404803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48</w:t>
            </w:r>
            <w:r>
              <w:rPr>
                <w:rFonts w:ascii="Calibri" w:eastAsia="Times New Roman" w:hAnsi="Calibri" w:cs="Times New Roman"/>
                <w:color w:val="000000"/>
                <w:lang w:eastAsia="en-AU"/>
              </w:rPr>
              <w:t>%)</w:t>
            </w:r>
          </w:p>
        </w:tc>
      </w:tr>
      <w:tr w:rsidR="006552DF" w:rsidRPr="00AC59B4" w14:paraId="78595886" w14:textId="77777777" w:rsidTr="00E87AD8">
        <w:trPr>
          <w:trHeight w:val="300"/>
        </w:trPr>
        <w:tc>
          <w:tcPr>
            <w:tcW w:w="2985" w:type="dxa"/>
            <w:tcBorders>
              <w:top w:val="nil"/>
              <w:bottom w:val="single" w:sz="4" w:space="0" w:color="auto"/>
            </w:tcBorders>
            <w:shd w:val="clear" w:color="auto" w:fill="auto"/>
            <w:noWrap/>
            <w:vAlign w:val="center"/>
            <w:hideMark/>
          </w:tcPr>
          <w:p w14:paraId="3B8A9902"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696" w:type="dxa"/>
            <w:tcBorders>
              <w:top w:val="nil"/>
              <w:bottom w:val="single" w:sz="4" w:space="0" w:color="auto"/>
              <w:right w:val="nil"/>
            </w:tcBorders>
            <w:shd w:val="clear" w:color="auto" w:fill="auto"/>
            <w:noWrap/>
            <w:vAlign w:val="bottom"/>
            <w:hideMark/>
          </w:tcPr>
          <w:p w14:paraId="4F1CADB4"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22</w:t>
            </w:r>
          </w:p>
        </w:tc>
        <w:tc>
          <w:tcPr>
            <w:tcW w:w="1041" w:type="dxa"/>
            <w:tcBorders>
              <w:top w:val="nil"/>
              <w:left w:val="nil"/>
              <w:bottom w:val="single" w:sz="4" w:space="0" w:color="auto"/>
            </w:tcBorders>
            <w:shd w:val="clear" w:color="auto" w:fill="auto"/>
            <w:noWrap/>
            <w:vAlign w:val="bottom"/>
            <w:hideMark/>
          </w:tcPr>
          <w:p w14:paraId="1A40B34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33</w:t>
            </w:r>
            <w:r>
              <w:rPr>
                <w:rFonts w:ascii="Calibri" w:eastAsia="Times New Roman" w:hAnsi="Calibri" w:cs="Times New Roman"/>
                <w:color w:val="000000"/>
                <w:lang w:eastAsia="en-AU"/>
              </w:rPr>
              <w:t>%)</w:t>
            </w:r>
          </w:p>
        </w:tc>
        <w:tc>
          <w:tcPr>
            <w:tcW w:w="736" w:type="dxa"/>
            <w:tcBorders>
              <w:top w:val="nil"/>
              <w:bottom w:val="single" w:sz="4" w:space="0" w:color="auto"/>
              <w:right w:val="nil"/>
            </w:tcBorders>
            <w:shd w:val="clear" w:color="auto" w:fill="auto"/>
            <w:noWrap/>
            <w:vAlign w:val="bottom"/>
            <w:hideMark/>
          </w:tcPr>
          <w:p w14:paraId="3F2A58F3"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368</w:t>
            </w:r>
          </w:p>
        </w:tc>
        <w:tc>
          <w:tcPr>
            <w:tcW w:w="1041" w:type="dxa"/>
            <w:tcBorders>
              <w:top w:val="nil"/>
              <w:left w:val="nil"/>
              <w:bottom w:val="single" w:sz="4" w:space="0" w:color="auto"/>
            </w:tcBorders>
            <w:shd w:val="clear" w:color="auto" w:fill="auto"/>
            <w:noWrap/>
            <w:vAlign w:val="bottom"/>
            <w:hideMark/>
          </w:tcPr>
          <w:p w14:paraId="56A337EB"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c>
          <w:tcPr>
            <w:tcW w:w="965" w:type="dxa"/>
            <w:tcBorders>
              <w:top w:val="nil"/>
              <w:bottom w:val="single" w:sz="4" w:space="0" w:color="auto"/>
            </w:tcBorders>
          </w:tcPr>
          <w:p w14:paraId="4EA523D0" w14:textId="77777777" w:rsidR="006552DF" w:rsidRPr="00AC59B4" w:rsidRDefault="006552DF" w:rsidP="00676DB6">
            <w:pPr>
              <w:spacing w:after="0" w:line="240" w:lineRule="auto"/>
              <w:jc w:val="center"/>
              <w:rPr>
                <w:rFonts w:ascii="Calibri" w:eastAsia="Times New Roman" w:hAnsi="Calibri" w:cs="Times New Roman"/>
                <w:color w:val="000000"/>
                <w:lang w:eastAsia="en-AU"/>
              </w:rPr>
            </w:pPr>
          </w:p>
        </w:tc>
        <w:tc>
          <w:tcPr>
            <w:tcW w:w="880" w:type="dxa"/>
            <w:tcBorders>
              <w:top w:val="nil"/>
              <w:bottom w:val="single" w:sz="4" w:space="0" w:color="auto"/>
              <w:right w:val="nil"/>
            </w:tcBorders>
            <w:shd w:val="clear" w:color="auto" w:fill="auto"/>
            <w:noWrap/>
            <w:vAlign w:val="bottom"/>
            <w:hideMark/>
          </w:tcPr>
          <w:p w14:paraId="305BBC8D" w14:textId="77777777" w:rsidR="006552DF" w:rsidRPr="00AC59B4" w:rsidRDefault="006552DF"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390</w:t>
            </w:r>
          </w:p>
        </w:tc>
        <w:tc>
          <w:tcPr>
            <w:tcW w:w="880" w:type="dxa"/>
            <w:tcBorders>
              <w:top w:val="nil"/>
              <w:left w:val="nil"/>
              <w:bottom w:val="single" w:sz="4" w:space="0" w:color="auto"/>
            </w:tcBorders>
            <w:shd w:val="clear" w:color="auto" w:fill="auto"/>
            <w:noWrap/>
            <w:vAlign w:val="bottom"/>
            <w:hideMark/>
          </w:tcPr>
          <w:p w14:paraId="4A5D4CD5"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AC59B4">
              <w:rPr>
                <w:rFonts w:ascii="Calibri" w:eastAsia="Times New Roman" w:hAnsi="Calibri" w:cs="Times New Roman"/>
                <w:color w:val="000000"/>
                <w:lang w:eastAsia="en-AU"/>
              </w:rPr>
              <w:t>52</w:t>
            </w:r>
            <w:r>
              <w:rPr>
                <w:rFonts w:ascii="Calibri" w:eastAsia="Times New Roman" w:hAnsi="Calibri" w:cs="Times New Roman"/>
                <w:color w:val="000000"/>
                <w:lang w:eastAsia="en-AU"/>
              </w:rPr>
              <w:t>%)</w:t>
            </w:r>
          </w:p>
        </w:tc>
      </w:tr>
    </w:tbl>
    <w:p w14:paraId="16A60205" w14:textId="77777777" w:rsidR="006552DF" w:rsidRDefault="006552DF" w:rsidP="006552DF"/>
    <w:p w14:paraId="11F2FC5A" w14:textId="77777777" w:rsidR="00312F07" w:rsidRDefault="00312F07" w:rsidP="006552DF"/>
    <w:p w14:paraId="46738A2C" w14:textId="77777777" w:rsidR="006552DF" w:rsidRDefault="006552DF" w:rsidP="006552DF">
      <w:r>
        <w:br w:type="page"/>
      </w:r>
    </w:p>
    <w:p w14:paraId="59889E9D" w14:textId="41DB24C5" w:rsidR="006552DF" w:rsidRPr="000C70FB" w:rsidRDefault="00312F07" w:rsidP="006552DF">
      <w:pPr>
        <w:rPr>
          <w:b/>
          <w:sz w:val="36"/>
        </w:rPr>
      </w:pPr>
      <w:r w:rsidRPr="000C70FB">
        <w:rPr>
          <w:b/>
          <w:sz w:val="36"/>
        </w:rPr>
        <w:lastRenderedPageBreak/>
        <w:t xml:space="preserve">Comparison of characteristics </w:t>
      </w:r>
      <w:r w:rsidR="009E692D" w:rsidRPr="000C70FB">
        <w:rPr>
          <w:b/>
          <w:sz w:val="36"/>
        </w:rPr>
        <w:t xml:space="preserve">(combined MIX + Networks II data) </w:t>
      </w:r>
      <w:r w:rsidRPr="000C70FB">
        <w:rPr>
          <w:b/>
          <w:sz w:val="36"/>
        </w:rPr>
        <w:t>by gender</w:t>
      </w:r>
    </w:p>
    <w:p w14:paraId="6939C4B3" w14:textId="77777777" w:rsidR="006552DF" w:rsidRDefault="006552DF" w:rsidP="006552DF"/>
    <w:p w14:paraId="683BF4CC" w14:textId="68657D50" w:rsidR="006552DF" w:rsidRDefault="007C04FE" w:rsidP="006552DF">
      <w:r>
        <w:t>Table D</w:t>
      </w:r>
      <w:r w:rsidR="006552DF">
        <w:t>: comparison of baseline stable variables by gender.</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983"/>
        <w:gridCol w:w="983"/>
        <w:gridCol w:w="14"/>
        <w:gridCol w:w="970"/>
        <w:gridCol w:w="983"/>
        <w:gridCol w:w="27"/>
        <w:gridCol w:w="957"/>
        <w:gridCol w:w="33"/>
        <w:gridCol w:w="950"/>
        <w:gridCol w:w="984"/>
      </w:tblGrid>
      <w:tr w:rsidR="006552DF" w:rsidRPr="003201CC" w14:paraId="1F460703" w14:textId="77777777" w:rsidTr="00676DB6">
        <w:trPr>
          <w:trHeight w:val="300"/>
        </w:trPr>
        <w:tc>
          <w:tcPr>
            <w:tcW w:w="2265" w:type="dxa"/>
            <w:shd w:val="clear" w:color="auto" w:fill="000000" w:themeFill="text1"/>
            <w:noWrap/>
            <w:vAlign w:val="center"/>
            <w:hideMark/>
          </w:tcPr>
          <w:p w14:paraId="5F2B13EB" w14:textId="77777777" w:rsidR="006552DF" w:rsidRPr="003201CC" w:rsidRDefault="006552DF" w:rsidP="00676DB6">
            <w:pPr>
              <w:spacing w:after="0" w:line="240" w:lineRule="auto"/>
              <w:jc w:val="center"/>
              <w:rPr>
                <w:rFonts w:ascii="Calibri" w:eastAsia="Times New Roman" w:hAnsi="Calibri" w:cs="Times New Roman"/>
                <w:b/>
                <w:color w:val="FFFFFF" w:themeColor="background1"/>
                <w:lang w:eastAsia="en-AU"/>
              </w:rPr>
            </w:pPr>
          </w:p>
        </w:tc>
        <w:tc>
          <w:tcPr>
            <w:tcW w:w="1980" w:type="dxa"/>
            <w:gridSpan w:val="3"/>
            <w:shd w:val="clear" w:color="auto" w:fill="000000" w:themeFill="text1"/>
            <w:noWrap/>
            <w:vAlign w:val="center"/>
            <w:hideMark/>
          </w:tcPr>
          <w:p w14:paraId="540C366B"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3201CC">
              <w:rPr>
                <w:rFonts w:ascii="Calibri" w:eastAsia="Times New Roman" w:hAnsi="Calibri" w:cs="Times New Roman"/>
                <w:b/>
                <w:color w:val="FFFFFF" w:themeColor="background1"/>
                <w:lang w:eastAsia="en-AU"/>
              </w:rPr>
              <w:t>Women</w:t>
            </w:r>
          </w:p>
          <w:p w14:paraId="12A80819" w14:textId="73908773" w:rsidR="00FF2EFD" w:rsidRPr="003201CC" w:rsidRDefault="00FF2EFD"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(N=255)</w:t>
            </w:r>
          </w:p>
        </w:tc>
        <w:tc>
          <w:tcPr>
            <w:tcW w:w="1980" w:type="dxa"/>
            <w:gridSpan w:val="3"/>
            <w:shd w:val="clear" w:color="auto" w:fill="000000" w:themeFill="text1"/>
            <w:noWrap/>
            <w:vAlign w:val="center"/>
            <w:hideMark/>
          </w:tcPr>
          <w:p w14:paraId="0AA94C27"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3201CC">
              <w:rPr>
                <w:rFonts w:ascii="Calibri" w:eastAsia="Times New Roman" w:hAnsi="Calibri" w:cs="Times New Roman"/>
                <w:b/>
                <w:color w:val="FFFFFF" w:themeColor="background1"/>
                <w:lang w:eastAsia="en-AU"/>
              </w:rPr>
              <w:t>Men</w:t>
            </w:r>
          </w:p>
          <w:p w14:paraId="534B65DF" w14:textId="1BDB33EF" w:rsidR="00FF2EFD" w:rsidRPr="003201CC" w:rsidRDefault="00FF2EFD"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(N=502)</w:t>
            </w:r>
          </w:p>
        </w:tc>
        <w:tc>
          <w:tcPr>
            <w:tcW w:w="990" w:type="dxa"/>
            <w:gridSpan w:val="2"/>
            <w:shd w:val="clear" w:color="auto" w:fill="000000" w:themeFill="text1"/>
            <w:vAlign w:val="center"/>
          </w:tcPr>
          <w:p w14:paraId="0E8FFE19" w14:textId="77777777" w:rsidR="006552DF" w:rsidRPr="003201CC"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p-value (Chi-squared or one-way ANOVA)</w:t>
            </w:r>
          </w:p>
        </w:tc>
        <w:tc>
          <w:tcPr>
            <w:tcW w:w="1934" w:type="dxa"/>
            <w:gridSpan w:val="2"/>
            <w:shd w:val="clear" w:color="auto" w:fill="000000" w:themeFill="text1"/>
            <w:noWrap/>
            <w:vAlign w:val="center"/>
            <w:hideMark/>
          </w:tcPr>
          <w:p w14:paraId="4513AFA4" w14:textId="77777777" w:rsidR="006552DF" w:rsidRPr="003201CC" w:rsidRDefault="006552DF" w:rsidP="00676DB6">
            <w:pPr>
              <w:spacing w:after="0" w:line="240" w:lineRule="auto"/>
              <w:jc w:val="center"/>
              <w:rPr>
                <w:rFonts w:ascii="Calibri" w:eastAsia="Times New Roman" w:hAnsi="Calibri" w:cs="Times New Roman"/>
                <w:b/>
                <w:color w:val="FFFFFF" w:themeColor="background1"/>
                <w:lang w:eastAsia="en-AU"/>
              </w:rPr>
            </w:pPr>
            <w:r w:rsidRPr="003201CC">
              <w:rPr>
                <w:rFonts w:ascii="Calibri" w:eastAsia="Times New Roman" w:hAnsi="Calibri" w:cs="Times New Roman"/>
                <w:b/>
                <w:color w:val="FFFFFF" w:themeColor="background1"/>
                <w:lang w:eastAsia="en-AU"/>
              </w:rPr>
              <w:t>Total</w:t>
            </w:r>
          </w:p>
        </w:tc>
      </w:tr>
      <w:tr w:rsidR="006552DF" w:rsidRPr="00851E28" w14:paraId="7EF35AC1" w14:textId="77777777" w:rsidTr="00676DB6">
        <w:trPr>
          <w:trHeight w:val="300"/>
        </w:trPr>
        <w:tc>
          <w:tcPr>
            <w:tcW w:w="2265" w:type="dxa"/>
            <w:shd w:val="clear" w:color="auto" w:fill="auto"/>
            <w:noWrap/>
            <w:vAlign w:val="center"/>
            <w:hideMark/>
          </w:tcPr>
          <w:p w14:paraId="5C87CF29"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tcBorders>
              <w:right w:val="nil"/>
            </w:tcBorders>
            <w:shd w:val="clear" w:color="auto" w:fill="auto"/>
            <w:noWrap/>
            <w:vAlign w:val="center"/>
            <w:hideMark/>
          </w:tcPr>
          <w:p w14:paraId="6123464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83" w:type="dxa"/>
            <w:tcBorders>
              <w:left w:val="nil"/>
            </w:tcBorders>
            <w:shd w:val="clear" w:color="auto" w:fill="auto"/>
            <w:noWrap/>
            <w:vAlign w:val="center"/>
            <w:hideMark/>
          </w:tcPr>
          <w:p w14:paraId="214B678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84" w:type="dxa"/>
            <w:gridSpan w:val="2"/>
            <w:tcBorders>
              <w:right w:val="nil"/>
            </w:tcBorders>
            <w:shd w:val="clear" w:color="auto" w:fill="auto"/>
            <w:noWrap/>
            <w:vAlign w:val="center"/>
            <w:hideMark/>
          </w:tcPr>
          <w:p w14:paraId="64CFBB8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83" w:type="dxa"/>
            <w:tcBorders>
              <w:left w:val="nil"/>
            </w:tcBorders>
            <w:shd w:val="clear" w:color="auto" w:fill="auto"/>
            <w:noWrap/>
            <w:vAlign w:val="center"/>
            <w:hideMark/>
          </w:tcPr>
          <w:p w14:paraId="1059EBD5"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84" w:type="dxa"/>
            <w:gridSpan w:val="2"/>
            <w:vAlign w:val="center"/>
          </w:tcPr>
          <w:p w14:paraId="64B91049"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right w:val="nil"/>
            </w:tcBorders>
            <w:shd w:val="clear" w:color="auto" w:fill="auto"/>
            <w:noWrap/>
            <w:vAlign w:val="center"/>
            <w:hideMark/>
          </w:tcPr>
          <w:p w14:paraId="2AB2AC6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84" w:type="dxa"/>
            <w:tcBorders>
              <w:left w:val="nil"/>
            </w:tcBorders>
            <w:shd w:val="clear" w:color="auto" w:fill="auto"/>
            <w:noWrap/>
            <w:vAlign w:val="center"/>
            <w:hideMark/>
          </w:tcPr>
          <w:p w14:paraId="238D4DEE"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r>
      <w:tr w:rsidR="006552DF" w:rsidRPr="00851E28" w14:paraId="7D588866" w14:textId="77777777" w:rsidTr="00676DB6">
        <w:trPr>
          <w:trHeight w:val="300"/>
        </w:trPr>
        <w:tc>
          <w:tcPr>
            <w:tcW w:w="2265" w:type="dxa"/>
            <w:tcBorders>
              <w:bottom w:val="single" w:sz="4" w:space="0" w:color="auto"/>
            </w:tcBorders>
            <w:shd w:val="clear" w:color="auto" w:fill="auto"/>
            <w:noWrap/>
            <w:vAlign w:val="center"/>
            <w:hideMark/>
          </w:tcPr>
          <w:p w14:paraId="58EDA043"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age at recruitment (IQR)</w:t>
            </w:r>
          </w:p>
        </w:tc>
        <w:tc>
          <w:tcPr>
            <w:tcW w:w="983" w:type="dxa"/>
            <w:tcBorders>
              <w:bottom w:val="single" w:sz="4" w:space="0" w:color="auto"/>
              <w:right w:val="nil"/>
            </w:tcBorders>
            <w:shd w:val="clear" w:color="auto" w:fill="auto"/>
            <w:noWrap/>
            <w:vAlign w:val="center"/>
            <w:hideMark/>
          </w:tcPr>
          <w:p w14:paraId="2F2A17D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27.4</w:t>
            </w:r>
          </w:p>
        </w:tc>
        <w:tc>
          <w:tcPr>
            <w:tcW w:w="983" w:type="dxa"/>
            <w:tcBorders>
              <w:left w:val="nil"/>
              <w:bottom w:val="single" w:sz="4" w:space="0" w:color="auto"/>
            </w:tcBorders>
            <w:shd w:val="clear" w:color="auto" w:fill="auto"/>
            <w:noWrap/>
            <w:vAlign w:val="center"/>
            <w:hideMark/>
          </w:tcPr>
          <w:p w14:paraId="7CE0487F"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(23.8 – 29.5)</w:t>
            </w:r>
          </w:p>
        </w:tc>
        <w:tc>
          <w:tcPr>
            <w:tcW w:w="984" w:type="dxa"/>
            <w:gridSpan w:val="2"/>
            <w:tcBorders>
              <w:bottom w:val="single" w:sz="4" w:space="0" w:color="auto"/>
              <w:right w:val="nil"/>
            </w:tcBorders>
            <w:shd w:val="clear" w:color="auto" w:fill="auto"/>
            <w:noWrap/>
            <w:vAlign w:val="center"/>
            <w:hideMark/>
          </w:tcPr>
          <w:p w14:paraId="434A2A5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28.2</w:t>
            </w:r>
          </w:p>
        </w:tc>
        <w:tc>
          <w:tcPr>
            <w:tcW w:w="983" w:type="dxa"/>
            <w:tcBorders>
              <w:left w:val="nil"/>
              <w:bottom w:val="single" w:sz="4" w:space="0" w:color="auto"/>
            </w:tcBorders>
            <w:shd w:val="clear" w:color="auto" w:fill="auto"/>
            <w:noWrap/>
            <w:vAlign w:val="center"/>
            <w:hideMark/>
          </w:tcPr>
          <w:p w14:paraId="0F4755B4"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(25.1 – 30.1)</w:t>
            </w:r>
          </w:p>
        </w:tc>
        <w:tc>
          <w:tcPr>
            <w:tcW w:w="984" w:type="dxa"/>
            <w:gridSpan w:val="2"/>
            <w:tcBorders>
              <w:bottom w:val="single" w:sz="4" w:space="0" w:color="auto"/>
            </w:tcBorders>
            <w:vAlign w:val="center"/>
          </w:tcPr>
          <w:p w14:paraId="3EAF84CD"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83" w:type="dxa"/>
            <w:gridSpan w:val="2"/>
            <w:tcBorders>
              <w:bottom w:val="single" w:sz="4" w:space="0" w:color="auto"/>
              <w:right w:val="nil"/>
            </w:tcBorders>
            <w:shd w:val="clear" w:color="auto" w:fill="auto"/>
            <w:noWrap/>
            <w:vAlign w:val="center"/>
            <w:hideMark/>
          </w:tcPr>
          <w:p w14:paraId="6E867EF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27.9</w:t>
            </w:r>
          </w:p>
        </w:tc>
        <w:tc>
          <w:tcPr>
            <w:tcW w:w="984" w:type="dxa"/>
            <w:tcBorders>
              <w:left w:val="nil"/>
              <w:bottom w:val="single" w:sz="4" w:space="0" w:color="auto"/>
            </w:tcBorders>
            <w:shd w:val="clear" w:color="auto" w:fill="auto"/>
            <w:noWrap/>
            <w:vAlign w:val="center"/>
            <w:hideMark/>
          </w:tcPr>
          <w:p w14:paraId="38C1C96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24.6 – 30.0)</w:t>
            </w:r>
          </w:p>
        </w:tc>
      </w:tr>
      <w:tr w:rsidR="006552DF" w:rsidRPr="00851E28" w14:paraId="1321BDD8" w14:textId="77777777" w:rsidTr="003A080D">
        <w:trPr>
          <w:trHeight w:val="300"/>
        </w:trPr>
        <w:tc>
          <w:tcPr>
            <w:tcW w:w="2265" w:type="dxa"/>
            <w:tcBorders>
              <w:bottom w:val="nil"/>
            </w:tcBorders>
            <w:shd w:val="clear" w:color="auto" w:fill="auto"/>
            <w:noWrap/>
            <w:vAlign w:val="center"/>
          </w:tcPr>
          <w:p w14:paraId="4875A74B" w14:textId="77777777" w:rsidR="006552DF"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age at recruitment (+/- 2 standard errors)</w:t>
            </w:r>
          </w:p>
        </w:tc>
        <w:tc>
          <w:tcPr>
            <w:tcW w:w="983" w:type="dxa"/>
            <w:tcBorders>
              <w:bottom w:val="nil"/>
              <w:right w:val="nil"/>
            </w:tcBorders>
            <w:shd w:val="clear" w:color="auto" w:fill="auto"/>
            <w:noWrap/>
            <w:vAlign w:val="center"/>
          </w:tcPr>
          <w:p w14:paraId="649FB3D9" w14:textId="6FB245D9" w:rsidR="006552DF" w:rsidRDefault="006552DF" w:rsidP="003A080D">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27.2 </w:t>
            </w:r>
          </w:p>
        </w:tc>
        <w:tc>
          <w:tcPr>
            <w:tcW w:w="983" w:type="dxa"/>
            <w:tcBorders>
              <w:left w:val="nil"/>
              <w:bottom w:val="nil"/>
            </w:tcBorders>
            <w:shd w:val="clear" w:color="auto" w:fill="auto"/>
            <w:noWrap/>
            <w:vAlign w:val="center"/>
          </w:tcPr>
          <w:p w14:paraId="5DC3703C" w14:textId="0238A980" w:rsidR="006552DF"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006552DF">
              <w:rPr>
                <w:rFonts w:ascii="Calibri" w:eastAsia="Times New Roman" w:hAnsi="Calibri" w:cs="Times New Roman"/>
                <w:color w:val="000000"/>
                <w:lang w:eastAsia="en-AU"/>
              </w:rPr>
              <w:t>26.5 - 27.8)</w:t>
            </w:r>
          </w:p>
        </w:tc>
        <w:tc>
          <w:tcPr>
            <w:tcW w:w="984" w:type="dxa"/>
            <w:gridSpan w:val="2"/>
            <w:tcBorders>
              <w:bottom w:val="nil"/>
              <w:right w:val="nil"/>
            </w:tcBorders>
            <w:shd w:val="clear" w:color="auto" w:fill="auto"/>
            <w:noWrap/>
            <w:vAlign w:val="center"/>
          </w:tcPr>
          <w:p w14:paraId="2DB596EC" w14:textId="085F86FD" w:rsidR="006552DF" w:rsidRDefault="003A080D" w:rsidP="003A080D">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27.9</w:t>
            </w:r>
          </w:p>
        </w:tc>
        <w:tc>
          <w:tcPr>
            <w:tcW w:w="983" w:type="dxa"/>
            <w:tcBorders>
              <w:left w:val="nil"/>
              <w:bottom w:val="nil"/>
            </w:tcBorders>
            <w:shd w:val="clear" w:color="auto" w:fill="auto"/>
            <w:noWrap/>
            <w:vAlign w:val="center"/>
          </w:tcPr>
          <w:p w14:paraId="2A6BAF81" w14:textId="5AD93D38" w:rsidR="006552DF"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006552DF">
              <w:rPr>
                <w:rFonts w:ascii="Calibri" w:eastAsia="Times New Roman" w:hAnsi="Calibri" w:cs="Times New Roman"/>
                <w:color w:val="000000"/>
                <w:lang w:eastAsia="en-AU"/>
              </w:rPr>
              <w:t>27.5 – 28.3)</w:t>
            </w:r>
          </w:p>
        </w:tc>
        <w:tc>
          <w:tcPr>
            <w:tcW w:w="984" w:type="dxa"/>
            <w:gridSpan w:val="2"/>
            <w:tcBorders>
              <w:bottom w:val="nil"/>
            </w:tcBorders>
            <w:vAlign w:val="center"/>
          </w:tcPr>
          <w:p w14:paraId="0038C48E" w14:textId="77777777" w:rsidR="006552DF"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83" w:type="dxa"/>
            <w:gridSpan w:val="2"/>
            <w:tcBorders>
              <w:bottom w:val="nil"/>
              <w:right w:val="nil"/>
            </w:tcBorders>
            <w:shd w:val="clear" w:color="auto" w:fill="auto"/>
            <w:noWrap/>
            <w:vAlign w:val="center"/>
          </w:tcPr>
          <w:p w14:paraId="51263F0C" w14:textId="354B66C2" w:rsidR="006552DF" w:rsidRDefault="006552DF" w:rsidP="003A080D">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27.6</w:t>
            </w:r>
          </w:p>
        </w:tc>
        <w:tc>
          <w:tcPr>
            <w:tcW w:w="984" w:type="dxa"/>
            <w:tcBorders>
              <w:left w:val="nil"/>
              <w:bottom w:val="nil"/>
            </w:tcBorders>
            <w:shd w:val="clear" w:color="auto" w:fill="auto"/>
            <w:noWrap/>
            <w:vAlign w:val="center"/>
          </w:tcPr>
          <w:p w14:paraId="434D9A35" w14:textId="53991C3C" w:rsidR="006552DF"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006552DF">
              <w:rPr>
                <w:rFonts w:ascii="Calibri" w:eastAsia="Times New Roman" w:hAnsi="Calibri" w:cs="Times New Roman"/>
                <w:color w:val="000000"/>
                <w:lang w:eastAsia="en-AU"/>
              </w:rPr>
              <w:t>27.3 – 28.0)</w:t>
            </w:r>
          </w:p>
        </w:tc>
      </w:tr>
      <w:tr w:rsidR="003A080D" w:rsidRPr="00851E28" w14:paraId="2832221F" w14:textId="77777777" w:rsidTr="003A080D">
        <w:trPr>
          <w:trHeight w:val="300"/>
        </w:trPr>
        <w:tc>
          <w:tcPr>
            <w:tcW w:w="2265" w:type="dxa"/>
            <w:tcBorders>
              <w:top w:val="nil"/>
              <w:bottom w:val="single" w:sz="4" w:space="0" w:color="auto"/>
            </w:tcBorders>
            <w:shd w:val="clear" w:color="auto" w:fill="auto"/>
            <w:noWrap/>
            <w:vAlign w:val="center"/>
          </w:tcPr>
          <w:p w14:paraId="325B83AB" w14:textId="77777777" w:rsidR="003A080D" w:rsidRDefault="003A080D" w:rsidP="00676DB6">
            <w:pPr>
              <w:spacing w:after="0" w:line="240" w:lineRule="auto"/>
              <w:rPr>
                <w:rFonts w:ascii="Calibri" w:eastAsia="Times New Roman" w:hAnsi="Calibri" w:cs="Times New Roman"/>
                <w:color w:val="000000"/>
                <w:lang w:eastAsia="en-AU"/>
              </w:rPr>
            </w:pPr>
          </w:p>
        </w:tc>
        <w:tc>
          <w:tcPr>
            <w:tcW w:w="1966" w:type="dxa"/>
            <w:gridSpan w:val="2"/>
            <w:tcBorders>
              <w:top w:val="nil"/>
              <w:bottom w:val="single" w:sz="4" w:space="0" w:color="auto"/>
            </w:tcBorders>
            <w:shd w:val="clear" w:color="auto" w:fill="auto"/>
            <w:noWrap/>
            <w:vAlign w:val="center"/>
          </w:tcPr>
          <w:p w14:paraId="0322F105" w14:textId="16E805BA" w:rsid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SD=5.4, range=16.8-52.0</w:t>
            </w:r>
          </w:p>
        </w:tc>
        <w:tc>
          <w:tcPr>
            <w:tcW w:w="1967" w:type="dxa"/>
            <w:gridSpan w:val="3"/>
            <w:tcBorders>
              <w:top w:val="nil"/>
              <w:bottom w:val="single" w:sz="4" w:space="0" w:color="auto"/>
            </w:tcBorders>
            <w:shd w:val="clear" w:color="auto" w:fill="auto"/>
            <w:noWrap/>
            <w:vAlign w:val="center"/>
          </w:tcPr>
          <w:p w14:paraId="7EF61417" w14:textId="017E8CB1" w:rsid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SD=4.4, range=18.1-48.8</w:t>
            </w:r>
          </w:p>
        </w:tc>
        <w:tc>
          <w:tcPr>
            <w:tcW w:w="984" w:type="dxa"/>
            <w:gridSpan w:val="2"/>
            <w:tcBorders>
              <w:top w:val="nil"/>
              <w:bottom w:val="single" w:sz="4" w:space="0" w:color="auto"/>
            </w:tcBorders>
            <w:vAlign w:val="center"/>
          </w:tcPr>
          <w:p w14:paraId="416DB210" w14:textId="77777777" w:rsidR="003A080D" w:rsidRDefault="003A080D" w:rsidP="00676DB6">
            <w:pPr>
              <w:spacing w:after="0" w:line="240" w:lineRule="auto"/>
              <w:jc w:val="center"/>
              <w:rPr>
                <w:rFonts w:ascii="Calibri" w:eastAsia="Times New Roman" w:hAnsi="Calibri" w:cs="Times New Roman"/>
                <w:color w:val="000000"/>
                <w:lang w:eastAsia="en-AU"/>
              </w:rPr>
            </w:pPr>
          </w:p>
        </w:tc>
        <w:tc>
          <w:tcPr>
            <w:tcW w:w="1967" w:type="dxa"/>
            <w:gridSpan w:val="3"/>
            <w:tcBorders>
              <w:top w:val="nil"/>
              <w:bottom w:val="single" w:sz="4" w:space="0" w:color="auto"/>
            </w:tcBorders>
            <w:shd w:val="clear" w:color="auto" w:fill="auto"/>
            <w:noWrap/>
            <w:vAlign w:val="center"/>
          </w:tcPr>
          <w:p w14:paraId="5BF38495" w14:textId="6FBEC189" w:rsidR="003A080D" w:rsidRDefault="003A080D"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SD=4.8, range=16.8-52.0</w:t>
            </w:r>
          </w:p>
        </w:tc>
      </w:tr>
      <w:tr w:rsidR="006552DF" w:rsidRPr="00851E28" w14:paraId="7CECE294" w14:textId="77777777" w:rsidTr="00676DB6">
        <w:trPr>
          <w:trHeight w:val="300"/>
        </w:trPr>
        <w:tc>
          <w:tcPr>
            <w:tcW w:w="2265" w:type="dxa"/>
            <w:tcBorders>
              <w:bottom w:val="nil"/>
            </w:tcBorders>
            <w:shd w:val="clear" w:color="auto" w:fill="auto"/>
            <w:noWrap/>
            <w:vAlign w:val="center"/>
          </w:tcPr>
          <w:p w14:paraId="107CD21A"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Recruitment site</w:t>
            </w:r>
          </w:p>
        </w:tc>
        <w:tc>
          <w:tcPr>
            <w:tcW w:w="983" w:type="dxa"/>
            <w:tcBorders>
              <w:bottom w:val="nil"/>
              <w:right w:val="nil"/>
            </w:tcBorders>
            <w:shd w:val="clear" w:color="auto" w:fill="auto"/>
            <w:noWrap/>
            <w:vAlign w:val="center"/>
          </w:tcPr>
          <w:p w14:paraId="1F94DFA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2D53CF19"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right w:val="nil"/>
            </w:tcBorders>
            <w:shd w:val="clear" w:color="auto" w:fill="auto"/>
            <w:noWrap/>
            <w:vAlign w:val="center"/>
          </w:tcPr>
          <w:p w14:paraId="033CC0F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4CC4414A"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tcBorders>
            <w:vAlign w:val="center"/>
          </w:tcPr>
          <w:p w14:paraId="20098123"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0.929</w:t>
            </w:r>
          </w:p>
        </w:tc>
        <w:tc>
          <w:tcPr>
            <w:tcW w:w="983" w:type="dxa"/>
            <w:gridSpan w:val="2"/>
            <w:tcBorders>
              <w:bottom w:val="nil"/>
              <w:right w:val="nil"/>
            </w:tcBorders>
            <w:shd w:val="clear" w:color="auto" w:fill="auto"/>
            <w:noWrap/>
            <w:vAlign w:val="center"/>
          </w:tcPr>
          <w:p w14:paraId="27ABF09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4" w:type="dxa"/>
            <w:tcBorders>
              <w:left w:val="nil"/>
              <w:bottom w:val="nil"/>
            </w:tcBorders>
            <w:shd w:val="clear" w:color="auto" w:fill="auto"/>
            <w:noWrap/>
            <w:vAlign w:val="center"/>
          </w:tcPr>
          <w:p w14:paraId="0A3A62CC"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1ED283F0" w14:textId="77777777" w:rsidTr="00676DB6">
        <w:trPr>
          <w:trHeight w:val="300"/>
        </w:trPr>
        <w:tc>
          <w:tcPr>
            <w:tcW w:w="2265" w:type="dxa"/>
            <w:tcBorders>
              <w:top w:val="nil"/>
              <w:bottom w:val="nil"/>
            </w:tcBorders>
            <w:shd w:val="clear" w:color="auto" w:fill="auto"/>
            <w:noWrap/>
            <w:vAlign w:val="center"/>
            <w:hideMark/>
          </w:tcPr>
          <w:p w14:paraId="26BD49FE"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Inner West</w:t>
            </w:r>
          </w:p>
        </w:tc>
        <w:tc>
          <w:tcPr>
            <w:tcW w:w="983" w:type="dxa"/>
            <w:tcBorders>
              <w:top w:val="nil"/>
              <w:bottom w:val="nil"/>
              <w:right w:val="nil"/>
            </w:tcBorders>
            <w:shd w:val="clear" w:color="auto" w:fill="auto"/>
            <w:noWrap/>
            <w:vAlign w:val="center"/>
            <w:hideMark/>
          </w:tcPr>
          <w:p w14:paraId="46CC6346"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137</w:t>
            </w:r>
          </w:p>
        </w:tc>
        <w:tc>
          <w:tcPr>
            <w:tcW w:w="983" w:type="dxa"/>
            <w:tcBorders>
              <w:top w:val="nil"/>
              <w:left w:val="nil"/>
              <w:bottom w:val="nil"/>
            </w:tcBorders>
            <w:shd w:val="clear" w:color="auto" w:fill="auto"/>
            <w:noWrap/>
            <w:vAlign w:val="center"/>
            <w:hideMark/>
          </w:tcPr>
          <w:p w14:paraId="2A0951A4"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428DD8EB"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270</w:t>
            </w:r>
          </w:p>
        </w:tc>
        <w:tc>
          <w:tcPr>
            <w:tcW w:w="983" w:type="dxa"/>
            <w:tcBorders>
              <w:top w:val="nil"/>
              <w:left w:val="nil"/>
              <w:bottom w:val="nil"/>
            </w:tcBorders>
            <w:shd w:val="clear" w:color="auto" w:fill="auto"/>
            <w:noWrap/>
            <w:vAlign w:val="center"/>
            <w:hideMark/>
          </w:tcPr>
          <w:p w14:paraId="56C78F21"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40CAC413"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3DD0D3A3"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407</w:t>
            </w:r>
          </w:p>
        </w:tc>
        <w:tc>
          <w:tcPr>
            <w:tcW w:w="984" w:type="dxa"/>
            <w:tcBorders>
              <w:top w:val="nil"/>
              <w:left w:val="nil"/>
              <w:bottom w:val="nil"/>
            </w:tcBorders>
            <w:shd w:val="clear" w:color="auto" w:fill="auto"/>
            <w:noWrap/>
            <w:vAlign w:val="center"/>
            <w:hideMark/>
          </w:tcPr>
          <w:p w14:paraId="0F53D9AD"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r>
      <w:tr w:rsidR="006552DF" w:rsidRPr="00851E28" w14:paraId="04C8A6EA" w14:textId="77777777" w:rsidTr="00676DB6">
        <w:trPr>
          <w:trHeight w:val="300"/>
        </w:trPr>
        <w:tc>
          <w:tcPr>
            <w:tcW w:w="2265" w:type="dxa"/>
            <w:tcBorders>
              <w:top w:val="nil"/>
              <w:bottom w:val="nil"/>
            </w:tcBorders>
            <w:shd w:val="clear" w:color="auto" w:fill="auto"/>
            <w:noWrap/>
            <w:vAlign w:val="center"/>
            <w:hideMark/>
          </w:tcPr>
          <w:p w14:paraId="0D1C499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Central</w:t>
            </w:r>
          </w:p>
        </w:tc>
        <w:tc>
          <w:tcPr>
            <w:tcW w:w="983" w:type="dxa"/>
            <w:tcBorders>
              <w:top w:val="nil"/>
              <w:bottom w:val="nil"/>
              <w:right w:val="nil"/>
            </w:tcBorders>
            <w:shd w:val="clear" w:color="auto" w:fill="auto"/>
            <w:noWrap/>
            <w:vAlign w:val="center"/>
            <w:hideMark/>
          </w:tcPr>
          <w:p w14:paraId="11409AB9"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60</w:t>
            </w:r>
          </w:p>
        </w:tc>
        <w:tc>
          <w:tcPr>
            <w:tcW w:w="983" w:type="dxa"/>
            <w:tcBorders>
              <w:top w:val="nil"/>
              <w:left w:val="nil"/>
              <w:bottom w:val="nil"/>
            </w:tcBorders>
            <w:shd w:val="clear" w:color="auto" w:fill="auto"/>
            <w:noWrap/>
            <w:vAlign w:val="center"/>
            <w:hideMark/>
          </w:tcPr>
          <w:p w14:paraId="767C75C2"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24</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1FBE896A"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123</w:t>
            </w:r>
          </w:p>
        </w:tc>
        <w:tc>
          <w:tcPr>
            <w:tcW w:w="983" w:type="dxa"/>
            <w:tcBorders>
              <w:top w:val="nil"/>
              <w:left w:val="nil"/>
              <w:bottom w:val="nil"/>
            </w:tcBorders>
            <w:shd w:val="clear" w:color="auto" w:fill="auto"/>
            <w:noWrap/>
            <w:vAlign w:val="center"/>
            <w:hideMark/>
          </w:tcPr>
          <w:p w14:paraId="6BAA7D99"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25</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06A14B79"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74D92237"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183</w:t>
            </w:r>
          </w:p>
        </w:tc>
        <w:tc>
          <w:tcPr>
            <w:tcW w:w="984" w:type="dxa"/>
            <w:tcBorders>
              <w:top w:val="nil"/>
              <w:left w:val="nil"/>
              <w:bottom w:val="nil"/>
            </w:tcBorders>
            <w:shd w:val="clear" w:color="auto" w:fill="auto"/>
            <w:noWrap/>
            <w:vAlign w:val="center"/>
            <w:hideMark/>
          </w:tcPr>
          <w:p w14:paraId="4902A033"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24</w:t>
            </w:r>
            <w:r>
              <w:rPr>
                <w:rFonts w:ascii="Calibri" w:eastAsia="Times New Roman" w:hAnsi="Calibri" w:cs="Times New Roman"/>
                <w:color w:val="000000"/>
                <w:lang w:eastAsia="en-AU"/>
              </w:rPr>
              <w:t>%)</w:t>
            </w:r>
          </w:p>
        </w:tc>
      </w:tr>
      <w:tr w:rsidR="006552DF" w:rsidRPr="00851E28" w14:paraId="1C8686C6" w14:textId="77777777" w:rsidTr="00676DB6">
        <w:trPr>
          <w:trHeight w:val="300"/>
        </w:trPr>
        <w:tc>
          <w:tcPr>
            <w:tcW w:w="2265" w:type="dxa"/>
            <w:tcBorders>
              <w:top w:val="nil"/>
              <w:bottom w:val="single" w:sz="4" w:space="0" w:color="auto"/>
            </w:tcBorders>
            <w:shd w:val="clear" w:color="auto" w:fill="auto"/>
            <w:noWrap/>
            <w:vAlign w:val="center"/>
            <w:hideMark/>
          </w:tcPr>
          <w:p w14:paraId="20B7FF1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Outer-Urban</w:t>
            </w:r>
          </w:p>
        </w:tc>
        <w:tc>
          <w:tcPr>
            <w:tcW w:w="983" w:type="dxa"/>
            <w:tcBorders>
              <w:top w:val="nil"/>
              <w:bottom w:val="single" w:sz="4" w:space="0" w:color="auto"/>
              <w:right w:val="nil"/>
            </w:tcBorders>
            <w:shd w:val="clear" w:color="auto" w:fill="auto"/>
            <w:noWrap/>
            <w:vAlign w:val="center"/>
            <w:hideMark/>
          </w:tcPr>
          <w:p w14:paraId="4DC17237"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58</w:t>
            </w:r>
          </w:p>
        </w:tc>
        <w:tc>
          <w:tcPr>
            <w:tcW w:w="983" w:type="dxa"/>
            <w:tcBorders>
              <w:top w:val="nil"/>
              <w:left w:val="nil"/>
              <w:bottom w:val="single" w:sz="4" w:space="0" w:color="auto"/>
            </w:tcBorders>
            <w:shd w:val="clear" w:color="auto" w:fill="auto"/>
            <w:noWrap/>
            <w:vAlign w:val="center"/>
            <w:hideMark/>
          </w:tcPr>
          <w:p w14:paraId="11477A8E"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23</w:t>
            </w:r>
            <w:r>
              <w:rPr>
                <w:rFonts w:ascii="Calibri" w:eastAsia="Times New Roman" w:hAnsi="Calibri" w:cs="Times New Roman"/>
                <w:color w:val="000000"/>
                <w:lang w:eastAsia="en-AU"/>
              </w:rPr>
              <w:t>%)</w:t>
            </w:r>
          </w:p>
        </w:tc>
        <w:tc>
          <w:tcPr>
            <w:tcW w:w="984" w:type="dxa"/>
            <w:gridSpan w:val="2"/>
            <w:tcBorders>
              <w:top w:val="nil"/>
              <w:bottom w:val="single" w:sz="4" w:space="0" w:color="auto"/>
              <w:right w:val="nil"/>
            </w:tcBorders>
            <w:shd w:val="clear" w:color="auto" w:fill="auto"/>
            <w:noWrap/>
            <w:vAlign w:val="center"/>
            <w:hideMark/>
          </w:tcPr>
          <w:p w14:paraId="7E355381"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109</w:t>
            </w:r>
          </w:p>
        </w:tc>
        <w:tc>
          <w:tcPr>
            <w:tcW w:w="983" w:type="dxa"/>
            <w:tcBorders>
              <w:top w:val="nil"/>
              <w:left w:val="nil"/>
              <w:bottom w:val="single" w:sz="4" w:space="0" w:color="auto"/>
            </w:tcBorders>
            <w:shd w:val="clear" w:color="auto" w:fill="auto"/>
            <w:noWrap/>
            <w:vAlign w:val="center"/>
            <w:hideMark/>
          </w:tcPr>
          <w:p w14:paraId="5ED1655C"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22</w:t>
            </w:r>
            <w:r>
              <w:rPr>
                <w:rFonts w:ascii="Calibri" w:eastAsia="Times New Roman" w:hAnsi="Calibri" w:cs="Times New Roman"/>
                <w:color w:val="000000"/>
                <w:lang w:eastAsia="en-AU"/>
              </w:rPr>
              <w:t>%)</w:t>
            </w:r>
          </w:p>
        </w:tc>
        <w:tc>
          <w:tcPr>
            <w:tcW w:w="984" w:type="dxa"/>
            <w:gridSpan w:val="2"/>
            <w:tcBorders>
              <w:top w:val="nil"/>
              <w:bottom w:val="single" w:sz="4" w:space="0" w:color="auto"/>
            </w:tcBorders>
            <w:vAlign w:val="center"/>
          </w:tcPr>
          <w:p w14:paraId="222A7109"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single" w:sz="4" w:space="0" w:color="auto"/>
              <w:right w:val="nil"/>
            </w:tcBorders>
            <w:shd w:val="clear" w:color="auto" w:fill="auto"/>
            <w:noWrap/>
            <w:vAlign w:val="center"/>
            <w:hideMark/>
          </w:tcPr>
          <w:p w14:paraId="513F2E5A"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167</w:t>
            </w:r>
          </w:p>
        </w:tc>
        <w:tc>
          <w:tcPr>
            <w:tcW w:w="984" w:type="dxa"/>
            <w:tcBorders>
              <w:top w:val="nil"/>
              <w:left w:val="nil"/>
              <w:bottom w:val="single" w:sz="4" w:space="0" w:color="auto"/>
            </w:tcBorders>
            <w:shd w:val="clear" w:color="auto" w:fill="auto"/>
            <w:noWrap/>
            <w:vAlign w:val="center"/>
            <w:hideMark/>
          </w:tcPr>
          <w:p w14:paraId="7FE2027E"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22</w:t>
            </w:r>
            <w:r>
              <w:rPr>
                <w:rFonts w:ascii="Calibri" w:eastAsia="Times New Roman" w:hAnsi="Calibri" w:cs="Times New Roman"/>
                <w:color w:val="000000"/>
                <w:lang w:eastAsia="en-AU"/>
              </w:rPr>
              <w:t>%)</w:t>
            </w:r>
          </w:p>
        </w:tc>
      </w:tr>
      <w:tr w:rsidR="006552DF" w:rsidRPr="00851E28" w14:paraId="061E261E" w14:textId="77777777" w:rsidTr="00676DB6">
        <w:trPr>
          <w:trHeight w:val="300"/>
        </w:trPr>
        <w:tc>
          <w:tcPr>
            <w:tcW w:w="2265" w:type="dxa"/>
            <w:tcBorders>
              <w:bottom w:val="nil"/>
            </w:tcBorders>
            <w:shd w:val="clear" w:color="auto" w:fill="auto"/>
            <w:noWrap/>
            <w:vAlign w:val="center"/>
          </w:tcPr>
          <w:p w14:paraId="6FED1C1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birth</w:t>
            </w:r>
          </w:p>
        </w:tc>
        <w:tc>
          <w:tcPr>
            <w:tcW w:w="983" w:type="dxa"/>
            <w:tcBorders>
              <w:bottom w:val="nil"/>
              <w:right w:val="nil"/>
            </w:tcBorders>
            <w:shd w:val="clear" w:color="auto" w:fill="auto"/>
            <w:noWrap/>
            <w:vAlign w:val="center"/>
          </w:tcPr>
          <w:p w14:paraId="765B871A"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305AEE1A"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right w:val="nil"/>
            </w:tcBorders>
            <w:shd w:val="clear" w:color="auto" w:fill="auto"/>
            <w:noWrap/>
            <w:vAlign w:val="center"/>
          </w:tcPr>
          <w:p w14:paraId="2B6D267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1568DCCD"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tcBorders>
            <w:vAlign w:val="center"/>
          </w:tcPr>
          <w:p w14:paraId="72EB61D6"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83" w:type="dxa"/>
            <w:gridSpan w:val="2"/>
            <w:tcBorders>
              <w:bottom w:val="nil"/>
              <w:right w:val="nil"/>
            </w:tcBorders>
            <w:shd w:val="clear" w:color="auto" w:fill="auto"/>
            <w:noWrap/>
            <w:vAlign w:val="center"/>
          </w:tcPr>
          <w:p w14:paraId="4B1545E1"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4" w:type="dxa"/>
            <w:tcBorders>
              <w:left w:val="nil"/>
              <w:bottom w:val="nil"/>
            </w:tcBorders>
            <w:shd w:val="clear" w:color="auto" w:fill="auto"/>
            <w:noWrap/>
            <w:vAlign w:val="center"/>
          </w:tcPr>
          <w:p w14:paraId="0A269B3D"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0852B325" w14:textId="77777777" w:rsidTr="00676DB6">
        <w:trPr>
          <w:trHeight w:val="300"/>
        </w:trPr>
        <w:tc>
          <w:tcPr>
            <w:tcW w:w="2265" w:type="dxa"/>
            <w:tcBorders>
              <w:top w:val="nil"/>
              <w:bottom w:val="nil"/>
            </w:tcBorders>
            <w:shd w:val="clear" w:color="auto" w:fill="auto"/>
            <w:noWrap/>
            <w:vAlign w:val="center"/>
            <w:hideMark/>
          </w:tcPr>
          <w:p w14:paraId="4DA8EDC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Other</w:t>
            </w:r>
          </w:p>
        </w:tc>
        <w:tc>
          <w:tcPr>
            <w:tcW w:w="983" w:type="dxa"/>
            <w:tcBorders>
              <w:top w:val="nil"/>
              <w:bottom w:val="nil"/>
              <w:right w:val="nil"/>
            </w:tcBorders>
            <w:shd w:val="clear" w:color="auto" w:fill="auto"/>
            <w:noWrap/>
            <w:vAlign w:val="center"/>
            <w:hideMark/>
          </w:tcPr>
          <w:p w14:paraId="64B7549E"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33</w:t>
            </w:r>
          </w:p>
        </w:tc>
        <w:tc>
          <w:tcPr>
            <w:tcW w:w="983" w:type="dxa"/>
            <w:tcBorders>
              <w:top w:val="nil"/>
              <w:left w:val="nil"/>
              <w:bottom w:val="nil"/>
            </w:tcBorders>
            <w:shd w:val="clear" w:color="auto" w:fill="auto"/>
            <w:noWrap/>
            <w:vAlign w:val="center"/>
            <w:hideMark/>
          </w:tcPr>
          <w:p w14:paraId="6836235D"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13</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7FF78B2F"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126</w:t>
            </w:r>
          </w:p>
        </w:tc>
        <w:tc>
          <w:tcPr>
            <w:tcW w:w="983" w:type="dxa"/>
            <w:tcBorders>
              <w:top w:val="nil"/>
              <w:left w:val="nil"/>
              <w:bottom w:val="nil"/>
            </w:tcBorders>
            <w:shd w:val="clear" w:color="auto" w:fill="auto"/>
            <w:noWrap/>
            <w:vAlign w:val="center"/>
            <w:hideMark/>
          </w:tcPr>
          <w:p w14:paraId="56A39990"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25</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5D46FD28"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076ACB31"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159</w:t>
            </w:r>
          </w:p>
        </w:tc>
        <w:tc>
          <w:tcPr>
            <w:tcW w:w="984" w:type="dxa"/>
            <w:tcBorders>
              <w:top w:val="nil"/>
              <w:left w:val="nil"/>
              <w:bottom w:val="nil"/>
            </w:tcBorders>
            <w:shd w:val="clear" w:color="auto" w:fill="auto"/>
            <w:noWrap/>
            <w:vAlign w:val="center"/>
            <w:hideMark/>
          </w:tcPr>
          <w:p w14:paraId="2701BA3E"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21</w:t>
            </w:r>
            <w:r>
              <w:rPr>
                <w:rFonts w:ascii="Calibri" w:eastAsia="Times New Roman" w:hAnsi="Calibri" w:cs="Times New Roman"/>
                <w:color w:val="000000"/>
                <w:lang w:eastAsia="en-AU"/>
              </w:rPr>
              <w:t>%)</w:t>
            </w:r>
          </w:p>
        </w:tc>
      </w:tr>
      <w:tr w:rsidR="006552DF" w:rsidRPr="00851E28" w14:paraId="259C3FA5" w14:textId="77777777" w:rsidTr="00676DB6">
        <w:trPr>
          <w:trHeight w:val="300"/>
        </w:trPr>
        <w:tc>
          <w:tcPr>
            <w:tcW w:w="2265" w:type="dxa"/>
            <w:tcBorders>
              <w:top w:val="nil"/>
              <w:bottom w:val="single" w:sz="4" w:space="0" w:color="auto"/>
            </w:tcBorders>
            <w:shd w:val="clear" w:color="auto" w:fill="auto"/>
            <w:noWrap/>
            <w:vAlign w:val="center"/>
            <w:hideMark/>
          </w:tcPr>
          <w:p w14:paraId="67AF450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Australia</w:t>
            </w:r>
          </w:p>
        </w:tc>
        <w:tc>
          <w:tcPr>
            <w:tcW w:w="983" w:type="dxa"/>
            <w:tcBorders>
              <w:top w:val="nil"/>
              <w:bottom w:val="single" w:sz="4" w:space="0" w:color="auto"/>
              <w:right w:val="nil"/>
            </w:tcBorders>
            <w:shd w:val="clear" w:color="auto" w:fill="auto"/>
            <w:noWrap/>
            <w:vAlign w:val="center"/>
            <w:hideMark/>
          </w:tcPr>
          <w:p w14:paraId="49F79B98"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220</w:t>
            </w:r>
          </w:p>
        </w:tc>
        <w:tc>
          <w:tcPr>
            <w:tcW w:w="983" w:type="dxa"/>
            <w:tcBorders>
              <w:top w:val="nil"/>
              <w:left w:val="nil"/>
              <w:bottom w:val="single" w:sz="4" w:space="0" w:color="auto"/>
            </w:tcBorders>
            <w:shd w:val="clear" w:color="auto" w:fill="auto"/>
            <w:noWrap/>
            <w:vAlign w:val="center"/>
            <w:hideMark/>
          </w:tcPr>
          <w:p w14:paraId="3B18FAB3"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87</w:t>
            </w:r>
            <w:r>
              <w:rPr>
                <w:rFonts w:ascii="Calibri" w:eastAsia="Times New Roman" w:hAnsi="Calibri" w:cs="Times New Roman"/>
                <w:color w:val="000000"/>
                <w:lang w:eastAsia="en-AU"/>
              </w:rPr>
              <w:t>%)</w:t>
            </w:r>
          </w:p>
        </w:tc>
        <w:tc>
          <w:tcPr>
            <w:tcW w:w="984" w:type="dxa"/>
            <w:gridSpan w:val="2"/>
            <w:tcBorders>
              <w:top w:val="nil"/>
              <w:bottom w:val="single" w:sz="4" w:space="0" w:color="auto"/>
              <w:right w:val="nil"/>
            </w:tcBorders>
            <w:shd w:val="clear" w:color="auto" w:fill="auto"/>
            <w:noWrap/>
            <w:vAlign w:val="center"/>
            <w:hideMark/>
          </w:tcPr>
          <w:p w14:paraId="48566EC2"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376</w:t>
            </w:r>
          </w:p>
        </w:tc>
        <w:tc>
          <w:tcPr>
            <w:tcW w:w="983" w:type="dxa"/>
            <w:tcBorders>
              <w:top w:val="nil"/>
              <w:left w:val="nil"/>
              <w:bottom w:val="single" w:sz="4" w:space="0" w:color="auto"/>
            </w:tcBorders>
            <w:shd w:val="clear" w:color="auto" w:fill="auto"/>
            <w:noWrap/>
            <w:vAlign w:val="center"/>
            <w:hideMark/>
          </w:tcPr>
          <w:p w14:paraId="36E3D820"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75</w:t>
            </w:r>
            <w:r>
              <w:rPr>
                <w:rFonts w:ascii="Calibri" w:eastAsia="Times New Roman" w:hAnsi="Calibri" w:cs="Times New Roman"/>
                <w:color w:val="000000"/>
                <w:lang w:eastAsia="en-AU"/>
              </w:rPr>
              <w:t>%)</w:t>
            </w:r>
          </w:p>
        </w:tc>
        <w:tc>
          <w:tcPr>
            <w:tcW w:w="984" w:type="dxa"/>
            <w:gridSpan w:val="2"/>
            <w:tcBorders>
              <w:top w:val="nil"/>
              <w:bottom w:val="single" w:sz="4" w:space="0" w:color="auto"/>
            </w:tcBorders>
            <w:vAlign w:val="center"/>
          </w:tcPr>
          <w:p w14:paraId="5DE720AF"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single" w:sz="4" w:space="0" w:color="auto"/>
              <w:right w:val="nil"/>
            </w:tcBorders>
            <w:shd w:val="clear" w:color="auto" w:fill="auto"/>
            <w:noWrap/>
            <w:vAlign w:val="center"/>
            <w:hideMark/>
          </w:tcPr>
          <w:p w14:paraId="06DDCA58"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596</w:t>
            </w:r>
          </w:p>
        </w:tc>
        <w:tc>
          <w:tcPr>
            <w:tcW w:w="984" w:type="dxa"/>
            <w:tcBorders>
              <w:top w:val="nil"/>
              <w:left w:val="nil"/>
              <w:bottom w:val="single" w:sz="4" w:space="0" w:color="auto"/>
            </w:tcBorders>
            <w:shd w:val="clear" w:color="auto" w:fill="auto"/>
            <w:noWrap/>
            <w:vAlign w:val="center"/>
            <w:hideMark/>
          </w:tcPr>
          <w:p w14:paraId="05A8539C"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79</w:t>
            </w:r>
            <w:r>
              <w:rPr>
                <w:rFonts w:ascii="Calibri" w:eastAsia="Times New Roman" w:hAnsi="Calibri" w:cs="Times New Roman"/>
                <w:color w:val="000000"/>
                <w:lang w:eastAsia="en-AU"/>
              </w:rPr>
              <w:t>%)</w:t>
            </w:r>
          </w:p>
        </w:tc>
      </w:tr>
      <w:tr w:rsidR="006552DF" w:rsidRPr="00851E28" w14:paraId="5D478D2F" w14:textId="77777777" w:rsidTr="00676DB6">
        <w:trPr>
          <w:trHeight w:val="300"/>
        </w:trPr>
        <w:tc>
          <w:tcPr>
            <w:tcW w:w="2265" w:type="dxa"/>
            <w:tcBorders>
              <w:bottom w:val="nil"/>
            </w:tcBorders>
            <w:shd w:val="clear" w:color="auto" w:fill="auto"/>
            <w:noWrap/>
            <w:vAlign w:val="center"/>
          </w:tcPr>
          <w:p w14:paraId="76426AB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Speak a language other than English</w:t>
            </w:r>
          </w:p>
        </w:tc>
        <w:tc>
          <w:tcPr>
            <w:tcW w:w="983" w:type="dxa"/>
            <w:tcBorders>
              <w:bottom w:val="nil"/>
              <w:right w:val="nil"/>
            </w:tcBorders>
            <w:shd w:val="clear" w:color="auto" w:fill="auto"/>
            <w:noWrap/>
            <w:vAlign w:val="center"/>
          </w:tcPr>
          <w:p w14:paraId="6D04DD2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6EA4DF95"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right w:val="nil"/>
            </w:tcBorders>
            <w:shd w:val="clear" w:color="auto" w:fill="auto"/>
            <w:noWrap/>
            <w:vAlign w:val="center"/>
          </w:tcPr>
          <w:p w14:paraId="46223CCE"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2A839769"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tcBorders>
            <w:vAlign w:val="center"/>
          </w:tcPr>
          <w:p w14:paraId="15545231"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83" w:type="dxa"/>
            <w:gridSpan w:val="2"/>
            <w:tcBorders>
              <w:bottom w:val="nil"/>
              <w:right w:val="nil"/>
            </w:tcBorders>
            <w:shd w:val="clear" w:color="auto" w:fill="auto"/>
            <w:noWrap/>
            <w:vAlign w:val="center"/>
          </w:tcPr>
          <w:p w14:paraId="5EE1DA5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4" w:type="dxa"/>
            <w:tcBorders>
              <w:left w:val="nil"/>
              <w:bottom w:val="nil"/>
            </w:tcBorders>
            <w:shd w:val="clear" w:color="auto" w:fill="auto"/>
            <w:noWrap/>
            <w:vAlign w:val="center"/>
          </w:tcPr>
          <w:p w14:paraId="19834DAC"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03EC5E76" w14:textId="77777777" w:rsidTr="00676DB6">
        <w:trPr>
          <w:trHeight w:val="300"/>
        </w:trPr>
        <w:tc>
          <w:tcPr>
            <w:tcW w:w="2265" w:type="dxa"/>
            <w:tcBorders>
              <w:top w:val="nil"/>
              <w:bottom w:val="nil"/>
            </w:tcBorders>
            <w:shd w:val="clear" w:color="auto" w:fill="auto"/>
            <w:noWrap/>
            <w:vAlign w:val="center"/>
            <w:hideMark/>
          </w:tcPr>
          <w:p w14:paraId="1D002BC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83" w:type="dxa"/>
            <w:tcBorders>
              <w:top w:val="nil"/>
              <w:bottom w:val="nil"/>
              <w:right w:val="nil"/>
            </w:tcBorders>
            <w:shd w:val="clear" w:color="auto" w:fill="auto"/>
            <w:noWrap/>
            <w:vAlign w:val="center"/>
            <w:hideMark/>
          </w:tcPr>
          <w:p w14:paraId="2A9C33C2"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236</w:t>
            </w:r>
          </w:p>
        </w:tc>
        <w:tc>
          <w:tcPr>
            <w:tcW w:w="983" w:type="dxa"/>
            <w:tcBorders>
              <w:top w:val="nil"/>
              <w:left w:val="nil"/>
              <w:bottom w:val="nil"/>
            </w:tcBorders>
            <w:shd w:val="clear" w:color="auto" w:fill="auto"/>
            <w:noWrap/>
            <w:vAlign w:val="center"/>
            <w:hideMark/>
          </w:tcPr>
          <w:p w14:paraId="457A5160"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93</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009096B0"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398</w:t>
            </w:r>
          </w:p>
        </w:tc>
        <w:tc>
          <w:tcPr>
            <w:tcW w:w="983" w:type="dxa"/>
            <w:tcBorders>
              <w:top w:val="nil"/>
              <w:left w:val="nil"/>
              <w:bottom w:val="nil"/>
            </w:tcBorders>
            <w:shd w:val="clear" w:color="auto" w:fill="auto"/>
            <w:noWrap/>
            <w:vAlign w:val="center"/>
            <w:hideMark/>
          </w:tcPr>
          <w:p w14:paraId="45F18400"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79</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5D61D854"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0DB4FC24"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634</w:t>
            </w:r>
          </w:p>
        </w:tc>
        <w:tc>
          <w:tcPr>
            <w:tcW w:w="984" w:type="dxa"/>
            <w:tcBorders>
              <w:top w:val="nil"/>
              <w:left w:val="nil"/>
              <w:bottom w:val="nil"/>
            </w:tcBorders>
            <w:shd w:val="clear" w:color="auto" w:fill="auto"/>
            <w:noWrap/>
            <w:vAlign w:val="center"/>
            <w:hideMark/>
          </w:tcPr>
          <w:p w14:paraId="73399A96"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84</w:t>
            </w:r>
            <w:r>
              <w:rPr>
                <w:rFonts w:ascii="Calibri" w:eastAsia="Times New Roman" w:hAnsi="Calibri" w:cs="Times New Roman"/>
                <w:color w:val="000000"/>
                <w:lang w:eastAsia="en-AU"/>
              </w:rPr>
              <w:t>%)</w:t>
            </w:r>
          </w:p>
        </w:tc>
      </w:tr>
      <w:tr w:rsidR="006552DF" w:rsidRPr="00851E28" w14:paraId="477A3B0F" w14:textId="77777777" w:rsidTr="00676DB6">
        <w:trPr>
          <w:trHeight w:val="300"/>
        </w:trPr>
        <w:tc>
          <w:tcPr>
            <w:tcW w:w="2265" w:type="dxa"/>
            <w:tcBorders>
              <w:top w:val="nil"/>
              <w:bottom w:val="single" w:sz="4" w:space="0" w:color="auto"/>
            </w:tcBorders>
            <w:shd w:val="clear" w:color="auto" w:fill="auto"/>
            <w:noWrap/>
            <w:vAlign w:val="center"/>
            <w:hideMark/>
          </w:tcPr>
          <w:p w14:paraId="1DF092F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Yes</w:t>
            </w:r>
          </w:p>
        </w:tc>
        <w:tc>
          <w:tcPr>
            <w:tcW w:w="983" w:type="dxa"/>
            <w:tcBorders>
              <w:top w:val="nil"/>
              <w:bottom w:val="single" w:sz="4" w:space="0" w:color="auto"/>
              <w:right w:val="nil"/>
            </w:tcBorders>
            <w:shd w:val="clear" w:color="auto" w:fill="auto"/>
            <w:noWrap/>
            <w:vAlign w:val="center"/>
            <w:hideMark/>
          </w:tcPr>
          <w:p w14:paraId="31439747"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17</w:t>
            </w:r>
          </w:p>
        </w:tc>
        <w:tc>
          <w:tcPr>
            <w:tcW w:w="983" w:type="dxa"/>
            <w:tcBorders>
              <w:top w:val="nil"/>
              <w:left w:val="nil"/>
              <w:bottom w:val="single" w:sz="4" w:space="0" w:color="auto"/>
            </w:tcBorders>
            <w:shd w:val="clear" w:color="auto" w:fill="auto"/>
            <w:noWrap/>
            <w:vAlign w:val="center"/>
            <w:hideMark/>
          </w:tcPr>
          <w:p w14:paraId="090F4E72"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7</w:t>
            </w:r>
            <w:r>
              <w:rPr>
                <w:rFonts w:ascii="Calibri" w:eastAsia="Times New Roman" w:hAnsi="Calibri" w:cs="Times New Roman"/>
                <w:color w:val="000000"/>
                <w:lang w:eastAsia="en-AU"/>
              </w:rPr>
              <w:t>%)</w:t>
            </w:r>
          </w:p>
        </w:tc>
        <w:tc>
          <w:tcPr>
            <w:tcW w:w="984" w:type="dxa"/>
            <w:gridSpan w:val="2"/>
            <w:tcBorders>
              <w:top w:val="nil"/>
              <w:bottom w:val="single" w:sz="4" w:space="0" w:color="auto"/>
              <w:right w:val="nil"/>
            </w:tcBorders>
            <w:shd w:val="clear" w:color="auto" w:fill="auto"/>
            <w:noWrap/>
            <w:vAlign w:val="center"/>
            <w:hideMark/>
          </w:tcPr>
          <w:p w14:paraId="2B41221D"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104</w:t>
            </w:r>
          </w:p>
        </w:tc>
        <w:tc>
          <w:tcPr>
            <w:tcW w:w="983" w:type="dxa"/>
            <w:tcBorders>
              <w:top w:val="nil"/>
              <w:left w:val="nil"/>
              <w:bottom w:val="single" w:sz="4" w:space="0" w:color="auto"/>
            </w:tcBorders>
            <w:shd w:val="clear" w:color="auto" w:fill="auto"/>
            <w:noWrap/>
            <w:vAlign w:val="center"/>
            <w:hideMark/>
          </w:tcPr>
          <w:p w14:paraId="7CC67CF0"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21</w:t>
            </w:r>
            <w:r>
              <w:rPr>
                <w:rFonts w:ascii="Calibri" w:eastAsia="Times New Roman" w:hAnsi="Calibri" w:cs="Times New Roman"/>
                <w:color w:val="000000"/>
                <w:lang w:eastAsia="en-AU"/>
              </w:rPr>
              <w:t>%)</w:t>
            </w:r>
          </w:p>
        </w:tc>
        <w:tc>
          <w:tcPr>
            <w:tcW w:w="984" w:type="dxa"/>
            <w:gridSpan w:val="2"/>
            <w:tcBorders>
              <w:top w:val="nil"/>
              <w:bottom w:val="single" w:sz="4" w:space="0" w:color="auto"/>
            </w:tcBorders>
            <w:vAlign w:val="center"/>
          </w:tcPr>
          <w:p w14:paraId="65B3EB30"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single" w:sz="4" w:space="0" w:color="auto"/>
              <w:right w:val="nil"/>
            </w:tcBorders>
            <w:shd w:val="clear" w:color="auto" w:fill="auto"/>
            <w:noWrap/>
            <w:vAlign w:val="center"/>
            <w:hideMark/>
          </w:tcPr>
          <w:p w14:paraId="42526EC6"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121</w:t>
            </w:r>
          </w:p>
        </w:tc>
        <w:tc>
          <w:tcPr>
            <w:tcW w:w="984" w:type="dxa"/>
            <w:tcBorders>
              <w:top w:val="nil"/>
              <w:left w:val="nil"/>
              <w:bottom w:val="single" w:sz="4" w:space="0" w:color="auto"/>
            </w:tcBorders>
            <w:shd w:val="clear" w:color="auto" w:fill="auto"/>
            <w:noWrap/>
            <w:vAlign w:val="center"/>
            <w:hideMark/>
          </w:tcPr>
          <w:p w14:paraId="6F706FB4"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r>
      <w:tr w:rsidR="006552DF" w:rsidRPr="00851E28" w14:paraId="184BF973" w14:textId="77777777" w:rsidTr="00676DB6">
        <w:trPr>
          <w:trHeight w:val="300"/>
        </w:trPr>
        <w:tc>
          <w:tcPr>
            <w:tcW w:w="2265" w:type="dxa"/>
            <w:tcBorders>
              <w:bottom w:val="nil"/>
            </w:tcBorders>
            <w:shd w:val="clear" w:color="auto" w:fill="auto"/>
            <w:noWrap/>
            <w:vAlign w:val="center"/>
          </w:tcPr>
          <w:p w14:paraId="3738933B"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Education</w:t>
            </w:r>
          </w:p>
        </w:tc>
        <w:tc>
          <w:tcPr>
            <w:tcW w:w="983" w:type="dxa"/>
            <w:tcBorders>
              <w:bottom w:val="nil"/>
              <w:right w:val="nil"/>
            </w:tcBorders>
            <w:shd w:val="clear" w:color="auto" w:fill="auto"/>
            <w:noWrap/>
            <w:vAlign w:val="center"/>
          </w:tcPr>
          <w:p w14:paraId="1074FDA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73349502"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right w:val="nil"/>
            </w:tcBorders>
            <w:shd w:val="clear" w:color="auto" w:fill="auto"/>
            <w:noWrap/>
            <w:vAlign w:val="center"/>
          </w:tcPr>
          <w:p w14:paraId="434572A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5A4C2CFC"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tcBorders>
            <w:vAlign w:val="center"/>
          </w:tcPr>
          <w:p w14:paraId="3766A1DB"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0.095</w:t>
            </w:r>
          </w:p>
        </w:tc>
        <w:tc>
          <w:tcPr>
            <w:tcW w:w="983" w:type="dxa"/>
            <w:gridSpan w:val="2"/>
            <w:tcBorders>
              <w:bottom w:val="nil"/>
              <w:right w:val="nil"/>
            </w:tcBorders>
            <w:shd w:val="clear" w:color="auto" w:fill="auto"/>
            <w:noWrap/>
            <w:vAlign w:val="center"/>
          </w:tcPr>
          <w:p w14:paraId="775C0E0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4" w:type="dxa"/>
            <w:tcBorders>
              <w:left w:val="nil"/>
              <w:bottom w:val="nil"/>
            </w:tcBorders>
            <w:shd w:val="clear" w:color="auto" w:fill="auto"/>
            <w:noWrap/>
            <w:vAlign w:val="center"/>
          </w:tcPr>
          <w:p w14:paraId="2192D040"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5E8A0C6A" w14:textId="77777777" w:rsidTr="00676DB6">
        <w:trPr>
          <w:trHeight w:val="300"/>
        </w:trPr>
        <w:tc>
          <w:tcPr>
            <w:tcW w:w="2265" w:type="dxa"/>
            <w:tcBorders>
              <w:top w:val="nil"/>
              <w:bottom w:val="nil"/>
            </w:tcBorders>
            <w:shd w:val="clear" w:color="auto" w:fill="auto"/>
            <w:noWrap/>
            <w:vAlign w:val="center"/>
            <w:hideMark/>
          </w:tcPr>
          <w:p w14:paraId="35AD6E3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Less than year </w:t>
            </w:r>
            <w:r w:rsidRPr="00851E28">
              <w:rPr>
                <w:rFonts w:ascii="Calibri" w:eastAsia="Times New Roman" w:hAnsi="Calibri" w:cs="Times New Roman"/>
                <w:color w:val="000000"/>
                <w:lang w:eastAsia="en-AU"/>
              </w:rPr>
              <w:t>10</w:t>
            </w:r>
          </w:p>
        </w:tc>
        <w:tc>
          <w:tcPr>
            <w:tcW w:w="983" w:type="dxa"/>
            <w:tcBorders>
              <w:top w:val="nil"/>
              <w:bottom w:val="nil"/>
              <w:right w:val="nil"/>
            </w:tcBorders>
            <w:shd w:val="clear" w:color="auto" w:fill="auto"/>
            <w:noWrap/>
            <w:vAlign w:val="center"/>
            <w:hideMark/>
          </w:tcPr>
          <w:p w14:paraId="596A3215"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73</w:t>
            </w:r>
          </w:p>
        </w:tc>
        <w:tc>
          <w:tcPr>
            <w:tcW w:w="983" w:type="dxa"/>
            <w:tcBorders>
              <w:top w:val="nil"/>
              <w:left w:val="nil"/>
              <w:bottom w:val="nil"/>
            </w:tcBorders>
            <w:shd w:val="clear" w:color="auto" w:fill="auto"/>
            <w:noWrap/>
            <w:vAlign w:val="center"/>
            <w:hideMark/>
          </w:tcPr>
          <w:p w14:paraId="5A10445E"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29</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3D1BA3D7"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178</w:t>
            </w:r>
          </w:p>
        </w:tc>
        <w:tc>
          <w:tcPr>
            <w:tcW w:w="983" w:type="dxa"/>
            <w:tcBorders>
              <w:top w:val="nil"/>
              <w:left w:val="nil"/>
              <w:bottom w:val="nil"/>
            </w:tcBorders>
            <w:shd w:val="clear" w:color="auto" w:fill="auto"/>
            <w:noWrap/>
            <w:vAlign w:val="center"/>
            <w:hideMark/>
          </w:tcPr>
          <w:p w14:paraId="686932D7"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35</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26D043BD"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1EC37723"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251</w:t>
            </w:r>
          </w:p>
        </w:tc>
        <w:tc>
          <w:tcPr>
            <w:tcW w:w="984" w:type="dxa"/>
            <w:tcBorders>
              <w:top w:val="nil"/>
              <w:left w:val="nil"/>
              <w:bottom w:val="nil"/>
            </w:tcBorders>
            <w:shd w:val="clear" w:color="auto" w:fill="auto"/>
            <w:noWrap/>
            <w:vAlign w:val="center"/>
            <w:hideMark/>
          </w:tcPr>
          <w:p w14:paraId="4BBE4C83"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33</w:t>
            </w:r>
            <w:r>
              <w:rPr>
                <w:rFonts w:ascii="Calibri" w:eastAsia="Times New Roman" w:hAnsi="Calibri" w:cs="Times New Roman"/>
                <w:color w:val="000000"/>
                <w:lang w:eastAsia="en-AU"/>
              </w:rPr>
              <w:t>%)</w:t>
            </w:r>
          </w:p>
        </w:tc>
      </w:tr>
      <w:tr w:rsidR="006552DF" w:rsidRPr="00851E28" w14:paraId="5078AB80" w14:textId="77777777" w:rsidTr="00676DB6">
        <w:trPr>
          <w:trHeight w:val="300"/>
        </w:trPr>
        <w:tc>
          <w:tcPr>
            <w:tcW w:w="2265" w:type="dxa"/>
            <w:tcBorders>
              <w:top w:val="nil"/>
              <w:bottom w:val="nil"/>
            </w:tcBorders>
            <w:shd w:val="clear" w:color="auto" w:fill="auto"/>
            <w:noWrap/>
            <w:vAlign w:val="center"/>
            <w:hideMark/>
          </w:tcPr>
          <w:p w14:paraId="710B1BA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Year</w:t>
            </w:r>
            <w:r w:rsidRPr="00851E28">
              <w:rPr>
                <w:rFonts w:ascii="Calibri" w:eastAsia="Times New Roman" w:hAnsi="Calibri" w:cs="Times New Roman"/>
                <w:color w:val="000000"/>
                <w:lang w:eastAsia="en-AU"/>
              </w:rPr>
              <w:t xml:space="preserve"> 10-11</w:t>
            </w:r>
          </w:p>
        </w:tc>
        <w:tc>
          <w:tcPr>
            <w:tcW w:w="983" w:type="dxa"/>
            <w:tcBorders>
              <w:top w:val="nil"/>
              <w:bottom w:val="nil"/>
              <w:right w:val="nil"/>
            </w:tcBorders>
            <w:shd w:val="clear" w:color="auto" w:fill="auto"/>
            <w:noWrap/>
            <w:vAlign w:val="center"/>
            <w:hideMark/>
          </w:tcPr>
          <w:p w14:paraId="52305A50"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117</w:t>
            </w:r>
          </w:p>
        </w:tc>
        <w:tc>
          <w:tcPr>
            <w:tcW w:w="983" w:type="dxa"/>
            <w:tcBorders>
              <w:top w:val="nil"/>
              <w:left w:val="nil"/>
              <w:bottom w:val="nil"/>
            </w:tcBorders>
            <w:shd w:val="clear" w:color="auto" w:fill="auto"/>
            <w:noWrap/>
            <w:vAlign w:val="center"/>
            <w:hideMark/>
          </w:tcPr>
          <w:p w14:paraId="240592F2"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46</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04E30644"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227</w:t>
            </w:r>
          </w:p>
        </w:tc>
        <w:tc>
          <w:tcPr>
            <w:tcW w:w="983" w:type="dxa"/>
            <w:tcBorders>
              <w:top w:val="nil"/>
              <w:left w:val="nil"/>
              <w:bottom w:val="nil"/>
            </w:tcBorders>
            <w:shd w:val="clear" w:color="auto" w:fill="auto"/>
            <w:noWrap/>
            <w:vAlign w:val="center"/>
            <w:hideMark/>
          </w:tcPr>
          <w:p w14:paraId="14740299"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45</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41945B48"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737EBFBB"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344</w:t>
            </w:r>
          </w:p>
        </w:tc>
        <w:tc>
          <w:tcPr>
            <w:tcW w:w="984" w:type="dxa"/>
            <w:tcBorders>
              <w:top w:val="nil"/>
              <w:left w:val="nil"/>
              <w:bottom w:val="nil"/>
            </w:tcBorders>
            <w:shd w:val="clear" w:color="auto" w:fill="auto"/>
            <w:noWrap/>
            <w:vAlign w:val="center"/>
            <w:hideMark/>
          </w:tcPr>
          <w:p w14:paraId="608E5C52"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46</w:t>
            </w:r>
            <w:r>
              <w:rPr>
                <w:rFonts w:ascii="Calibri" w:eastAsia="Times New Roman" w:hAnsi="Calibri" w:cs="Times New Roman"/>
                <w:color w:val="000000"/>
                <w:lang w:eastAsia="en-AU"/>
              </w:rPr>
              <w:t>%)</w:t>
            </w:r>
          </w:p>
        </w:tc>
      </w:tr>
      <w:tr w:rsidR="006552DF" w:rsidRPr="00851E28" w14:paraId="67542F24" w14:textId="77777777" w:rsidTr="00676DB6">
        <w:trPr>
          <w:trHeight w:val="300"/>
        </w:trPr>
        <w:tc>
          <w:tcPr>
            <w:tcW w:w="2265" w:type="dxa"/>
            <w:tcBorders>
              <w:top w:val="nil"/>
            </w:tcBorders>
            <w:shd w:val="clear" w:color="auto" w:fill="auto"/>
            <w:noWrap/>
            <w:vAlign w:val="center"/>
            <w:hideMark/>
          </w:tcPr>
          <w:p w14:paraId="4058350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Year </w:t>
            </w:r>
            <w:r w:rsidRPr="00851E28">
              <w:rPr>
                <w:rFonts w:ascii="Calibri" w:eastAsia="Times New Roman" w:hAnsi="Calibri" w:cs="Times New Roman"/>
                <w:color w:val="000000"/>
                <w:lang w:eastAsia="en-AU"/>
              </w:rPr>
              <w:t>12</w:t>
            </w:r>
            <w:r>
              <w:rPr>
                <w:rFonts w:ascii="Calibri" w:eastAsia="Times New Roman" w:hAnsi="Calibri" w:cs="Times New Roman"/>
                <w:color w:val="000000"/>
                <w:lang w:eastAsia="en-AU"/>
              </w:rPr>
              <w:t xml:space="preserve"> or higher</w:t>
            </w:r>
          </w:p>
        </w:tc>
        <w:tc>
          <w:tcPr>
            <w:tcW w:w="983" w:type="dxa"/>
            <w:tcBorders>
              <w:top w:val="nil"/>
              <w:right w:val="nil"/>
            </w:tcBorders>
            <w:shd w:val="clear" w:color="auto" w:fill="auto"/>
            <w:noWrap/>
            <w:vAlign w:val="center"/>
            <w:hideMark/>
          </w:tcPr>
          <w:p w14:paraId="12F80E9D"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63</w:t>
            </w:r>
          </w:p>
        </w:tc>
        <w:tc>
          <w:tcPr>
            <w:tcW w:w="983" w:type="dxa"/>
            <w:tcBorders>
              <w:top w:val="nil"/>
              <w:left w:val="nil"/>
            </w:tcBorders>
            <w:shd w:val="clear" w:color="auto" w:fill="auto"/>
            <w:noWrap/>
            <w:vAlign w:val="center"/>
            <w:hideMark/>
          </w:tcPr>
          <w:p w14:paraId="51555D2C"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25</w:t>
            </w:r>
            <w:r>
              <w:rPr>
                <w:rFonts w:ascii="Calibri" w:eastAsia="Times New Roman" w:hAnsi="Calibri" w:cs="Times New Roman"/>
                <w:color w:val="000000"/>
                <w:lang w:eastAsia="en-AU"/>
              </w:rPr>
              <w:t>%)</w:t>
            </w:r>
          </w:p>
        </w:tc>
        <w:tc>
          <w:tcPr>
            <w:tcW w:w="984" w:type="dxa"/>
            <w:gridSpan w:val="2"/>
            <w:tcBorders>
              <w:top w:val="nil"/>
              <w:right w:val="nil"/>
            </w:tcBorders>
            <w:shd w:val="clear" w:color="auto" w:fill="auto"/>
            <w:noWrap/>
            <w:vAlign w:val="center"/>
            <w:hideMark/>
          </w:tcPr>
          <w:p w14:paraId="52E44D68"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97</w:t>
            </w:r>
          </w:p>
        </w:tc>
        <w:tc>
          <w:tcPr>
            <w:tcW w:w="983" w:type="dxa"/>
            <w:tcBorders>
              <w:top w:val="nil"/>
              <w:left w:val="nil"/>
            </w:tcBorders>
            <w:shd w:val="clear" w:color="auto" w:fill="auto"/>
            <w:noWrap/>
            <w:vAlign w:val="center"/>
            <w:hideMark/>
          </w:tcPr>
          <w:p w14:paraId="1B7A6241"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19</w:t>
            </w:r>
            <w:r>
              <w:rPr>
                <w:rFonts w:ascii="Calibri" w:eastAsia="Times New Roman" w:hAnsi="Calibri" w:cs="Times New Roman"/>
                <w:color w:val="000000"/>
                <w:lang w:eastAsia="en-AU"/>
              </w:rPr>
              <w:t>%)</w:t>
            </w:r>
          </w:p>
        </w:tc>
        <w:tc>
          <w:tcPr>
            <w:tcW w:w="984" w:type="dxa"/>
            <w:gridSpan w:val="2"/>
            <w:tcBorders>
              <w:top w:val="nil"/>
            </w:tcBorders>
            <w:vAlign w:val="center"/>
          </w:tcPr>
          <w:p w14:paraId="4118186D"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right w:val="nil"/>
            </w:tcBorders>
            <w:shd w:val="clear" w:color="auto" w:fill="auto"/>
            <w:noWrap/>
            <w:vAlign w:val="center"/>
            <w:hideMark/>
          </w:tcPr>
          <w:p w14:paraId="546DEC02"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160</w:t>
            </w:r>
          </w:p>
        </w:tc>
        <w:tc>
          <w:tcPr>
            <w:tcW w:w="984" w:type="dxa"/>
            <w:tcBorders>
              <w:top w:val="nil"/>
              <w:left w:val="nil"/>
            </w:tcBorders>
            <w:shd w:val="clear" w:color="auto" w:fill="auto"/>
            <w:noWrap/>
            <w:vAlign w:val="center"/>
            <w:hideMark/>
          </w:tcPr>
          <w:p w14:paraId="1803DD79"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21</w:t>
            </w:r>
            <w:r>
              <w:rPr>
                <w:rFonts w:ascii="Calibri" w:eastAsia="Times New Roman" w:hAnsi="Calibri" w:cs="Times New Roman"/>
                <w:color w:val="000000"/>
                <w:lang w:eastAsia="en-AU"/>
              </w:rPr>
              <w:t>%)</w:t>
            </w:r>
          </w:p>
        </w:tc>
      </w:tr>
      <w:tr w:rsidR="006552DF" w:rsidRPr="00851E28" w14:paraId="1FDFEE5A" w14:textId="77777777" w:rsidTr="00676DB6">
        <w:trPr>
          <w:trHeight w:val="300"/>
        </w:trPr>
        <w:tc>
          <w:tcPr>
            <w:tcW w:w="2265" w:type="dxa"/>
            <w:tcBorders>
              <w:bottom w:val="single" w:sz="4" w:space="0" w:color="auto"/>
            </w:tcBorders>
            <w:shd w:val="clear" w:color="auto" w:fill="auto"/>
            <w:noWrap/>
            <w:vAlign w:val="center"/>
            <w:hideMark/>
          </w:tcPr>
          <w:p w14:paraId="23A15D2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length of injecting career (IQR)</w:t>
            </w:r>
          </w:p>
        </w:tc>
        <w:tc>
          <w:tcPr>
            <w:tcW w:w="983" w:type="dxa"/>
            <w:tcBorders>
              <w:bottom w:val="single" w:sz="4" w:space="0" w:color="auto"/>
              <w:right w:val="nil"/>
            </w:tcBorders>
            <w:shd w:val="clear" w:color="auto" w:fill="auto"/>
            <w:noWrap/>
            <w:vAlign w:val="center"/>
            <w:hideMark/>
          </w:tcPr>
          <w:p w14:paraId="007FA2A6"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10.0</w:t>
            </w:r>
          </w:p>
        </w:tc>
        <w:tc>
          <w:tcPr>
            <w:tcW w:w="983" w:type="dxa"/>
            <w:tcBorders>
              <w:left w:val="nil"/>
              <w:bottom w:val="single" w:sz="4" w:space="0" w:color="auto"/>
            </w:tcBorders>
            <w:shd w:val="clear" w:color="auto" w:fill="auto"/>
            <w:noWrap/>
            <w:vAlign w:val="center"/>
            <w:hideMark/>
          </w:tcPr>
          <w:p w14:paraId="3B8F68FC"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(6.1 – 12.9)</w:t>
            </w:r>
          </w:p>
        </w:tc>
        <w:tc>
          <w:tcPr>
            <w:tcW w:w="984" w:type="dxa"/>
            <w:gridSpan w:val="2"/>
            <w:tcBorders>
              <w:bottom w:val="single" w:sz="4" w:space="0" w:color="auto"/>
              <w:right w:val="nil"/>
            </w:tcBorders>
            <w:shd w:val="clear" w:color="auto" w:fill="auto"/>
            <w:noWrap/>
            <w:vAlign w:val="center"/>
            <w:hideMark/>
          </w:tcPr>
          <w:p w14:paraId="07BB6B9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10.6</w:t>
            </w:r>
          </w:p>
        </w:tc>
        <w:tc>
          <w:tcPr>
            <w:tcW w:w="983" w:type="dxa"/>
            <w:tcBorders>
              <w:left w:val="nil"/>
              <w:bottom w:val="single" w:sz="4" w:space="0" w:color="auto"/>
            </w:tcBorders>
            <w:shd w:val="clear" w:color="auto" w:fill="auto"/>
            <w:noWrap/>
            <w:vAlign w:val="center"/>
            <w:hideMark/>
          </w:tcPr>
          <w:p w14:paraId="3C1BF95E"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(7.0 – 13.6)</w:t>
            </w:r>
          </w:p>
        </w:tc>
        <w:tc>
          <w:tcPr>
            <w:tcW w:w="984" w:type="dxa"/>
            <w:gridSpan w:val="2"/>
            <w:tcBorders>
              <w:bottom w:val="single" w:sz="4" w:space="0" w:color="auto"/>
            </w:tcBorders>
            <w:vAlign w:val="center"/>
          </w:tcPr>
          <w:p w14:paraId="183A5FBF"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83" w:type="dxa"/>
            <w:gridSpan w:val="2"/>
            <w:tcBorders>
              <w:bottom w:val="single" w:sz="4" w:space="0" w:color="auto"/>
              <w:right w:val="nil"/>
            </w:tcBorders>
            <w:shd w:val="clear" w:color="auto" w:fill="auto"/>
            <w:noWrap/>
            <w:vAlign w:val="center"/>
            <w:hideMark/>
          </w:tcPr>
          <w:p w14:paraId="1277D8A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502</w:t>
            </w:r>
          </w:p>
        </w:tc>
        <w:tc>
          <w:tcPr>
            <w:tcW w:w="984" w:type="dxa"/>
            <w:tcBorders>
              <w:left w:val="nil"/>
              <w:bottom w:val="single" w:sz="4" w:space="0" w:color="auto"/>
            </w:tcBorders>
            <w:shd w:val="clear" w:color="auto" w:fill="auto"/>
            <w:noWrap/>
            <w:vAlign w:val="center"/>
            <w:hideMark/>
          </w:tcPr>
          <w:p w14:paraId="1ABEAC2D"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66</w:t>
            </w:r>
            <w:r>
              <w:rPr>
                <w:rFonts w:ascii="Calibri" w:eastAsia="Times New Roman" w:hAnsi="Calibri" w:cs="Times New Roman"/>
                <w:color w:val="000000"/>
                <w:lang w:eastAsia="en-AU"/>
              </w:rPr>
              <w:t>%)</w:t>
            </w:r>
          </w:p>
        </w:tc>
      </w:tr>
      <w:tr w:rsidR="006552DF" w:rsidRPr="00851E28" w14:paraId="3FFE5408" w14:textId="77777777" w:rsidTr="00676DB6">
        <w:trPr>
          <w:trHeight w:val="300"/>
        </w:trPr>
        <w:tc>
          <w:tcPr>
            <w:tcW w:w="2265" w:type="dxa"/>
            <w:tcBorders>
              <w:bottom w:val="nil"/>
            </w:tcBorders>
            <w:shd w:val="clear" w:color="auto" w:fill="auto"/>
            <w:noWrap/>
            <w:vAlign w:val="center"/>
          </w:tcPr>
          <w:p w14:paraId="6CC7A86B"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Incarceration history</w:t>
            </w:r>
          </w:p>
        </w:tc>
        <w:tc>
          <w:tcPr>
            <w:tcW w:w="983" w:type="dxa"/>
            <w:tcBorders>
              <w:bottom w:val="nil"/>
              <w:right w:val="nil"/>
            </w:tcBorders>
            <w:shd w:val="clear" w:color="auto" w:fill="auto"/>
            <w:noWrap/>
            <w:vAlign w:val="center"/>
          </w:tcPr>
          <w:p w14:paraId="4294F3C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6758EA23"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right w:val="nil"/>
            </w:tcBorders>
            <w:shd w:val="clear" w:color="auto" w:fill="auto"/>
            <w:noWrap/>
            <w:vAlign w:val="center"/>
          </w:tcPr>
          <w:p w14:paraId="591B408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3" w:type="dxa"/>
            <w:tcBorders>
              <w:left w:val="nil"/>
              <w:bottom w:val="nil"/>
            </w:tcBorders>
            <w:shd w:val="clear" w:color="auto" w:fill="auto"/>
            <w:noWrap/>
            <w:vAlign w:val="center"/>
          </w:tcPr>
          <w:p w14:paraId="0587E9B2" w14:textId="77777777" w:rsidR="006552DF" w:rsidRPr="00851E28" w:rsidRDefault="006552DF" w:rsidP="00676DB6">
            <w:pPr>
              <w:spacing w:after="0" w:line="240" w:lineRule="auto"/>
              <w:rPr>
                <w:rFonts w:ascii="Calibri" w:eastAsia="Times New Roman" w:hAnsi="Calibri" w:cs="Times New Roman"/>
                <w:color w:val="000000"/>
                <w:lang w:eastAsia="en-AU"/>
              </w:rPr>
            </w:pPr>
          </w:p>
        </w:tc>
        <w:tc>
          <w:tcPr>
            <w:tcW w:w="984" w:type="dxa"/>
            <w:gridSpan w:val="2"/>
            <w:tcBorders>
              <w:bottom w:val="nil"/>
            </w:tcBorders>
            <w:vAlign w:val="center"/>
          </w:tcPr>
          <w:p w14:paraId="4A1CF2EF"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c>
          <w:tcPr>
            <w:tcW w:w="983" w:type="dxa"/>
            <w:gridSpan w:val="2"/>
            <w:tcBorders>
              <w:bottom w:val="nil"/>
              <w:right w:val="nil"/>
            </w:tcBorders>
            <w:shd w:val="clear" w:color="auto" w:fill="auto"/>
            <w:noWrap/>
            <w:vAlign w:val="center"/>
          </w:tcPr>
          <w:p w14:paraId="53A0872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p>
        </w:tc>
        <w:tc>
          <w:tcPr>
            <w:tcW w:w="984" w:type="dxa"/>
            <w:tcBorders>
              <w:left w:val="nil"/>
              <w:bottom w:val="nil"/>
            </w:tcBorders>
            <w:shd w:val="clear" w:color="auto" w:fill="auto"/>
            <w:noWrap/>
            <w:vAlign w:val="center"/>
          </w:tcPr>
          <w:p w14:paraId="506EA6B5" w14:textId="77777777" w:rsidR="006552DF" w:rsidRPr="00851E28" w:rsidRDefault="006552DF" w:rsidP="00676DB6">
            <w:pPr>
              <w:spacing w:after="0" w:line="240" w:lineRule="auto"/>
              <w:rPr>
                <w:rFonts w:ascii="Calibri" w:eastAsia="Times New Roman" w:hAnsi="Calibri" w:cs="Times New Roman"/>
                <w:color w:val="000000"/>
                <w:lang w:eastAsia="en-AU"/>
              </w:rPr>
            </w:pPr>
          </w:p>
        </w:tc>
      </w:tr>
      <w:tr w:rsidR="006552DF" w:rsidRPr="00851E28" w14:paraId="45D820D0" w14:textId="77777777" w:rsidTr="00676DB6">
        <w:trPr>
          <w:trHeight w:val="300"/>
        </w:trPr>
        <w:tc>
          <w:tcPr>
            <w:tcW w:w="2265" w:type="dxa"/>
            <w:tcBorders>
              <w:top w:val="nil"/>
              <w:bottom w:val="nil"/>
            </w:tcBorders>
            <w:shd w:val="clear" w:color="auto" w:fill="auto"/>
            <w:noWrap/>
            <w:vAlign w:val="center"/>
            <w:hideMark/>
          </w:tcPr>
          <w:p w14:paraId="1AEA8E6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None</w:t>
            </w:r>
          </w:p>
        </w:tc>
        <w:tc>
          <w:tcPr>
            <w:tcW w:w="983" w:type="dxa"/>
            <w:tcBorders>
              <w:top w:val="nil"/>
              <w:bottom w:val="nil"/>
              <w:right w:val="nil"/>
            </w:tcBorders>
            <w:shd w:val="clear" w:color="auto" w:fill="auto"/>
            <w:noWrap/>
            <w:vAlign w:val="center"/>
            <w:hideMark/>
          </w:tcPr>
          <w:p w14:paraId="3366A512"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135</w:t>
            </w:r>
          </w:p>
        </w:tc>
        <w:tc>
          <w:tcPr>
            <w:tcW w:w="983" w:type="dxa"/>
            <w:tcBorders>
              <w:top w:val="nil"/>
              <w:left w:val="nil"/>
              <w:bottom w:val="nil"/>
            </w:tcBorders>
            <w:shd w:val="clear" w:color="auto" w:fill="auto"/>
            <w:noWrap/>
            <w:vAlign w:val="center"/>
            <w:hideMark/>
          </w:tcPr>
          <w:p w14:paraId="03D7633B"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54</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7906910B"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161</w:t>
            </w:r>
          </w:p>
        </w:tc>
        <w:tc>
          <w:tcPr>
            <w:tcW w:w="983" w:type="dxa"/>
            <w:tcBorders>
              <w:top w:val="nil"/>
              <w:left w:val="nil"/>
              <w:bottom w:val="nil"/>
            </w:tcBorders>
            <w:shd w:val="clear" w:color="auto" w:fill="auto"/>
            <w:noWrap/>
            <w:vAlign w:val="center"/>
            <w:hideMark/>
          </w:tcPr>
          <w:p w14:paraId="0BF73F32"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32</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27401FBB"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620E161C"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296</w:t>
            </w:r>
          </w:p>
        </w:tc>
        <w:tc>
          <w:tcPr>
            <w:tcW w:w="984" w:type="dxa"/>
            <w:tcBorders>
              <w:top w:val="nil"/>
              <w:left w:val="nil"/>
              <w:bottom w:val="nil"/>
            </w:tcBorders>
            <w:shd w:val="clear" w:color="auto" w:fill="auto"/>
            <w:noWrap/>
            <w:vAlign w:val="center"/>
            <w:hideMark/>
          </w:tcPr>
          <w:p w14:paraId="51730D75"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39</w:t>
            </w:r>
            <w:r>
              <w:rPr>
                <w:rFonts w:ascii="Calibri" w:eastAsia="Times New Roman" w:hAnsi="Calibri" w:cs="Times New Roman"/>
                <w:color w:val="000000"/>
                <w:lang w:eastAsia="en-AU"/>
              </w:rPr>
              <w:t>%)</w:t>
            </w:r>
          </w:p>
        </w:tc>
      </w:tr>
      <w:tr w:rsidR="006552DF" w:rsidRPr="00851E28" w14:paraId="19555448" w14:textId="77777777" w:rsidTr="00676DB6">
        <w:trPr>
          <w:trHeight w:val="300"/>
        </w:trPr>
        <w:tc>
          <w:tcPr>
            <w:tcW w:w="2265" w:type="dxa"/>
            <w:tcBorders>
              <w:top w:val="nil"/>
              <w:bottom w:val="nil"/>
            </w:tcBorders>
            <w:shd w:val="clear" w:color="auto" w:fill="auto"/>
            <w:noWrap/>
            <w:vAlign w:val="center"/>
            <w:hideMark/>
          </w:tcPr>
          <w:p w14:paraId="0F6FA734"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Once</w:t>
            </w:r>
          </w:p>
        </w:tc>
        <w:tc>
          <w:tcPr>
            <w:tcW w:w="983" w:type="dxa"/>
            <w:tcBorders>
              <w:top w:val="nil"/>
              <w:bottom w:val="nil"/>
              <w:right w:val="nil"/>
            </w:tcBorders>
            <w:shd w:val="clear" w:color="auto" w:fill="auto"/>
            <w:noWrap/>
            <w:vAlign w:val="center"/>
            <w:hideMark/>
          </w:tcPr>
          <w:p w14:paraId="496E2EFC"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68</w:t>
            </w:r>
          </w:p>
        </w:tc>
        <w:tc>
          <w:tcPr>
            <w:tcW w:w="983" w:type="dxa"/>
            <w:tcBorders>
              <w:top w:val="nil"/>
              <w:left w:val="nil"/>
              <w:bottom w:val="nil"/>
            </w:tcBorders>
            <w:shd w:val="clear" w:color="auto" w:fill="auto"/>
            <w:noWrap/>
            <w:vAlign w:val="center"/>
            <w:hideMark/>
          </w:tcPr>
          <w:p w14:paraId="230D631F"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27</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53A0737A"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160</w:t>
            </w:r>
          </w:p>
        </w:tc>
        <w:tc>
          <w:tcPr>
            <w:tcW w:w="983" w:type="dxa"/>
            <w:tcBorders>
              <w:top w:val="nil"/>
              <w:left w:val="nil"/>
              <w:bottom w:val="nil"/>
            </w:tcBorders>
            <w:shd w:val="clear" w:color="auto" w:fill="auto"/>
            <w:noWrap/>
            <w:vAlign w:val="center"/>
            <w:hideMark/>
          </w:tcPr>
          <w:p w14:paraId="4D7AF9A5"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32</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01C7FF1E"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7092E302"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228</w:t>
            </w:r>
          </w:p>
        </w:tc>
        <w:tc>
          <w:tcPr>
            <w:tcW w:w="984" w:type="dxa"/>
            <w:tcBorders>
              <w:top w:val="nil"/>
              <w:left w:val="nil"/>
              <w:bottom w:val="nil"/>
            </w:tcBorders>
            <w:shd w:val="clear" w:color="auto" w:fill="auto"/>
            <w:noWrap/>
            <w:vAlign w:val="center"/>
            <w:hideMark/>
          </w:tcPr>
          <w:p w14:paraId="4E1BBE03"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30</w:t>
            </w:r>
            <w:r>
              <w:rPr>
                <w:rFonts w:ascii="Calibri" w:eastAsia="Times New Roman" w:hAnsi="Calibri" w:cs="Times New Roman"/>
                <w:color w:val="000000"/>
                <w:lang w:eastAsia="en-AU"/>
              </w:rPr>
              <w:t>%)</w:t>
            </w:r>
          </w:p>
        </w:tc>
      </w:tr>
      <w:tr w:rsidR="006552DF" w:rsidRPr="00851E28" w14:paraId="3FAE8681" w14:textId="77777777" w:rsidTr="00676DB6">
        <w:trPr>
          <w:trHeight w:val="300"/>
        </w:trPr>
        <w:tc>
          <w:tcPr>
            <w:tcW w:w="2265" w:type="dxa"/>
            <w:tcBorders>
              <w:top w:val="nil"/>
              <w:bottom w:val="nil"/>
            </w:tcBorders>
            <w:shd w:val="clear" w:color="auto" w:fill="auto"/>
            <w:noWrap/>
            <w:vAlign w:val="center"/>
            <w:hideMark/>
          </w:tcPr>
          <w:p w14:paraId="798F03CD"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Twice</w:t>
            </w:r>
          </w:p>
        </w:tc>
        <w:tc>
          <w:tcPr>
            <w:tcW w:w="983" w:type="dxa"/>
            <w:tcBorders>
              <w:top w:val="nil"/>
              <w:bottom w:val="nil"/>
              <w:right w:val="nil"/>
            </w:tcBorders>
            <w:shd w:val="clear" w:color="auto" w:fill="auto"/>
            <w:noWrap/>
            <w:vAlign w:val="center"/>
            <w:hideMark/>
          </w:tcPr>
          <w:p w14:paraId="7E91D1C5"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22</w:t>
            </w:r>
          </w:p>
        </w:tc>
        <w:tc>
          <w:tcPr>
            <w:tcW w:w="983" w:type="dxa"/>
            <w:tcBorders>
              <w:top w:val="nil"/>
              <w:left w:val="nil"/>
              <w:bottom w:val="nil"/>
            </w:tcBorders>
            <w:shd w:val="clear" w:color="auto" w:fill="auto"/>
            <w:noWrap/>
            <w:vAlign w:val="center"/>
            <w:hideMark/>
          </w:tcPr>
          <w:p w14:paraId="3B296DF9"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9</w:t>
            </w:r>
            <w:r>
              <w:rPr>
                <w:rFonts w:ascii="Calibri" w:eastAsia="Times New Roman" w:hAnsi="Calibri" w:cs="Times New Roman"/>
                <w:color w:val="000000"/>
                <w:lang w:eastAsia="en-AU"/>
              </w:rPr>
              <w:t>%)</w:t>
            </w:r>
          </w:p>
        </w:tc>
        <w:tc>
          <w:tcPr>
            <w:tcW w:w="984" w:type="dxa"/>
            <w:gridSpan w:val="2"/>
            <w:tcBorders>
              <w:top w:val="nil"/>
              <w:bottom w:val="nil"/>
              <w:right w:val="nil"/>
            </w:tcBorders>
            <w:shd w:val="clear" w:color="auto" w:fill="auto"/>
            <w:noWrap/>
            <w:vAlign w:val="center"/>
            <w:hideMark/>
          </w:tcPr>
          <w:p w14:paraId="3F6CC997"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82</w:t>
            </w:r>
          </w:p>
        </w:tc>
        <w:tc>
          <w:tcPr>
            <w:tcW w:w="983" w:type="dxa"/>
            <w:tcBorders>
              <w:top w:val="nil"/>
              <w:left w:val="nil"/>
              <w:bottom w:val="nil"/>
            </w:tcBorders>
            <w:shd w:val="clear" w:color="auto" w:fill="auto"/>
            <w:noWrap/>
            <w:vAlign w:val="center"/>
            <w:hideMark/>
          </w:tcPr>
          <w:p w14:paraId="4B7E816B"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c>
          <w:tcPr>
            <w:tcW w:w="984" w:type="dxa"/>
            <w:gridSpan w:val="2"/>
            <w:tcBorders>
              <w:top w:val="nil"/>
              <w:bottom w:val="nil"/>
            </w:tcBorders>
            <w:vAlign w:val="center"/>
          </w:tcPr>
          <w:p w14:paraId="4F37BE5C"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bottom w:val="nil"/>
              <w:right w:val="nil"/>
            </w:tcBorders>
            <w:shd w:val="clear" w:color="auto" w:fill="auto"/>
            <w:noWrap/>
            <w:vAlign w:val="center"/>
            <w:hideMark/>
          </w:tcPr>
          <w:p w14:paraId="288EBD1E"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104</w:t>
            </w:r>
          </w:p>
        </w:tc>
        <w:tc>
          <w:tcPr>
            <w:tcW w:w="984" w:type="dxa"/>
            <w:tcBorders>
              <w:top w:val="nil"/>
              <w:left w:val="nil"/>
              <w:bottom w:val="nil"/>
            </w:tcBorders>
            <w:shd w:val="clear" w:color="auto" w:fill="auto"/>
            <w:noWrap/>
            <w:vAlign w:val="center"/>
            <w:hideMark/>
          </w:tcPr>
          <w:p w14:paraId="06F9FEBE"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14</w:t>
            </w:r>
            <w:r>
              <w:rPr>
                <w:rFonts w:ascii="Calibri" w:eastAsia="Times New Roman" w:hAnsi="Calibri" w:cs="Times New Roman"/>
                <w:color w:val="000000"/>
                <w:lang w:eastAsia="en-AU"/>
              </w:rPr>
              <w:t>%)</w:t>
            </w:r>
          </w:p>
        </w:tc>
      </w:tr>
      <w:tr w:rsidR="006552DF" w:rsidRPr="00851E28" w14:paraId="0C09600F" w14:textId="77777777" w:rsidTr="00676DB6">
        <w:trPr>
          <w:trHeight w:val="300"/>
        </w:trPr>
        <w:tc>
          <w:tcPr>
            <w:tcW w:w="2265" w:type="dxa"/>
            <w:tcBorders>
              <w:top w:val="nil"/>
            </w:tcBorders>
            <w:shd w:val="clear" w:color="auto" w:fill="auto"/>
            <w:noWrap/>
            <w:vAlign w:val="center"/>
            <w:hideMark/>
          </w:tcPr>
          <w:p w14:paraId="256AE7A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Three or more times</w:t>
            </w:r>
          </w:p>
        </w:tc>
        <w:tc>
          <w:tcPr>
            <w:tcW w:w="983" w:type="dxa"/>
            <w:tcBorders>
              <w:top w:val="nil"/>
              <w:right w:val="nil"/>
            </w:tcBorders>
            <w:shd w:val="clear" w:color="auto" w:fill="auto"/>
            <w:noWrap/>
            <w:vAlign w:val="center"/>
            <w:hideMark/>
          </w:tcPr>
          <w:p w14:paraId="1145642F"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25</w:t>
            </w:r>
          </w:p>
        </w:tc>
        <w:tc>
          <w:tcPr>
            <w:tcW w:w="983" w:type="dxa"/>
            <w:tcBorders>
              <w:top w:val="nil"/>
              <w:left w:val="nil"/>
            </w:tcBorders>
            <w:shd w:val="clear" w:color="auto" w:fill="auto"/>
            <w:noWrap/>
            <w:vAlign w:val="center"/>
            <w:hideMark/>
          </w:tcPr>
          <w:p w14:paraId="2E211E3D"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10</w:t>
            </w:r>
            <w:r>
              <w:rPr>
                <w:rFonts w:ascii="Calibri" w:eastAsia="Times New Roman" w:hAnsi="Calibri" w:cs="Times New Roman"/>
                <w:color w:val="000000"/>
                <w:lang w:eastAsia="en-AU"/>
              </w:rPr>
              <w:t>%)</w:t>
            </w:r>
          </w:p>
        </w:tc>
        <w:tc>
          <w:tcPr>
            <w:tcW w:w="984" w:type="dxa"/>
            <w:gridSpan w:val="2"/>
            <w:tcBorders>
              <w:top w:val="nil"/>
              <w:right w:val="nil"/>
            </w:tcBorders>
            <w:shd w:val="clear" w:color="auto" w:fill="auto"/>
            <w:noWrap/>
            <w:vAlign w:val="center"/>
            <w:hideMark/>
          </w:tcPr>
          <w:p w14:paraId="4791E8B8"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97</w:t>
            </w:r>
          </w:p>
        </w:tc>
        <w:tc>
          <w:tcPr>
            <w:tcW w:w="983" w:type="dxa"/>
            <w:tcBorders>
              <w:top w:val="nil"/>
              <w:left w:val="nil"/>
            </w:tcBorders>
            <w:shd w:val="clear" w:color="auto" w:fill="auto"/>
            <w:noWrap/>
            <w:vAlign w:val="center"/>
            <w:hideMark/>
          </w:tcPr>
          <w:p w14:paraId="4399BD86"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19</w:t>
            </w:r>
            <w:r>
              <w:rPr>
                <w:rFonts w:ascii="Calibri" w:eastAsia="Times New Roman" w:hAnsi="Calibri" w:cs="Times New Roman"/>
                <w:color w:val="000000"/>
                <w:lang w:eastAsia="en-AU"/>
              </w:rPr>
              <w:t>%)</w:t>
            </w:r>
          </w:p>
        </w:tc>
        <w:tc>
          <w:tcPr>
            <w:tcW w:w="984" w:type="dxa"/>
            <w:gridSpan w:val="2"/>
            <w:tcBorders>
              <w:top w:val="nil"/>
            </w:tcBorders>
            <w:vAlign w:val="center"/>
          </w:tcPr>
          <w:p w14:paraId="7C089FFB" w14:textId="77777777" w:rsidR="006552DF" w:rsidRPr="00851E28" w:rsidRDefault="006552DF" w:rsidP="00676DB6">
            <w:pPr>
              <w:spacing w:after="0" w:line="240" w:lineRule="auto"/>
              <w:jc w:val="center"/>
              <w:rPr>
                <w:rFonts w:ascii="Calibri" w:eastAsia="Times New Roman" w:hAnsi="Calibri" w:cs="Times New Roman"/>
                <w:color w:val="000000"/>
                <w:lang w:eastAsia="en-AU"/>
              </w:rPr>
            </w:pPr>
          </w:p>
        </w:tc>
        <w:tc>
          <w:tcPr>
            <w:tcW w:w="983" w:type="dxa"/>
            <w:gridSpan w:val="2"/>
            <w:tcBorders>
              <w:top w:val="nil"/>
              <w:right w:val="nil"/>
            </w:tcBorders>
            <w:shd w:val="clear" w:color="auto" w:fill="auto"/>
            <w:noWrap/>
            <w:vAlign w:val="center"/>
            <w:hideMark/>
          </w:tcPr>
          <w:p w14:paraId="71EE6C5F" w14:textId="77777777" w:rsidR="006552DF" w:rsidRPr="001034B3" w:rsidRDefault="006552DF" w:rsidP="00676DB6">
            <w:pPr>
              <w:spacing w:after="0" w:line="240" w:lineRule="auto"/>
              <w:jc w:val="right"/>
              <w:rPr>
                <w:rFonts w:ascii="Calibri" w:eastAsia="Times New Roman" w:hAnsi="Calibri" w:cs="Times New Roman"/>
                <w:color w:val="000000"/>
                <w:lang w:eastAsia="en-AU"/>
              </w:rPr>
            </w:pPr>
            <w:r w:rsidRPr="001034B3">
              <w:rPr>
                <w:rFonts w:ascii="Calibri" w:eastAsia="Times New Roman" w:hAnsi="Calibri" w:cs="Times New Roman"/>
                <w:color w:val="000000"/>
                <w:lang w:eastAsia="en-AU"/>
              </w:rPr>
              <w:t>122</w:t>
            </w:r>
          </w:p>
        </w:tc>
        <w:tc>
          <w:tcPr>
            <w:tcW w:w="984" w:type="dxa"/>
            <w:tcBorders>
              <w:top w:val="nil"/>
              <w:left w:val="nil"/>
            </w:tcBorders>
            <w:shd w:val="clear" w:color="auto" w:fill="auto"/>
            <w:noWrap/>
            <w:vAlign w:val="center"/>
            <w:hideMark/>
          </w:tcPr>
          <w:p w14:paraId="62C07305" w14:textId="77777777" w:rsidR="006552DF" w:rsidRPr="001034B3"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1034B3">
              <w:rPr>
                <w:rFonts w:ascii="Calibri" w:eastAsia="Times New Roman" w:hAnsi="Calibri" w:cs="Times New Roman"/>
                <w:color w:val="000000"/>
                <w:lang w:eastAsia="en-AU"/>
              </w:rPr>
              <w:t>16</w:t>
            </w:r>
            <w:r>
              <w:rPr>
                <w:rFonts w:ascii="Calibri" w:eastAsia="Times New Roman" w:hAnsi="Calibri" w:cs="Times New Roman"/>
                <w:color w:val="000000"/>
                <w:lang w:eastAsia="en-AU"/>
              </w:rPr>
              <w:t>%)</w:t>
            </w:r>
          </w:p>
        </w:tc>
      </w:tr>
    </w:tbl>
    <w:p w14:paraId="5EB6DFBC" w14:textId="77777777" w:rsidR="006552DF" w:rsidRDefault="006552DF" w:rsidP="006552DF"/>
    <w:p w14:paraId="7C03B948" w14:textId="77777777" w:rsidR="006552DF" w:rsidRDefault="006552DF" w:rsidP="006552DF">
      <w:pPr>
        <w:sectPr w:rsidR="006552DF" w:rsidSect="00786CDB">
          <w:pgSz w:w="11906" w:h="16838"/>
          <w:pgMar w:top="1440" w:right="1440" w:bottom="1440" w:left="1440" w:header="708" w:footer="708" w:gutter="0"/>
          <w:cols w:space="708"/>
          <w:docGrid w:linePitch="360"/>
        </w:sectPr>
      </w:pPr>
    </w:p>
    <w:p w14:paraId="54520631" w14:textId="156FBC24" w:rsidR="002559C0" w:rsidRDefault="002559C0" w:rsidP="006552DF">
      <w:r>
        <w:rPr>
          <w:b/>
          <w:sz w:val="36"/>
        </w:rPr>
        <w:lastRenderedPageBreak/>
        <w:t>Cohort</w:t>
      </w:r>
      <w:r w:rsidRPr="000C70FB">
        <w:rPr>
          <w:b/>
          <w:sz w:val="36"/>
        </w:rPr>
        <w:t xml:space="preserve"> characteristics (combined MIX + Networks II data) </w:t>
      </w:r>
      <w:r>
        <w:rPr>
          <w:b/>
          <w:sz w:val="36"/>
        </w:rPr>
        <w:t>at each interview wave</w:t>
      </w:r>
    </w:p>
    <w:p w14:paraId="35E7F76B" w14:textId="7EDF8426" w:rsidR="006552DF" w:rsidRDefault="00CC7318" w:rsidP="006552DF">
      <w:r>
        <w:t xml:space="preserve">Table </w:t>
      </w:r>
      <w:r w:rsidR="007C04FE">
        <w:t>E</w:t>
      </w:r>
      <w:r w:rsidR="00C07157">
        <w:t>: temporal</w:t>
      </w:r>
      <w:r w:rsidR="006552DF">
        <w:t xml:space="preserve"> variable characteristics for the b</w:t>
      </w:r>
      <w:r w:rsidR="006552DF" w:rsidRPr="0053635C">
        <w:t xml:space="preserve">aseline </w:t>
      </w:r>
      <w:r w:rsidR="006552DF">
        <w:t>and first four follow-up interview waves.</w:t>
      </w: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985"/>
        <w:gridCol w:w="1228"/>
        <w:gridCol w:w="985"/>
        <w:gridCol w:w="1228"/>
        <w:gridCol w:w="985"/>
        <w:gridCol w:w="1228"/>
        <w:gridCol w:w="985"/>
        <w:gridCol w:w="1228"/>
        <w:gridCol w:w="985"/>
        <w:gridCol w:w="1228"/>
      </w:tblGrid>
      <w:tr w:rsidR="006552DF" w:rsidRPr="00220A1E" w14:paraId="2E1C1A4C" w14:textId="77777777" w:rsidTr="001225A9">
        <w:trPr>
          <w:trHeight w:val="422"/>
        </w:trPr>
        <w:tc>
          <w:tcPr>
            <w:tcW w:w="3001" w:type="dxa"/>
            <w:shd w:val="clear" w:color="auto" w:fill="000000" w:themeFill="text1"/>
            <w:noWrap/>
            <w:vAlign w:val="center"/>
          </w:tcPr>
          <w:p w14:paraId="32F77BEA" w14:textId="7777777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p>
        </w:tc>
        <w:tc>
          <w:tcPr>
            <w:tcW w:w="2216" w:type="dxa"/>
            <w:gridSpan w:val="2"/>
            <w:tcBorders>
              <w:bottom w:val="single" w:sz="4" w:space="0" w:color="auto"/>
            </w:tcBorders>
            <w:shd w:val="clear" w:color="auto" w:fill="000000" w:themeFill="text1"/>
            <w:noWrap/>
            <w:vAlign w:val="center"/>
            <w:hideMark/>
          </w:tcPr>
          <w:p w14:paraId="5B599F64" w14:textId="7777777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Baseline</w:t>
            </w:r>
          </w:p>
          <w:p w14:paraId="1844A1F0" w14:textId="6C47FF2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(N=</w:t>
            </w:r>
            <w:r w:rsidR="00F34AB3">
              <w:rPr>
                <w:rFonts w:ascii="Calibri" w:eastAsia="Times New Roman" w:hAnsi="Calibri" w:cs="Times New Roman"/>
                <w:b/>
                <w:color w:val="FFFFFF" w:themeColor="background1"/>
                <w:lang w:eastAsia="en-AU"/>
              </w:rPr>
              <w:t>757</w:t>
            </w:r>
            <w:r w:rsidRPr="00220A1E">
              <w:rPr>
                <w:rFonts w:ascii="Calibri" w:eastAsia="Times New Roman" w:hAnsi="Calibri" w:cs="Times New Roman"/>
                <w:b/>
                <w:color w:val="FFFFFF" w:themeColor="background1"/>
                <w:lang w:eastAsia="en-AU"/>
              </w:rPr>
              <w:t>)</w:t>
            </w:r>
          </w:p>
        </w:tc>
        <w:tc>
          <w:tcPr>
            <w:tcW w:w="2216" w:type="dxa"/>
            <w:gridSpan w:val="2"/>
            <w:tcBorders>
              <w:bottom w:val="single" w:sz="4" w:space="0" w:color="auto"/>
            </w:tcBorders>
            <w:shd w:val="clear" w:color="auto" w:fill="000000" w:themeFill="text1"/>
            <w:noWrap/>
            <w:vAlign w:val="center"/>
            <w:hideMark/>
          </w:tcPr>
          <w:p w14:paraId="1C05292A" w14:textId="7777777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Follow-up 1</w:t>
            </w:r>
          </w:p>
          <w:p w14:paraId="0D08F3D9" w14:textId="21146CB0" w:rsidR="006552DF" w:rsidRPr="00220A1E" w:rsidRDefault="006552DF" w:rsidP="00F34AB3">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(N=</w:t>
            </w:r>
            <w:r w:rsidR="00F34AB3">
              <w:rPr>
                <w:rFonts w:ascii="Calibri" w:eastAsia="Times New Roman" w:hAnsi="Calibri" w:cs="Times New Roman"/>
                <w:b/>
                <w:color w:val="FFFFFF" w:themeColor="background1"/>
                <w:lang w:eastAsia="en-AU"/>
              </w:rPr>
              <w:t>584</w:t>
            </w:r>
            <w:r w:rsidRPr="00220A1E">
              <w:rPr>
                <w:rFonts w:ascii="Calibri" w:eastAsia="Times New Roman" w:hAnsi="Calibri" w:cs="Times New Roman"/>
                <w:b/>
                <w:color w:val="FFFFFF" w:themeColor="background1"/>
                <w:lang w:eastAsia="en-AU"/>
              </w:rPr>
              <w:t>)</w:t>
            </w:r>
          </w:p>
        </w:tc>
        <w:tc>
          <w:tcPr>
            <w:tcW w:w="2216" w:type="dxa"/>
            <w:gridSpan w:val="2"/>
            <w:tcBorders>
              <w:bottom w:val="single" w:sz="4" w:space="0" w:color="auto"/>
            </w:tcBorders>
            <w:shd w:val="clear" w:color="auto" w:fill="000000" w:themeFill="text1"/>
            <w:noWrap/>
            <w:vAlign w:val="center"/>
            <w:hideMark/>
          </w:tcPr>
          <w:p w14:paraId="2B7F792A" w14:textId="7777777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Follow-up 2</w:t>
            </w:r>
          </w:p>
          <w:p w14:paraId="545815FA" w14:textId="279A569C" w:rsidR="006552DF" w:rsidRPr="00220A1E" w:rsidRDefault="006552DF" w:rsidP="00F34AB3">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(N=</w:t>
            </w:r>
            <w:r w:rsidR="00F34AB3">
              <w:rPr>
                <w:rFonts w:ascii="Calibri" w:eastAsia="Times New Roman" w:hAnsi="Calibri" w:cs="Times New Roman"/>
                <w:b/>
                <w:color w:val="FFFFFF" w:themeColor="background1"/>
                <w:lang w:eastAsia="en-AU"/>
              </w:rPr>
              <w:t>510</w:t>
            </w:r>
            <w:r w:rsidRPr="00220A1E">
              <w:rPr>
                <w:rFonts w:ascii="Calibri" w:eastAsia="Times New Roman" w:hAnsi="Calibri" w:cs="Times New Roman"/>
                <w:b/>
                <w:color w:val="FFFFFF" w:themeColor="background1"/>
                <w:lang w:eastAsia="en-AU"/>
              </w:rPr>
              <w:t>)</w:t>
            </w:r>
          </w:p>
        </w:tc>
        <w:tc>
          <w:tcPr>
            <w:tcW w:w="2216" w:type="dxa"/>
            <w:gridSpan w:val="2"/>
            <w:tcBorders>
              <w:bottom w:val="single" w:sz="4" w:space="0" w:color="auto"/>
            </w:tcBorders>
            <w:shd w:val="clear" w:color="auto" w:fill="000000" w:themeFill="text1"/>
            <w:noWrap/>
            <w:vAlign w:val="center"/>
            <w:hideMark/>
          </w:tcPr>
          <w:p w14:paraId="524FE9DE" w14:textId="7777777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Follow-up 3</w:t>
            </w:r>
          </w:p>
          <w:p w14:paraId="5ECBBF84" w14:textId="66F95AC3" w:rsidR="006552DF" w:rsidRPr="00220A1E" w:rsidRDefault="006552DF" w:rsidP="00F34AB3">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(N=</w:t>
            </w:r>
            <w:r w:rsidR="00F34AB3">
              <w:rPr>
                <w:rFonts w:ascii="Calibri" w:eastAsia="Times New Roman" w:hAnsi="Calibri" w:cs="Times New Roman"/>
                <w:b/>
                <w:color w:val="FFFFFF" w:themeColor="background1"/>
                <w:lang w:eastAsia="en-AU"/>
              </w:rPr>
              <w:t>432</w:t>
            </w:r>
            <w:r w:rsidRPr="00220A1E">
              <w:rPr>
                <w:rFonts w:ascii="Calibri" w:eastAsia="Times New Roman" w:hAnsi="Calibri" w:cs="Times New Roman"/>
                <w:b/>
                <w:color w:val="FFFFFF" w:themeColor="background1"/>
                <w:lang w:eastAsia="en-AU"/>
              </w:rPr>
              <w:t>)</w:t>
            </w:r>
          </w:p>
        </w:tc>
        <w:tc>
          <w:tcPr>
            <w:tcW w:w="2216" w:type="dxa"/>
            <w:gridSpan w:val="2"/>
            <w:tcBorders>
              <w:bottom w:val="single" w:sz="4" w:space="0" w:color="auto"/>
            </w:tcBorders>
            <w:shd w:val="clear" w:color="auto" w:fill="000000" w:themeFill="text1"/>
            <w:noWrap/>
            <w:vAlign w:val="center"/>
            <w:hideMark/>
          </w:tcPr>
          <w:p w14:paraId="497F0AF0" w14:textId="77777777" w:rsidR="006552DF" w:rsidRPr="00220A1E" w:rsidRDefault="006552DF" w:rsidP="00676DB6">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Follow-up 4</w:t>
            </w:r>
          </w:p>
          <w:p w14:paraId="29D366D1" w14:textId="071BDE9C" w:rsidR="006552DF" w:rsidRPr="00220A1E" w:rsidRDefault="006552DF" w:rsidP="00F34AB3">
            <w:pPr>
              <w:spacing w:after="0" w:line="240" w:lineRule="auto"/>
              <w:jc w:val="center"/>
              <w:rPr>
                <w:rFonts w:ascii="Calibri" w:eastAsia="Times New Roman" w:hAnsi="Calibri" w:cs="Times New Roman"/>
                <w:b/>
                <w:color w:val="FFFFFF" w:themeColor="background1"/>
                <w:lang w:eastAsia="en-AU"/>
              </w:rPr>
            </w:pPr>
            <w:r w:rsidRPr="00220A1E">
              <w:rPr>
                <w:rFonts w:ascii="Calibri" w:eastAsia="Times New Roman" w:hAnsi="Calibri" w:cs="Times New Roman"/>
                <w:b/>
                <w:color w:val="FFFFFF" w:themeColor="background1"/>
                <w:lang w:eastAsia="en-AU"/>
              </w:rPr>
              <w:t>(N=</w:t>
            </w:r>
            <w:r w:rsidR="00F34AB3">
              <w:rPr>
                <w:rFonts w:ascii="Calibri" w:eastAsia="Times New Roman" w:hAnsi="Calibri" w:cs="Times New Roman"/>
                <w:b/>
                <w:color w:val="FFFFFF" w:themeColor="background1"/>
                <w:lang w:eastAsia="en-AU"/>
              </w:rPr>
              <w:t>328</w:t>
            </w:r>
            <w:r w:rsidRPr="00220A1E">
              <w:rPr>
                <w:rFonts w:ascii="Calibri" w:eastAsia="Times New Roman" w:hAnsi="Calibri" w:cs="Times New Roman"/>
                <w:b/>
                <w:color w:val="FFFFFF" w:themeColor="background1"/>
                <w:lang w:eastAsia="en-AU"/>
              </w:rPr>
              <w:t>)</w:t>
            </w:r>
          </w:p>
        </w:tc>
      </w:tr>
      <w:tr w:rsidR="005477DD" w:rsidRPr="00B96EDD" w14:paraId="1E62F5A4" w14:textId="77777777" w:rsidTr="001225A9">
        <w:trPr>
          <w:trHeight w:val="300"/>
        </w:trPr>
        <w:tc>
          <w:tcPr>
            <w:tcW w:w="3001" w:type="dxa"/>
            <w:tcBorders>
              <w:bottom w:val="single" w:sz="4" w:space="0" w:color="auto"/>
            </w:tcBorders>
            <w:shd w:val="clear" w:color="auto" w:fill="auto"/>
            <w:noWrap/>
            <w:vAlign w:val="bottom"/>
          </w:tcPr>
          <w:p w14:paraId="07299C32"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986" w:type="dxa"/>
            <w:tcBorders>
              <w:bottom w:val="single" w:sz="4" w:space="0" w:color="auto"/>
              <w:right w:val="nil"/>
            </w:tcBorders>
            <w:shd w:val="clear" w:color="auto" w:fill="auto"/>
            <w:noWrap/>
            <w:vAlign w:val="center"/>
            <w:hideMark/>
          </w:tcPr>
          <w:p w14:paraId="6259E1AF"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230" w:type="dxa"/>
            <w:tcBorders>
              <w:left w:val="nil"/>
              <w:bottom w:val="single" w:sz="4" w:space="0" w:color="auto"/>
            </w:tcBorders>
            <w:shd w:val="clear" w:color="auto" w:fill="auto"/>
            <w:noWrap/>
            <w:vAlign w:val="center"/>
            <w:hideMark/>
          </w:tcPr>
          <w:p w14:paraId="2D33E745"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86" w:type="dxa"/>
            <w:tcBorders>
              <w:bottom w:val="single" w:sz="4" w:space="0" w:color="auto"/>
              <w:right w:val="nil"/>
            </w:tcBorders>
            <w:shd w:val="clear" w:color="auto" w:fill="auto"/>
            <w:noWrap/>
            <w:vAlign w:val="center"/>
            <w:hideMark/>
          </w:tcPr>
          <w:p w14:paraId="3B3BFCBC"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230" w:type="dxa"/>
            <w:tcBorders>
              <w:left w:val="nil"/>
              <w:bottom w:val="single" w:sz="4" w:space="0" w:color="auto"/>
            </w:tcBorders>
            <w:shd w:val="clear" w:color="auto" w:fill="auto"/>
            <w:noWrap/>
            <w:vAlign w:val="center"/>
            <w:hideMark/>
          </w:tcPr>
          <w:p w14:paraId="075B9AC2"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86" w:type="dxa"/>
            <w:tcBorders>
              <w:bottom w:val="single" w:sz="4" w:space="0" w:color="auto"/>
              <w:right w:val="nil"/>
            </w:tcBorders>
            <w:shd w:val="clear" w:color="auto" w:fill="auto"/>
            <w:noWrap/>
            <w:vAlign w:val="center"/>
            <w:hideMark/>
          </w:tcPr>
          <w:p w14:paraId="604CAB83"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230" w:type="dxa"/>
            <w:tcBorders>
              <w:left w:val="nil"/>
              <w:bottom w:val="single" w:sz="4" w:space="0" w:color="auto"/>
            </w:tcBorders>
            <w:shd w:val="clear" w:color="auto" w:fill="auto"/>
            <w:noWrap/>
            <w:vAlign w:val="center"/>
            <w:hideMark/>
          </w:tcPr>
          <w:p w14:paraId="785CB2C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86" w:type="dxa"/>
            <w:tcBorders>
              <w:bottom w:val="single" w:sz="4" w:space="0" w:color="auto"/>
              <w:right w:val="nil"/>
            </w:tcBorders>
            <w:shd w:val="clear" w:color="auto" w:fill="auto"/>
            <w:noWrap/>
            <w:vAlign w:val="center"/>
            <w:hideMark/>
          </w:tcPr>
          <w:p w14:paraId="1743759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230" w:type="dxa"/>
            <w:tcBorders>
              <w:left w:val="nil"/>
              <w:bottom w:val="single" w:sz="4" w:space="0" w:color="auto"/>
            </w:tcBorders>
            <w:shd w:val="clear" w:color="auto" w:fill="auto"/>
            <w:noWrap/>
            <w:vAlign w:val="center"/>
            <w:hideMark/>
          </w:tcPr>
          <w:p w14:paraId="120371C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86" w:type="dxa"/>
            <w:tcBorders>
              <w:bottom w:val="single" w:sz="4" w:space="0" w:color="auto"/>
              <w:right w:val="nil"/>
            </w:tcBorders>
            <w:shd w:val="clear" w:color="auto" w:fill="auto"/>
            <w:noWrap/>
            <w:vAlign w:val="center"/>
            <w:hideMark/>
          </w:tcPr>
          <w:p w14:paraId="2930E185"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230" w:type="dxa"/>
            <w:tcBorders>
              <w:left w:val="nil"/>
              <w:bottom w:val="single" w:sz="4" w:space="0" w:color="auto"/>
            </w:tcBorders>
            <w:shd w:val="clear" w:color="auto" w:fill="auto"/>
            <w:noWrap/>
            <w:vAlign w:val="center"/>
            <w:hideMark/>
          </w:tcPr>
          <w:p w14:paraId="5348795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r>
      <w:tr w:rsidR="005477DD" w:rsidRPr="00B96EDD" w14:paraId="28D80D08" w14:textId="77777777" w:rsidTr="001225A9">
        <w:trPr>
          <w:trHeight w:val="300"/>
        </w:trPr>
        <w:tc>
          <w:tcPr>
            <w:tcW w:w="3001" w:type="dxa"/>
            <w:tcBorders>
              <w:bottom w:val="nil"/>
            </w:tcBorders>
            <w:shd w:val="clear" w:color="auto" w:fill="auto"/>
            <w:noWrap/>
            <w:vAlign w:val="center"/>
          </w:tcPr>
          <w:p w14:paraId="5576468E" w14:textId="77777777" w:rsidR="006552DF"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days from previous interview (IQR)</w:t>
            </w:r>
          </w:p>
        </w:tc>
        <w:tc>
          <w:tcPr>
            <w:tcW w:w="986" w:type="dxa"/>
            <w:tcBorders>
              <w:bottom w:val="nil"/>
              <w:right w:val="nil"/>
            </w:tcBorders>
            <w:shd w:val="clear" w:color="auto" w:fill="auto"/>
            <w:noWrap/>
            <w:vAlign w:val="center"/>
          </w:tcPr>
          <w:p w14:paraId="357D9558" w14:textId="103BF818" w:rsidR="006552DF" w:rsidRPr="00B96EDD" w:rsidRDefault="006552DF" w:rsidP="004E3B55">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center"/>
          </w:tcPr>
          <w:p w14:paraId="2DD7300E"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center"/>
          </w:tcPr>
          <w:p w14:paraId="335B4FD2" w14:textId="5337AC23" w:rsidR="006552DF" w:rsidRPr="00B96EDD" w:rsidRDefault="0011156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366</w:t>
            </w:r>
          </w:p>
        </w:tc>
        <w:tc>
          <w:tcPr>
            <w:tcW w:w="1230" w:type="dxa"/>
            <w:tcBorders>
              <w:left w:val="nil"/>
              <w:bottom w:val="nil"/>
            </w:tcBorders>
            <w:shd w:val="clear" w:color="auto" w:fill="auto"/>
            <w:noWrap/>
            <w:vAlign w:val="center"/>
          </w:tcPr>
          <w:p w14:paraId="5111F0BF" w14:textId="19D38DAA" w:rsidR="006552DF" w:rsidRPr="00B96EDD" w:rsidRDefault="0011156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(322 – 512)</w:t>
            </w:r>
          </w:p>
        </w:tc>
        <w:tc>
          <w:tcPr>
            <w:tcW w:w="986" w:type="dxa"/>
            <w:tcBorders>
              <w:bottom w:val="nil"/>
              <w:right w:val="nil"/>
            </w:tcBorders>
            <w:shd w:val="clear" w:color="auto" w:fill="auto"/>
            <w:noWrap/>
            <w:vAlign w:val="center"/>
          </w:tcPr>
          <w:p w14:paraId="384DB7D6" w14:textId="63EE6927" w:rsidR="006552DF" w:rsidRPr="00B96EDD" w:rsidRDefault="0011156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365</w:t>
            </w:r>
          </w:p>
        </w:tc>
        <w:tc>
          <w:tcPr>
            <w:tcW w:w="1230" w:type="dxa"/>
            <w:tcBorders>
              <w:left w:val="nil"/>
              <w:bottom w:val="nil"/>
            </w:tcBorders>
            <w:shd w:val="clear" w:color="auto" w:fill="auto"/>
            <w:noWrap/>
            <w:vAlign w:val="center"/>
          </w:tcPr>
          <w:p w14:paraId="18926E87" w14:textId="4C44F86D" w:rsidR="006552DF" w:rsidRPr="00B96EDD" w:rsidRDefault="0011156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(310 – 420)</w:t>
            </w:r>
          </w:p>
        </w:tc>
        <w:tc>
          <w:tcPr>
            <w:tcW w:w="986" w:type="dxa"/>
            <w:tcBorders>
              <w:bottom w:val="nil"/>
              <w:right w:val="nil"/>
            </w:tcBorders>
            <w:shd w:val="clear" w:color="auto" w:fill="auto"/>
            <w:noWrap/>
            <w:vAlign w:val="center"/>
          </w:tcPr>
          <w:p w14:paraId="44A6E618" w14:textId="0CFB3FB9" w:rsidR="006552DF" w:rsidRPr="00B96EDD" w:rsidRDefault="0011156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371</w:t>
            </w:r>
          </w:p>
        </w:tc>
        <w:tc>
          <w:tcPr>
            <w:tcW w:w="1230" w:type="dxa"/>
            <w:tcBorders>
              <w:left w:val="nil"/>
              <w:bottom w:val="nil"/>
            </w:tcBorders>
            <w:shd w:val="clear" w:color="auto" w:fill="auto"/>
            <w:noWrap/>
            <w:vAlign w:val="center"/>
          </w:tcPr>
          <w:p w14:paraId="51D5F146" w14:textId="1DC852AF" w:rsidR="006552DF" w:rsidRPr="00B96EDD" w:rsidRDefault="0011156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(310 – 413)</w:t>
            </w:r>
          </w:p>
        </w:tc>
        <w:tc>
          <w:tcPr>
            <w:tcW w:w="986" w:type="dxa"/>
            <w:tcBorders>
              <w:bottom w:val="nil"/>
              <w:right w:val="nil"/>
            </w:tcBorders>
            <w:shd w:val="clear" w:color="auto" w:fill="auto"/>
            <w:noWrap/>
            <w:vAlign w:val="center"/>
          </w:tcPr>
          <w:p w14:paraId="1795DA02" w14:textId="2918B913" w:rsidR="006552DF" w:rsidRPr="00B96EDD" w:rsidRDefault="0011156F"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370</w:t>
            </w:r>
          </w:p>
        </w:tc>
        <w:tc>
          <w:tcPr>
            <w:tcW w:w="1230" w:type="dxa"/>
            <w:tcBorders>
              <w:left w:val="nil"/>
              <w:bottom w:val="nil"/>
            </w:tcBorders>
            <w:shd w:val="clear" w:color="auto" w:fill="auto"/>
            <w:noWrap/>
            <w:vAlign w:val="center"/>
          </w:tcPr>
          <w:p w14:paraId="6AD92E74" w14:textId="3480DBE7" w:rsidR="006552DF" w:rsidRPr="00B96EDD" w:rsidRDefault="0011156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(336 – 427)</w:t>
            </w:r>
          </w:p>
        </w:tc>
      </w:tr>
      <w:tr w:rsidR="001225A9" w:rsidRPr="00B96EDD" w14:paraId="7FC411A6" w14:textId="77777777" w:rsidTr="001225A9">
        <w:trPr>
          <w:trHeight w:val="300"/>
        </w:trPr>
        <w:tc>
          <w:tcPr>
            <w:tcW w:w="3001" w:type="dxa"/>
            <w:tcBorders>
              <w:bottom w:val="nil"/>
            </w:tcBorders>
            <w:shd w:val="clear" w:color="auto" w:fill="auto"/>
            <w:noWrap/>
            <w:vAlign w:val="center"/>
          </w:tcPr>
          <w:p w14:paraId="2C61816B" w14:textId="23DA7EB7" w:rsidR="001225A9" w:rsidRDefault="001225A9"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PWI score (+/- 2 standard errors)</w:t>
            </w:r>
          </w:p>
        </w:tc>
        <w:tc>
          <w:tcPr>
            <w:tcW w:w="986" w:type="dxa"/>
            <w:tcBorders>
              <w:bottom w:val="nil"/>
              <w:right w:val="nil"/>
            </w:tcBorders>
            <w:shd w:val="clear" w:color="auto" w:fill="auto"/>
            <w:noWrap/>
            <w:vAlign w:val="bottom"/>
          </w:tcPr>
          <w:p w14:paraId="33AEC1BC" w14:textId="4E810A21" w:rsidR="001225A9" w:rsidRDefault="001225A9" w:rsidP="004E3B55">
            <w:pPr>
              <w:spacing w:after="0" w:line="240" w:lineRule="auto"/>
              <w:jc w:val="right"/>
              <w:rPr>
                <w:rFonts w:ascii="Calibri" w:eastAsia="Times New Roman" w:hAnsi="Calibri" w:cs="Times New Roman"/>
                <w:color w:val="000000"/>
                <w:lang w:eastAsia="en-AU"/>
              </w:rPr>
            </w:pPr>
            <w:r>
              <w:rPr>
                <w:rFonts w:ascii="Calibri" w:hAnsi="Calibri" w:cs="Calibri"/>
                <w:color w:val="000000"/>
              </w:rPr>
              <w:t>54.9</w:t>
            </w:r>
          </w:p>
        </w:tc>
        <w:tc>
          <w:tcPr>
            <w:tcW w:w="1230" w:type="dxa"/>
            <w:tcBorders>
              <w:left w:val="nil"/>
              <w:bottom w:val="nil"/>
            </w:tcBorders>
            <w:shd w:val="clear" w:color="auto" w:fill="auto"/>
            <w:noWrap/>
            <w:vAlign w:val="bottom"/>
          </w:tcPr>
          <w:p w14:paraId="524B174C" w14:textId="476E6C54"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(53.5 – 56.3)</w:t>
            </w:r>
          </w:p>
        </w:tc>
        <w:tc>
          <w:tcPr>
            <w:tcW w:w="986" w:type="dxa"/>
            <w:tcBorders>
              <w:bottom w:val="nil"/>
              <w:right w:val="nil"/>
            </w:tcBorders>
            <w:shd w:val="clear" w:color="auto" w:fill="auto"/>
            <w:noWrap/>
            <w:vAlign w:val="bottom"/>
          </w:tcPr>
          <w:p w14:paraId="25C99BD2" w14:textId="723EB245" w:rsidR="001225A9"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56.7</w:t>
            </w:r>
          </w:p>
        </w:tc>
        <w:tc>
          <w:tcPr>
            <w:tcW w:w="1230" w:type="dxa"/>
            <w:tcBorders>
              <w:left w:val="nil"/>
              <w:bottom w:val="nil"/>
            </w:tcBorders>
            <w:shd w:val="clear" w:color="auto" w:fill="auto"/>
            <w:noWrap/>
            <w:vAlign w:val="bottom"/>
          </w:tcPr>
          <w:p w14:paraId="426B9FA1" w14:textId="6A4A0683" w:rsidR="001225A9"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(55.1 – 58.3)</w:t>
            </w:r>
          </w:p>
        </w:tc>
        <w:tc>
          <w:tcPr>
            <w:tcW w:w="986" w:type="dxa"/>
            <w:tcBorders>
              <w:bottom w:val="nil"/>
              <w:right w:val="nil"/>
            </w:tcBorders>
            <w:shd w:val="clear" w:color="auto" w:fill="auto"/>
            <w:noWrap/>
            <w:vAlign w:val="bottom"/>
          </w:tcPr>
          <w:p w14:paraId="35D7C33F" w14:textId="34E8BCC3" w:rsidR="001225A9" w:rsidRDefault="001225A9" w:rsidP="004E3B55">
            <w:pPr>
              <w:spacing w:after="0" w:line="240" w:lineRule="auto"/>
              <w:jc w:val="right"/>
              <w:rPr>
                <w:rFonts w:ascii="Calibri" w:eastAsia="Times New Roman" w:hAnsi="Calibri" w:cs="Times New Roman"/>
                <w:color w:val="000000"/>
                <w:lang w:eastAsia="en-AU"/>
              </w:rPr>
            </w:pPr>
            <w:r>
              <w:rPr>
                <w:rFonts w:ascii="Calibri" w:hAnsi="Calibri" w:cs="Calibri"/>
                <w:color w:val="000000"/>
              </w:rPr>
              <w:t>55.8</w:t>
            </w:r>
          </w:p>
        </w:tc>
        <w:tc>
          <w:tcPr>
            <w:tcW w:w="1230" w:type="dxa"/>
            <w:tcBorders>
              <w:left w:val="nil"/>
              <w:bottom w:val="nil"/>
            </w:tcBorders>
            <w:shd w:val="clear" w:color="auto" w:fill="auto"/>
            <w:noWrap/>
            <w:vAlign w:val="bottom"/>
          </w:tcPr>
          <w:p w14:paraId="316A26F9" w14:textId="5F9E5144" w:rsidR="001225A9"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(54.1 – 57.5)</w:t>
            </w:r>
          </w:p>
        </w:tc>
        <w:tc>
          <w:tcPr>
            <w:tcW w:w="986" w:type="dxa"/>
            <w:tcBorders>
              <w:bottom w:val="nil"/>
              <w:right w:val="nil"/>
            </w:tcBorders>
            <w:shd w:val="clear" w:color="auto" w:fill="auto"/>
            <w:noWrap/>
            <w:vAlign w:val="bottom"/>
          </w:tcPr>
          <w:p w14:paraId="5065E530" w14:textId="57A08208" w:rsidR="001225A9"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56.3</w:t>
            </w:r>
          </w:p>
        </w:tc>
        <w:tc>
          <w:tcPr>
            <w:tcW w:w="1230" w:type="dxa"/>
            <w:tcBorders>
              <w:left w:val="nil"/>
              <w:bottom w:val="nil"/>
            </w:tcBorders>
            <w:shd w:val="clear" w:color="auto" w:fill="auto"/>
            <w:noWrap/>
            <w:vAlign w:val="bottom"/>
          </w:tcPr>
          <w:p w14:paraId="70164E42" w14:textId="43A94F10" w:rsidR="001225A9"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(54.5 – 58.1)</w:t>
            </w:r>
          </w:p>
        </w:tc>
        <w:tc>
          <w:tcPr>
            <w:tcW w:w="986" w:type="dxa"/>
            <w:tcBorders>
              <w:bottom w:val="nil"/>
              <w:right w:val="nil"/>
            </w:tcBorders>
            <w:shd w:val="clear" w:color="auto" w:fill="auto"/>
            <w:noWrap/>
            <w:vAlign w:val="bottom"/>
          </w:tcPr>
          <w:p w14:paraId="22C5226E" w14:textId="514AF0B4" w:rsidR="001225A9"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56.3</w:t>
            </w:r>
          </w:p>
        </w:tc>
        <w:tc>
          <w:tcPr>
            <w:tcW w:w="1230" w:type="dxa"/>
            <w:tcBorders>
              <w:left w:val="nil"/>
              <w:bottom w:val="nil"/>
            </w:tcBorders>
            <w:shd w:val="clear" w:color="auto" w:fill="auto"/>
            <w:noWrap/>
            <w:vAlign w:val="bottom"/>
          </w:tcPr>
          <w:p w14:paraId="7FC69160" w14:textId="430105B4" w:rsidR="001225A9"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(54.1 – 58.5)</w:t>
            </w:r>
          </w:p>
        </w:tc>
      </w:tr>
      <w:tr w:rsidR="005477DD" w:rsidRPr="00B96EDD" w14:paraId="0241350D" w14:textId="77777777" w:rsidTr="001225A9">
        <w:trPr>
          <w:trHeight w:val="300"/>
        </w:trPr>
        <w:tc>
          <w:tcPr>
            <w:tcW w:w="3001" w:type="dxa"/>
            <w:tcBorders>
              <w:bottom w:val="nil"/>
            </w:tcBorders>
            <w:shd w:val="clear" w:color="auto" w:fill="auto"/>
            <w:noWrap/>
            <w:vAlign w:val="center"/>
            <w:hideMark/>
          </w:tcPr>
          <w:p w14:paraId="0378AD2C" w14:textId="77777777" w:rsidR="006552DF"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Grouped K10 score</w:t>
            </w:r>
          </w:p>
        </w:tc>
        <w:tc>
          <w:tcPr>
            <w:tcW w:w="986" w:type="dxa"/>
            <w:tcBorders>
              <w:bottom w:val="nil"/>
              <w:right w:val="nil"/>
            </w:tcBorders>
            <w:shd w:val="clear" w:color="auto" w:fill="auto"/>
            <w:noWrap/>
            <w:vAlign w:val="bottom"/>
          </w:tcPr>
          <w:p w14:paraId="47982C7A"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3EF26B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8AC8DD2"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0EC9A79B"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692F9197"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0F1351B"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08F3230"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0852C10"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FF8265E"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DE4EC11"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7A067A9D" w14:textId="77777777" w:rsidTr="001225A9">
        <w:trPr>
          <w:trHeight w:val="300"/>
        </w:trPr>
        <w:tc>
          <w:tcPr>
            <w:tcW w:w="3001" w:type="dxa"/>
            <w:tcBorders>
              <w:top w:val="nil"/>
              <w:bottom w:val="nil"/>
            </w:tcBorders>
            <w:shd w:val="clear" w:color="auto" w:fill="auto"/>
            <w:noWrap/>
            <w:vAlign w:val="center"/>
            <w:hideMark/>
          </w:tcPr>
          <w:p w14:paraId="1A9CE45B" w14:textId="77777777" w:rsidR="005477DD" w:rsidRDefault="005477DD"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Low</w:t>
            </w:r>
          </w:p>
        </w:tc>
        <w:tc>
          <w:tcPr>
            <w:tcW w:w="986" w:type="dxa"/>
            <w:tcBorders>
              <w:top w:val="nil"/>
              <w:bottom w:val="nil"/>
              <w:right w:val="nil"/>
            </w:tcBorders>
            <w:shd w:val="clear" w:color="auto" w:fill="auto"/>
            <w:noWrap/>
            <w:vAlign w:val="bottom"/>
            <w:hideMark/>
          </w:tcPr>
          <w:p w14:paraId="0FF1261F" w14:textId="19449BD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w:t>
            </w:r>
          </w:p>
        </w:tc>
        <w:tc>
          <w:tcPr>
            <w:tcW w:w="1230" w:type="dxa"/>
            <w:tcBorders>
              <w:top w:val="nil"/>
              <w:left w:val="nil"/>
              <w:bottom w:val="nil"/>
            </w:tcBorders>
            <w:shd w:val="clear" w:color="auto" w:fill="auto"/>
            <w:noWrap/>
            <w:vAlign w:val="bottom"/>
            <w:hideMark/>
          </w:tcPr>
          <w:p w14:paraId="31501A13" w14:textId="781B4B9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(24%)</w:t>
            </w:r>
          </w:p>
        </w:tc>
        <w:tc>
          <w:tcPr>
            <w:tcW w:w="986" w:type="dxa"/>
            <w:tcBorders>
              <w:top w:val="nil"/>
              <w:bottom w:val="nil"/>
              <w:right w:val="nil"/>
            </w:tcBorders>
            <w:shd w:val="clear" w:color="auto" w:fill="auto"/>
            <w:noWrap/>
            <w:vAlign w:val="bottom"/>
            <w:hideMark/>
          </w:tcPr>
          <w:p w14:paraId="69052830" w14:textId="4A2FBA72"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48</w:t>
            </w:r>
          </w:p>
        </w:tc>
        <w:tc>
          <w:tcPr>
            <w:tcW w:w="1230" w:type="dxa"/>
            <w:tcBorders>
              <w:top w:val="nil"/>
              <w:left w:val="nil"/>
              <w:bottom w:val="nil"/>
            </w:tcBorders>
            <w:shd w:val="clear" w:color="auto" w:fill="auto"/>
            <w:noWrap/>
            <w:vAlign w:val="bottom"/>
            <w:hideMark/>
          </w:tcPr>
          <w:p w14:paraId="05E398C0" w14:textId="2410721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(23%)</w:t>
            </w:r>
          </w:p>
        </w:tc>
        <w:tc>
          <w:tcPr>
            <w:tcW w:w="986" w:type="dxa"/>
            <w:tcBorders>
              <w:top w:val="nil"/>
              <w:bottom w:val="nil"/>
              <w:right w:val="nil"/>
            </w:tcBorders>
            <w:shd w:val="clear" w:color="auto" w:fill="auto"/>
            <w:noWrap/>
            <w:vAlign w:val="bottom"/>
            <w:hideMark/>
          </w:tcPr>
          <w:p w14:paraId="0767B307" w14:textId="25F6C669"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128</w:t>
            </w:r>
          </w:p>
        </w:tc>
        <w:tc>
          <w:tcPr>
            <w:tcW w:w="1230" w:type="dxa"/>
            <w:tcBorders>
              <w:top w:val="nil"/>
              <w:left w:val="nil"/>
              <w:bottom w:val="nil"/>
            </w:tcBorders>
            <w:shd w:val="clear" w:color="auto" w:fill="auto"/>
            <w:noWrap/>
            <w:vAlign w:val="bottom"/>
            <w:hideMark/>
          </w:tcPr>
          <w:p w14:paraId="304BCCA4" w14:textId="07267800"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c>
          <w:tcPr>
            <w:tcW w:w="986" w:type="dxa"/>
            <w:tcBorders>
              <w:top w:val="nil"/>
              <w:bottom w:val="nil"/>
              <w:right w:val="nil"/>
            </w:tcBorders>
            <w:shd w:val="clear" w:color="auto" w:fill="auto"/>
            <w:noWrap/>
            <w:vAlign w:val="bottom"/>
            <w:hideMark/>
          </w:tcPr>
          <w:p w14:paraId="66F672C9" w14:textId="69D640E9"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126</w:t>
            </w:r>
          </w:p>
        </w:tc>
        <w:tc>
          <w:tcPr>
            <w:tcW w:w="1230" w:type="dxa"/>
            <w:tcBorders>
              <w:top w:val="nil"/>
              <w:left w:val="nil"/>
              <w:bottom w:val="nil"/>
            </w:tcBorders>
            <w:shd w:val="clear" w:color="auto" w:fill="auto"/>
            <w:noWrap/>
            <w:vAlign w:val="bottom"/>
            <w:hideMark/>
          </w:tcPr>
          <w:p w14:paraId="179E869A" w14:textId="5B850B3A"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c>
          <w:tcPr>
            <w:tcW w:w="986" w:type="dxa"/>
            <w:tcBorders>
              <w:top w:val="nil"/>
              <w:bottom w:val="nil"/>
              <w:right w:val="nil"/>
            </w:tcBorders>
            <w:shd w:val="clear" w:color="auto" w:fill="auto"/>
            <w:noWrap/>
            <w:vAlign w:val="bottom"/>
            <w:hideMark/>
          </w:tcPr>
          <w:p w14:paraId="379E85E8" w14:textId="1A0C8F1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89</w:t>
            </w:r>
          </w:p>
        </w:tc>
        <w:tc>
          <w:tcPr>
            <w:tcW w:w="1230" w:type="dxa"/>
            <w:tcBorders>
              <w:top w:val="nil"/>
              <w:left w:val="nil"/>
              <w:bottom w:val="nil"/>
            </w:tcBorders>
            <w:shd w:val="clear" w:color="auto" w:fill="auto"/>
            <w:noWrap/>
            <w:vAlign w:val="bottom"/>
            <w:hideMark/>
          </w:tcPr>
          <w:p w14:paraId="5783E574" w14:textId="6ED9D86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(27%)</w:t>
            </w:r>
          </w:p>
        </w:tc>
      </w:tr>
      <w:tr w:rsidR="005477DD" w:rsidRPr="00B96EDD" w14:paraId="3172181B" w14:textId="77777777" w:rsidTr="001225A9">
        <w:trPr>
          <w:trHeight w:val="300"/>
        </w:trPr>
        <w:tc>
          <w:tcPr>
            <w:tcW w:w="3001" w:type="dxa"/>
            <w:tcBorders>
              <w:top w:val="nil"/>
              <w:bottom w:val="nil"/>
            </w:tcBorders>
            <w:shd w:val="clear" w:color="auto" w:fill="auto"/>
            <w:noWrap/>
            <w:vAlign w:val="center"/>
            <w:hideMark/>
          </w:tcPr>
          <w:p w14:paraId="659AD351" w14:textId="77777777" w:rsidR="005477DD" w:rsidRDefault="005477DD"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Moderate</w:t>
            </w:r>
          </w:p>
        </w:tc>
        <w:tc>
          <w:tcPr>
            <w:tcW w:w="986" w:type="dxa"/>
            <w:tcBorders>
              <w:top w:val="nil"/>
              <w:bottom w:val="nil"/>
              <w:right w:val="nil"/>
            </w:tcBorders>
            <w:shd w:val="clear" w:color="auto" w:fill="auto"/>
            <w:noWrap/>
            <w:vAlign w:val="bottom"/>
            <w:hideMark/>
          </w:tcPr>
          <w:p w14:paraId="7FA9B50C" w14:textId="364F644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19</w:t>
            </w:r>
          </w:p>
        </w:tc>
        <w:tc>
          <w:tcPr>
            <w:tcW w:w="1230" w:type="dxa"/>
            <w:tcBorders>
              <w:top w:val="nil"/>
              <w:left w:val="nil"/>
              <w:bottom w:val="nil"/>
            </w:tcBorders>
            <w:shd w:val="clear" w:color="auto" w:fill="auto"/>
            <w:noWrap/>
            <w:vAlign w:val="bottom"/>
            <w:hideMark/>
          </w:tcPr>
          <w:p w14:paraId="2C937968" w14:textId="1EC6932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(31%)</w:t>
            </w:r>
          </w:p>
        </w:tc>
        <w:tc>
          <w:tcPr>
            <w:tcW w:w="986" w:type="dxa"/>
            <w:tcBorders>
              <w:top w:val="nil"/>
              <w:bottom w:val="nil"/>
              <w:right w:val="nil"/>
            </w:tcBorders>
            <w:shd w:val="clear" w:color="auto" w:fill="auto"/>
            <w:noWrap/>
            <w:vAlign w:val="bottom"/>
            <w:hideMark/>
          </w:tcPr>
          <w:p w14:paraId="30A561C6" w14:textId="4307B162"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49</w:t>
            </w:r>
          </w:p>
        </w:tc>
        <w:tc>
          <w:tcPr>
            <w:tcW w:w="1230" w:type="dxa"/>
            <w:tcBorders>
              <w:top w:val="nil"/>
              <w:left w:val="nil"/>
              <w:bottom w:val="nil"/>
            </w:tcBorders>
            <w:shd w:val="clear" w:color="auto" w:fill="auto"/>
            <w:noWrap/>
            <w:vAlign w:val="bottom"/>
            <w:hideMark/>
          </w:tcPr>
          <w:p w14:paraId="53A4BE59" w14:textId="192CC64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(24%)</w:t>
            </w:r>
          </w:p>
        </w:tc>
        <w:tc>
          <w:tcPr>
            <w:tcW w:w="986" w:type="dxa"/>
            <w:tcBorders>
              <w:top w:val="nil"/>
              <w:bottom w:val="nil"/>
              <w:right w:val="nil"/>
            </w:tcBorders>
            <w:shd w:val="clear" w:color="auto" w:fill="auto"/>
            <w:noWrap/>
            <w:vAlign w:val="bottom"/>
            <w:hideMark/>
          </w:tcPr>
          <w:p w14:paraId="722738DE" w14:textId="65BE9AA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103</w:t>
            </w:r>
          </w:p>
        </w:tc>
        <w:tc>
          <w:tcPr>
            <w:tcW w:w="1230" w:type="dxa"/>
            <w:tcBorders>
              <w:top w:val="nil"/>
              <w:left w:val="nil"/>
              <w:bottom w:val="nil"/>
            </w:tcBorders>
            <w:shd w:val="clear" w:color="auto" w:fill="auto"/>
            <w:noWrap/>
            <w:vAlign w:val="bottom"/>
            <w:hideMark/>
          </w:tcPr>
          <w:p w14:paraId="65BD8300" w14:textId="5C40003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(21%)</w:t>
            </w:r>
          </w:p>
        </w:tc>
        <w:tc>
          <w:tcPr>
            <w:tcW w:w="986" w:type="dxa"/>
            <w:tcBorders>
              <w:top w:val="nil"/>
              <w:bottom w:val="nil"/>
              <w:right w:val="nil"/>
            </w:tcBorders>
            <w:shd w:val="clear" w:color="auto" w:fill="auto"/>
            <w:noWrap/>
            <w:vAlign w:val="bottom"/>
            <w:hideMark/>
          </w:tcPr>
          <w:p w14:paraId="3257757C" w14:textId="1E55080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111</w:t>
            </w:r>
          </w:p>
        </w:tc>
        <w:tc>
          <w:tcPr>
            <w:tcW w:w="1230" w:type="dxa"/>
            <w:tcBorders>
              <w:top w:val="nil"/>
              <w:left w:val="nil"/>
              <w:bottom w:val="nil"/>
            </w:tcBorders>
            <w:shd w:val="clear" w:color="auto" w:fill="auto"/>
            <w:noWrap/>
            <w:vAlign w:val="bottom"/>
            <w:hideMark/>
          </w:tcPr>
          <w:p w14:paraId="6042F1C2" w14:textId="3F212040"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c>
          <w:tcPr>
            <w:tcW w:w="986" w:type="dxa"/>
            <w:tcBorders>
              <w:top w:val="nil"/>
              <w:bottom w:val="nil"/>
              <w:right w:val="nil"/>
            </w:tcBorders>
            <w:shd w:val="clear" w:color="auto" w:fill="auto"/>
            <w:noWrap/>
            <w:vAlign w:val="bottom"/>
            <w:hideMark/>
          </w:tcPr>
          <w:p w14:paraId="034185E8" w14:textId="74DF03D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78</w:t>
            </w:r>
          </w:p>
        </w:tc>
        <w:tc>
          <w:tcPr>
            <w:tcW w:w="1230" w:type="dxa"/>
            <w:tcBorders>
              <w:top w:val="nil"/>
              <w:left w:val="nil"/>
              <w:bottom w:val="nil"/>
            </w:tcBorders>
            <w:shd w:val="clear" w:color="auto" w:fill="auto"/>
            <w:noWrap/>
            <w:vAlign w:val="bottom"/>
            <w:hideMark/>
          </w:tcPr>
          <w:p w14:paraId="03BAD460" w14:textId="2AA2A7E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(24%)</w:t>
            </w:r>
          </w:p>
        </w:tc>
      </w:tr>
      <w:tr w:rsidR="005477DD" w:rsidRPr="00B96EDD" w14:paraId="5EF64F78" w14:textId="77777777" w:rsidTr="001225A9">
        <w:trPr>
          <w:trHeight w:val="300"/>
        </w:trPr>
        <w:tc>
          <w:tcPr>
            <w:tcW w:w="3001" w:type="dxa"/>
            <w:tcBorders>
              <w:top w:val="nil"/>
              <w:bottom w:val="nil"/>
            </w:tcBorders>
            <w:shd w:val="clear" w:color="auto" w:fill="auto"/>
            <w:noWrap/>
            <w:vAlign w:val="center"/>
            <w:hideMark/>
          </w:tcPr>
          <w:p w14:paraId="01139B40" w14:textId="77777777" w:rsidR="005477DD" w:rsidRDefault="005477DD"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High</w:t>
            </w:r>
          </w:p>
        </w:tc>
        <w:tc>
          <w:tcPr>
            <w:tcW w:w="986" w:type="dxa"/>
            <w:tcBorders>
              <w:top w:val="nil"/>
              <w:bottom w:val="nil"/>
              <w:right w:val="nil"/>
            </w:tcBorders>
            <w:shd w:val="clear" w:color="auto" w:fill="auto"/>
            <w:noWrap/>
            <w:vAlign w:val="bottom"/>
            <w:hideMark/>
          </w:tcPr>
          <w:p w14:paraId="6837911B" w14:textId="3D10BC5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w:t>
            </w:r>
          </w:p>
        </w:tc>
        <w:tc>
          <w:tcPr>
            <w:tcW w:w="1230" w:type="dxa"/>
            <w:tcBorders>
              <w:top w:val="nil"/>
              <w:left w:val="nil"/>
              <w:bottom w:val="nil"/>
            </w:tcBorders>
            <w:shd w:val="clear" w:color="auto" w:fill="auto"/>
            <w:noWrap/>
            <w:vAlign w:val="bottom"/>
            <w:hideMark/>
          </w:tcPr>
          <w:p w14:paraId="36C6B51E" w14:textId="4616F50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c>
          <w:tcPr>
            <w:tcW w:w="986" w:type="dxa"/>
            <w:tcBorders>
              <w:top w:val="nil"/>
              <w:bottom w:val="nil"/>
              <w:right w:val="nil"/>
            </w:tcBorders>
            <w:shd w:val="clear" w:color="auto" w:fill="auto"/>
            <w:noWrap/>
            <w:vAlign w:val="bottom"/>
            <w:hideMark/>
          </w:tcPr>
          <w:p w14:paraId="001F0BF4" w14:textId="79C3050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60</w:t>
            </w:r>
          </w:p>
        </w:tc>
        <w:tc>
          <w:tcPr>
            <w:tcW w:w="1230" w:type="dxa"/>
            <w:tcBorders>
              <w:top w:val="nil"/>
              <w:left w:val="nil"/>
              <w:bottom w:val="nil"/>
            </w:tcBorders>
            <w:shd w:val="clear" w:color="auto" w:fill="auto"/>
            <w:noWrap/>
            <w:vAlign w:val="bottom"/>
            <w:hideMark/>
          </w:tcPr>
          <w:p w14:paraId="421A5121" w14:textId="49A5B90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c>
          <w:tcPr>
            <w:tcW w:w="986" w:type="dxa"/>
            <w:tcBorders>
              <w:top w:val="nil"/>
              <w:bottom w:val="nil"/>
              <w:right w:val="nil"/>
            </w:tcBorders>
            <w:shd w:val="clear" w:color="auto" w:fill="auto"/>
            <w:noWrap/>
            <w:vAlign w:val="bottom"/>
            <w:hideMark/>
          </w:tcPr>
          <w:p w14:paraId="06A72F64" w14:textId="75B95F8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130</w:t>
            </w:r>
          </w:p>
        </w:tc>
        <w:tc>
          <w:tcPr>
            <w:tcW w:w="1230" w:type="dxa"/>
            <w:tcBorders>
              <w:top w:val="nil"/>
              <w:left w:val="nil"/>
              <w:bottom w:val="nil"/>
            </w:tcBorders>
            <w:shd w:val="clear" w:color="auto" w:fill="auto"/>
            <w:noWrap/>
            <w:vAlign w:val="bottom"/>
            <w:hideMark/>
          </w:tcPr>
          <w:p w14:paraId="56D1CD5E" w14:textId="639260C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c>
          <w:tcPr>
            <w:tcW w:w="986" w:type="dxa"/>
            <w:tcBorders>
              <w:top w:val="nil"/>
              <w:bottom w:val="nil"/>
              <w:right w:val="nil"/>
            </w:tcBorders>
            <w:shd w:val="clear" w:color="auto" w:fill="auto"/>
            <w:noWrap/>
            <w:vAlign w:val="bottom"/>
            <w:hideMark/>
          </w:tcPr>
          <w:p w14:paraId="49C07846" w14:textId="0198C9D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97</w:t>
            </w:r>
          </w:p>
        </w:tc>
        <w:tc>
          <w:tcPr>
            <w:tcW w:w="1230" w:type="dxa"/>
            <w:tcBorders>
              <w:top w:val="nil"/>
              <w:left w:val="nil"/>
              <w:bottom w:val="nil"/>
            </w:tcBorders>
            <w:shd w:val="clear" w:color="auto" w:fill="auto"/>
            <w:noWrap/>
            <w:vAlign w:val="bottom"/>
            <w:hideMark/>
          </w:tcPr>
          <w:p w14:paraId="77D2E932" w14:textId="5D83A1AE"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(23%)</w:t>
            </w:r>
          </w:p>
        </w:tc>
        <w:tc>
          <w:tcPr>
            <w:tcW w:w="986" w:type="dxa"/>
            <w:tcBorders>
              <w:top w:val="nil"/>
              <w:bottom w:val="nil"/>
              <w:right w:val="nil"/>
            </w:tcBorders>
            <w:shd w:val="clear" w:color="auto" w:fill="auto"/>
            <w:noWrap/>
            <w:vAlign w:val="bottom"/>
            <w:hideMark/>
          </w:tcPr>
          <w:p w14:paraId="71492636" w14:textId="1DDE7DF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81</w:t>
            </w:r>
          </w:p>
        </w:tc>
        <w:tc>
          <w:tcPr>
            <w:tcW w:w="1230" w:type="dxa"/>
            <w:tcBorders>
              <w:top w:val="nil"/>
              <w:left w:val="nil"/>
              <w:bottom w:val="nil"/>
            </w:tcBorders>
            <w:shd w:val="clear" w:color="auto" w:fill="auto"/>
            <w:noWrap/>
            <w:vAlign w:val="bottom"/>
            <w:hideMark/>
          </w:tcPr>
          <w:p w14:paraId="1E4BD9FC" w14:textId="7B93EF7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(25%)</w:t>
            </w:r>
          </w:p>
        </w:tc>
      </w:tr>
      <w:tr w:rsidR="005477DD" w:rsidRPr="00B96EDD" w14:paraId="2A83488E" w14:textId="77777777" w:rsidTr="001225A9">
        <w:trPr>
          <w:trHeight w:val="300"/>
        </w:trPr>
        <w:tc>
          <w:tcPr>
            <w:tcW w:w="3001" w:type="dxa"/>
            <w:tcBorders>
              <w:top w:val="nil"/>
              <w:bottom w:val="single" w:sz="4" w:space="0" w:color="auto"/>
            </w:tcBorders>
            <w:shd w:val="clear" w:color="auto" w:fill="auto"/>
            <w:noWrap/>
            <w:vAlign w:val="center"/>
            <w:hideMark/>
          </w:tcPr>
          <w:p w14:paraId="2A538DE7" w14:textId="77777777" w:rsidR="005477DD" w:rsidRDefault="005477DD"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Very high</w:t>
            </w:r>
          </w:p>
        </w:tc>
        <w:tc>
          <w:tcPr>
            <w:tcW w:w="986" w:type="dxa"/>
            <w:tcBorders>
              <w:top w:val="nil"/>
              <w:bottom w:val="single" w:sz="4" w:space="0" w:color="auto"/>
              <w:right w:val="nil"/>
            </w:tcBorders>
            <w:shd w:val="clear" w:color="auto" w:fill="auto"/>
            <w:noWrap/>
            <w:vAlign w:val="bottom"/>
            <w:hideMark/>
          </w:tcPr>
          <w:p w14:paraId="6277B28E" w14:textId="75563D3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w:t>
            </w:r>
          </w:p>
        </w:tc>
        <w:tc>
          <w:tcPr>
            <w:tcW w:w="1230" w:type="dxa"/>
            <w:tcBorders>
              <w:top w:val="nil"/>
              <w:left w:val="nil"/>
              <w:bottom w:val="single" w:sz="4" w:space="0" w:color="auto"/>
            </w:tcBorders>
            <w:shd w:val="clear" w:color="auto" w:fill="auto"/>
            <w:noWrap/>
            <w:vAlign w:val="bottom"/>
            <w:hideMark/>
          </w:tcPr>
          <w:p w14:paraId="2509D10C" w14:textId="0877151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(19%)</w:t>
            </w:r>
          </w:p>
        </w:tc>
        <w:tc>
          <w:tcPr>
            <w:tcW w:w="986" w:type="dxa"/>
            <w:tcBorders>
              <w:top w:val="nil"/>
              <w:bottom w:val="single" w:sz="4" w:space="0" w:color="auto"/>
              <w:right w:val="nil"/>
            </w:tcBorders>
            <w:shd w:val="clear" w:color="auto" w:fill="auto"/>
            <w:noWrap/>
            <w:vAlign w:val="bottom"/>
            <w:hideMark/>
          </w:tcPr>
          <w:p w14:paraId="04A57C93" w14:textId="5B6FD59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48</w:t>
            </w:r>
          </w:p>
        </w:tc>
        <w:tc>
          <w:tcPr>
            <w:tcW w:w="1230" w:type="dxa"/>
            <w:tcBorders>
              <w:top w:val="nil"/>
              <w:left w:val="nil"/>
              <w:bottom w:val="single" w:sz="4" w:space="0" w:color="auto"/>
            </w:tcBorders>
            <w:shd w:val="clear" w:color="auto" w:fill="auto"/>
            <w:noWrap/>
            <w:vAlign w:val="bottom"/>
            <w:hideMark/>
          </w:tcPr>
          <w:p w14:paraId="5BA8C441" w14:textId="6C60CB7A"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(23%)</w:t>
            </w:r>
          </w:p>
        </w:tc>
        <w:tc>
          <w:tcPr>
            <w:tcW w:w="986" w:type="dxa"/>
            <w:tcBorders>
              <w:top w:val="nil"/>
              <w:bottom w:val="single" w:sz="4" w:space="0" w:color="auto"/>
              <w:right w:val="nil"/>
            </w:tcBorders>
            <w:shd w:val="clear" w:color="auto" w:fill="auto"/>
            <w:noWrap/>
            <w:vAlign w:val="bottom"/>
            <w:hideMark/>
          </w:tcPr>
          <w:p w14:paraId="747DDBEF" w14:textId="586B032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135</w:t>
            </w:r>
          </w:p>
        </w:tc>
        <w:tc>
          <w:tcPr>
            <w:tcW w:w="1230" w:type="dxa"/>
            <w:tcBorders>
              <w:top w:val="nil"/>
              <w:left w:val="nil"/>
              <w:bottom w:val="single" w:sz="4" w:space="0" w:color="auto"/>
            </w:tcBorders>
            <w:shd w:val="clear" w:color="auto" w:fill="auto"/>
            <w:noWrap/>
            <w:vAlign w:val="bottom"/>
            <w:hideMark/>
          </w:tcPr>
          <w:p w14:paraId="1B6B565D" w14:textId="1C65B8EE"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(27%)</w:t>
            </w:r>
          </w:p>
        </w:tc>
        <w:tc>
          <w:tcPr>
            <w:tcW w:w="986" w:type="dxa"/>
            <w:tcBorders>
              <w:top w:val="nil"/>
              <w:bottom w:val="single" w:sz="4" w:space="0" w:color="auto"/>
              <w:right w:val="nil"/>
            </w:tcBorders>
            <w:shd w:val="clear" w:color="auto" w:fill="auto"/>
            <w:noWrap/>
            <w:vAlign w:val="bottom"/>
            <w:hideMark/>
          </w:tcPr>
          <w:p w14:paraId="7FDCEEE5" w14:textId="0574454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94</w:t>
            </w:r>
          </w:p>
        </w:tc>
        <w:tc>
          <w:tcPr>
            <w:tcW w:w="1230" w:type="dxa"/>
            <w:tcBorders>
              <w:top w:val="nil"/>
              <w:left w:val="nil"/>
              <w:bottom w:val="single" w:sz="4" w:space="0" w:color="auto"/>
            </w:tcBorders>
            <w:shd w:val="clear" w:color="auto" w:fill="auto"/>
            <w:noWrap/>
            <w:vAlign w:val="bottom"/>
            <w:hideMark/>
          </w:tcPr>
          <w:p w14:paraId="59C5C179" w14:textId="58934F5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(22%)</w:t>
            </w:r>
          </w:p>
        </w:tc>
        <w:tc>
          <w:tcPr>
            <w:tcW w:w="986" w:type="dxa"/>
            <w:tcBorders>
              <w:top w:val="nil"/>
              <w:bottom w:val="single" w:sz="4" w:space="0" w:color="auto"/>
              <w:right w:val="nil"/>
            </w:tcBorders>
            <w:shd w:val="clear" w:color="auto" w:fill="auto"/>
            <w:noWrap/>
            <w:vAlign w:val="bottom"/>
            <w:hideMark/>
          </w:tcPr>
          <w:p w14:paraId="129C2995" w14:textId="2657E1E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80</w:t>
            </w:r>
          </w:p>
        </w:tc>
        <w:tc>
          <w:tcPr>
            <w:tcW w:w="1230" w:type="dxa"/>
            <w:tcBorders>
              <w:top w:val="nil"/>
              <w:left w:val="nil"/>
              <w:bottom w:val="single" w:sz="4" w:space="0" w:color="auto"/>
            </w:tcBorders>
            <w:shd w:val="clear" w:color="auto" w:fill="auto"/>
            <w:noWrap/>
            <w:vAlign w:val="bottom"/>
            <w:hideMark/>
          </w:tcPr>
          <w:p w14:paraId="0BF3FED1" w14:textId="148202D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(24%)</w:t>
            </w:r>
          </w:p>
        </w:tc>
      </w:tr>
      <w:tr w:rsidR="005477DD" w:rsidRPr="00B96EDD" w14:paraId="7E0A3962" w14:textId="77777777" w:rsidTr="001225A9">
        <w:trPr>
          <w:trHeight w:val="300"/>
        </w:trPr>
        <w:tc>
          <w:tcPr>
            <w:tcW w:w="3001" w:type="dxa"/>
            <w:tcBorders>
              <w:bottom w:val="nil"/>
            </w:tcBorders>
            <w:shd w:val="clear" w:color="auto" w:fill="auto"/>
            <w:noWrap/>
            <w:vAlign w:val="center"/>
            <w:hideMark/>
          </w:tcPr>
          <w:p w14:paraId="0983450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Main i</w:t>
            </w:r>
            <w:r w:rsidRPr="00AC59B4">
              <w:rPr>
                <w:rFonts w:ascii="Calibri" w:eastAsia="Times New Roman" w:hAnsi="Calibri" w:cs="Times New Roman"/>
                <w:color w:val="000000"/>
                <w:lang w:eastAsia="en-AU"/>
              </w:rPr>
              <w:t>ncome source</w:t>
            </w:r>
          </w:p>
        </w:tc>
        <w:tc>
          <w:tcPr>
            <w:tcW w:w="986" w:type="dxa"/>
            <w:tcBorders>
              <w:bottom w:val="nil"/>
              <w:right w:val="nil"/>
            </w:tcBorders>
            <w:shd w:val="clear" w:color="auto" w:fill="auto"/>
            <w:noWrap/>
            <w:vAlign w:val="bottom"/>
          </w:tcPr>
          <w:p w14:paraId="0BFB13E7"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A3744E8"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55B56C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C1C78EA"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B578F6E"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9267AC6"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440FBE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C0BF3E7"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198C6DA"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D115C2E"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5112CA40" w14:textId="77777777" w:rsidTr="001225A9">
        <w:trPr>
          <w:trHeight w:val="300"/>
        </w:trPr>
        <w:tc>
          <w:tcPr>
            <w:tcW w:w="3001" w:type="dxa"/>
            <w:tcBorders>
              <w:top w:val="nil"/>
              <w:bottom w:val="nil"/>
            </w:tcBorders>
            <w:shd w:val="clear" w:color="auto" w:fill="auto"/>
            <w:noWrap/>
            <w:vAlign w:val="center"/>
            <w:hideMark/>
          </w:tcPr>
          <w:p w14:paraId="694866C0"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Wage or </w:t>
            </w:r>
            <w:r w:rsidRPr="00AC59B4">
              <w:rPr>
                <w:rFonts w:ascii="Calibri" w:eastAsia="Times New Roman" w:hAnsi="Calibri" w:cs="Times New Roman"/>
                <w:color w:val="000000"/>
                <w:lang w:eastAsia="en-AU"/>
              </w:rPr>
              <w:t>salary</w:t>
            </w:r>
          </w:p>
        </w:tc>
        <w:tc>
          <w:tcPr>
            <w:tcW w:w="986" w:type="dxa"/>
            <w:tcBorders>
              <w:top w:val="nil"/>
              <w:bottom w:val="nil"/>
              <w:right w:val="nil"/>
            </w:tcBorders>
            <w:shd w:val="clear" w:color="auto" w:fill="auto"/>
            <w:noWrap/>
            <w:vAlign w:val="bottom"/>
            <w:hideMark/>
          </w:tcPr>
          <w:p w14:paraId="199AC139" w14:textId="5AB45E4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70</w:t>
            </w:r>
          </w:p>
        </w:tc>
        <w:tc>
          <w:tcPr>
            <w:tcW w:w="1230" w:type="dxa"/>
            <w:tcBorders>
              <w:top w:val="nil"/>
              <w:left w:val="nil"/>
              <w:bottom w:val="nil"/>
            </w:tcBorders>
            <w:shd w:val="clear" w:color="auto" w:fill="auto"/>
            <w:noWrap/>
            <w:vAlign w:val="bottom"/>
            <w:hideMark/>
          </w:tcPr>
          <w:p w14:paraId="60F369A4" w14:textId="5491B80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(9%)</w:t>
            </w:r>
          </w:p>
        </w:tc>
        <w:tc>
          <w:tcPr>
            <w:tcW w:w="986" w:type="dxa"/>
            <w:tcBorders>
              <w:top w:val="nil"/>
              <w:bottom w:val="nil"/>
              <w:right w:val="nil"/>
            </w:tcBorders>
            <w:shd w:val="clear" w:color="auto" w:fill="auto"/>
            <w:noWrap/>
            <w:vAlign w:val="bottom"/>
            <w:hideMark/>
          </w:tcPr>
          <w:p w14:paraId="7528B2C9" w14:textId="754D2C5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78</w:t>
            </w:r>
          </w:p>
        </w:tc>
        <w:tc>
          <w:tcPr>
            <w:tcW w:w="1230" w:type="dxa"/>
            <w:tcBorders>
              <w:top w:val="nil"/>
              <w:left w:val="nil"/>
              <w:bottom w:val="nil"/>
            </w:tcBorders>
            <w:shd w:val="clear" w:color="auto" w:fill="auto"/>
            <w:noWrap/>
            <w:vAlign w:val="bottom"/>
            <w:hideMark/>
          </w:tcPr>
          <w:p w14:paraId="355FACAD" w14:textId="2CAB235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(13%)</w:t>
            </w:r>
          </w:p>
        </w:tc>
        <w:tc>
          <w:tcPr>
            <w:tcW w:w="986" w:type="dxa"/>
            <w:tcBorders>
              <w:top w:val="nil"/>
              <w:bottom w:val="nil"/>
              <w:right w:val="nil"/>
            </w:tcBorders>
            <w:shd w:val="clear" w:color="auto" w:fill="auto"/>
            <w:noWrap/>
            <w:vAlign w:val="bottom"/>
            <w:hideMark/>
          </w:tcPr>
          <w:p w14:paraId="327032A7" w14:textId="3C7734F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79</w:t>
            </w:r>
          </w:p>
        </w:tc>
        <w:tc>
          <w:tcPr>
            <w:tcW w:w="1230" w:type="dxa"/>
            <w:tcBorders>
              <w:top w:val="nil"/>
              <w:left w:val="nil"/>
              <w:bottom w:val="nil"/>
            </w:tcBorders>
            <w:shd w:val="clear" w:color="auto" w:fill="auto"/>
            <w:noWrap/>
            <w:vAlign w:val="bottom"/>
            <w:hideMark/>
          </w:tcPr>
          <w:p w14:paraId="1554074A" w14:textId="4438C83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(15%)</w:t>
            </w:r>
          </w:p>
        </w:tc>
        <w:tc>
          <w:tcPr>
            <w:tcW w:w="986" w:type="dxa"/>
            <w:tcBorders>
              <w:top w:val="nil"/>
              <w:bottom w:val="nil"/>
              <w:right w:val="nil"/>
            </w:tcBorders>
            <w:shd w:val="clear" w:color="auto" w:fill="auto"/>
            <w:noWrap/>
            <w:vAlign w:val="bottom"/>
            <w:hideMark/>
          </w:tcPr>
          <w:p w14:paraId="53A85475" w14:textId="5164EA6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67</w:t>
            </w:r>
          </w:p>
        </w:tc>
        <w:tc>
          <w:tcPr>
            <w:tcW w:w="1230" w:type="dxa"/>
            <w:tcBorders>
              <w:top w:val="nil"/>
              <w:left w:val="nil"/>
              <w:bottom w:val="nil"/>
            </w:tcBorders>
            <w:shd w:val="clear" w:color="auto" w:fill="auto"/>
            <w:noWrap/>
            <w:vAlign w:val="bottom"/>
            <w:hideMark/>
          </w:tcPr>
          <w:p w14:paraId="7BBCFDA4" w14:textId="27821D4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(16%)</w:t>
            </w:r>
          </w:p>
        </w:tc>
        <w:tc>
          <w:tcPr>
            <w:tcW w:w="986" w:type="dxa"/>
            <w:tcBorders>
              <w:top w:val="nil"/>
              <w:bottom w:val="nil"/>
              <w:right w:val="nil"/>
            </w:tcBorders>
            <w:shd w:val="clear" w:color="auto" w:fill="auto"/>
            <w:noWrap/>
            <w:vAlign w:val="bottom"/>
            <w:hideMark/>
          </w:tcPr>
          <w:p w14:paraId="1C5B876C" w14:textId="45AA2A2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51</w:t>
            </w:r>
          </w:p>
        </w:tc>
        <w:tc>
          <w:tcPr>
            <w:tcW w:w="1230" w:type="dxa"/>
            <w:tcBorders>
              <w:top w:val="nil"/>
              <w:left w:val="nil"/>
              <w:bottom w:val="nil"/>
            </w:tcBorders>
            <w:shd w:val="clear" w:color="auto" w:fill="auto"/>
            <w:noWrap/>
            <w:vAlign w:val="bottom"/>
            <w:hideMark/>
          </w:tcPr>
          <w:p w14:paraId="7E670409" w14:textId="2C1FC93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(16%)</w:t>
            </w:r>
          </w:p>
        </w:tc>
      </w:tr>
      <w:tr w:rsidR="005477DD" w:rsidRPr="00B96EDD" w14:paraId="1FC6CADF" w14:textId="77777777" w:rsidTr="001225A9">
        <w:trPr>
          <w:trHeight w:val="300"/>
        </w:trPr>
        <w:tc>
          <w:tcPr>
            <w:tcW w:w="3001" w:type="dxa"/>
            <w:tcBorders>
              <w:top w:val="nil"/>
              <w:bottom w:val="nil"/>
            </w:tcBorders>
            <w:shd w:val="clear" w:color="auto" w:fill="auto"/>
            <w:noWrap/>
            <w:vAlign w:val="center"/>
            <w:hideMark/>
          </w:tcPr>
          <w:p w14:paraId="58E5D230"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Government allowance</w:t>
            </w:r>
          </w:p>
        </w:tc>
        <w:tc>
          <w:tcPr>
            <w:tcW w:w="986" w:type="dxa"/>
            <w:tcBorders>
              <w:top w:val="nil"/>
              <w:bottom w:val="nil"/>
              <w:right w:val="nil"/>
            </w:tcBorders>
            <w:shd w:val="clear" w:color="auto" w:fill="auto"/>
            <w:noWrap/>
            <w:vAlign w:val="bottom"/>
            <w:hideMark/>
          </w:tcPr>
          <w:p w14:paraId="03BD6C95" w14:textId="5A776C3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640</w:t>
            </w:r>
          </w:p>
        </w:tc>
        <w:tc>
          <w:tcPr>
            <w:tcW w:w="1230" w:type="dxa"/>
            <w:tcBorders>
              <w:top w:val="nil"/>
              <w:left w:val="nil"/>
              <w:bottom w:val="nil"/>
            </w:tcBorders>
            <w:shd w:val="clear" w:color="auto" w:fill="auto"/>
            <w:noWrap/>
            <w:vAlign w:val="bottom"/>
            <w:hideMark/>
          </w:tcPr>
          <w:p w14:paraId="14FB4E3F" w14:textId="32806CE0"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(85%)</w:t>
            </w:r>
          </w:p>
        </w:tc>
        <w:tc>
          <w:tcPr>
            <w:tcW w:w="986" w:type="dxa"/>
            <w:tcBorders>
              <w:top w:val="nil"/>
              <w:bottom w:val="nil"/>
              <w:right w:val="nil"/>
            </w:tcBorders>
            <w:shd w:val="clear" w:color="auto" w:fill="auto"/>
            <w:noWrap/>
            <w:vAlign w:val="bottom"/>
            <w:hideMark/>
          </w:tcPr>
          <w:p w14:paraId="07F5909F" w14:textId="03DDABD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468</w:t>
            </w:r>
          </w:p>
        </w:tc>
        <w:tc>
          <w:tcPr>
            <w:tcW w:w="1230" w:type="dxa"/>
            <w:tcBorders>
              <w:top w:val="nil"/>
              <w:left w:val="nil"/>
              <w:bottom w:val="nil"/>
            </w:tcBorders>
            <w:shd w:val="clear" w:color="auto" w:fill="auto"/>
            <w:noWrap/>
            <w:vAlign w:val="bottom"/>
            <w:hideMark/>
          </w:tcPr>
          <w:p w14:paraId="72B9CD0B" w14:textId="6A16F2A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(80%)</w:t>
            </w:r>
          </w:p>
        </w:tc>
        <w:tc>
          <w:tcPr>
            <w:tcW w:w="986" w:type="dxa"/>
            <w:tcBorders>
              <w:top w:val="nil"/>
              <w:bottom w:val="nil"/>
              <w:right w:val="nil"/>
            </w:tcBorders>
            <w:shd w:val="clear" w:color="auto" w:fill="auto"/>
            <w:noWrap/>
            <w:vAlign w:val="bottom"/>
            <w:hideMark/>
          </w:tcPr>
          <w:p w14:paraId="5CFC226B" w14:textId="0D67174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402</w:t>
            </w:r>
          </w:p>
        </w:tc>
        <w:tc>
          <w:tcPr>
            <w:tcW w:w="1230" w:type="dxa"/>
            <w:tcBorders>
              <w:top w:val="nil"/>
              <w:left w:val="nil"/>
              <w:bottom w:val="nil"/>
            </w:tcBorders>
            <w:shd w:val="clear" w:color="auto" w:fill="auto"/>
            <w:noWrap/>
            <w:vAlign w:val="bottom"/>
            <w:hideMark/>
          </w:tcPr>
          <w:p w14:paraId="4FC153A3" w14:textId="46F4E43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(79%)</w:t>
            </w:r>
          </w:p>
        </w:tc>
        <w:tc>
          <w:tcPr>
            <w:tcW w:w="986" w:type="dxa"/>
            <w:tcBorders>
              <w:top w:val="nil"/>
              <w:bottom w:val="nil"/>
              <w:right w:val="nil"/>
            </w:tcBorders>
            <w:shd w:val="clear" w:color="auto" w:fill="auto"/>
            <w:noWrap/>
            <w:vAlign w:val="bottom"/>
            <w:hideMark/>
          </w:tcPr>
          <w:p w14:paraId="46B27C37" w14:textId="3BE51C7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344</w:t>
            </w:r>
          </w:p>
        </w:tc>
        <w:tc>
          <w:tcPr>
            <w:tcW w:w="1230" w:type="dxa"/>
            <w:tcBorders>
              <w:top w:val="nil"/>
              <w:left w:val="nil"/>
              <w:bottom w:val="nil"/>
            </w:tcBorders>
            <w:shd w:val="clear" w:color="auto" w:fill="auto"/>
            <w:noWrap/>
            <w:vAlign w:val="bottom"/>
            <w:hideMark/>
          </w:tcPr>
          <w:p w14:paraId="48542851" w14:textId="5F825B1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(80%)</w:t>
            </w:r>
          </w:p>
        </w:tc>
        <w:tc>
          <w:tcPr>
            <w:tcW w:w="986" w:type="dxa"/>
            <w:tcBorders>
              <w:top w:val="nil"/>
              <w:bottom w:val="nil"/>
              <w:right w:val="nil"/>
            </w:tcBorders>
            <w:shd w:val="clear" w:color="auto" w:fill="auto"/>
            <w:noWrap/>
            <w:vAlign w:val="bottom"/>
            <w:hideMark/>
          </w:tcPr>
          <w:p w14:paraId="5F9B7933" w14:textId="26EE9632"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255</w:t>
            </w:r>
          </w:p>
        </w:tc>
        <w:tc>
          <w:tcPr>
            <w:tcW w:w="1230" w:type="dxa"/>
            <w:tcBorders>
              <w:top w:val="nil"/>
              <w:left w:val="nil"/>
              <w:bottom w:val="nil"/>
            </w:tcBorders>
            <w:shd w:val="clear" w:color="auto" w:fill="auto"/>
            <w:noWrap/>
            <w:vAlign w:val="bottom"/>
            <w:hideMark/>
          </w:tcPr>
          <w:p w14:paraId="6A858832" w14:textId="2A04BF2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(78%)</w:t>
            </w:r>
          </w:p>
        </w:tc>
      </w:tr>
      <w:tr w:rsidR="005477DD" w:rsidRPr="00B96EDD" w14:paraId="11797BF8" w14:textId="77777777" w:rsidTr="001225A9">
        <w:trPr>
          <w:trHeight w:val="300"/>
        </w:trPr>
        <w:tc>
          <w:tcPr>
            <w:tcW w:w="3001" w:type="dxa"/>
            <w:tcBorders>
              <w:top w:val="nil"/>
              <w:bottom w:val="single" w:sz="4" w:space="0" w:color="auto"/>
            </w:tcBorders>
            <w:shd w:val="clear" w:color="auto" w:fill="auto"/>
            <w:noWrap/>
            <w:vAlign w:val="center"/>
            <w:hideMark/>
          </w:tcPr>
          <w:p w14:paraId="28618549"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986" w:type="dxa"/>
            <w:tcBorders>
              <w:top w:val="nil"/>
              <w:bottom w:val="single" w:sz="4" w:space="0" w:color="auto"/>
              <w:right w:val="nil"/>
            </w:tcBorders>
            <w:shd w:val="clear" w:color="auto" w:fill="auto"/>
            <w:noWrap/>
            <w:vAlign w:val="bottom"/>
            <w:hideMark/>
          </w:tcPr>
          <w:p w14:paraId="404304CE" w14:textId="1325FD7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42</w:t>
            </w:r>
          </w:p>
        </w:tc>
        <w:tc>
          <w:tcPr>
            <w:tcW w:w="1230" w:type="dxa"/>
            <w:tcBorders>
              <w:top w:val="nil"/>
              <w:left w:val="nil"/>
              <w:bottom w:val="single" w:sz="4" w:space="0" w:color="auto"/>
            </w:tcBorders>
            <w:shd w:val="clear" w:color="auto" w:fill="auto"/>
            <w:noWrap/>
            <w:vAlign w:val="bottom"/>
            <w:hideMark/>
          </w:tcPr>
          <w:p w14:paraId="661C3105" w14:textId="337A280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c>
          <w:tcPr>
            <w:tcW w:w="986" w:type="dxa"/>
            <w:tcBorders>
              <w:top w:val="nil"/>
              <w:bottom w:val="single" w:sz="4" w:space="0" w:color="auto"/>
              <w:right w:val="nil"/>
            </w:tcBorders>
            <w:shd w:val="clear" w:color="auto" w:fill="auto"/>
            <w:noWrap/>
            <w:vAlign w:val="bottom"/>
            <w:hideMark/>
          </w:tcPr>
          <w:p w14:paraId="62917304" w14:textId="705DA3C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36</w:t>
            </w:r>
          </w:p>
        </w:tc>
        <w:tc>
          <w:tcPr>
            <w:tcW w:w="1230" w:type="dxa"/>
            <w:tcBorders>
              <w:top w:val="nil"/>
              <w:left w:val="nil"/>
              <w:bottom w:val="single" w:sz="4" w:space="0" w:color="auto"/>
            </w:tcBorders>
            <w:shd w:val="clear" w:color="auto" w:fill="auto"/>
            <w:noWrap/>
            <w:vAlign w:val="bottom"/>
            <w:hideMark/>
          </w:tcPr>
          <w:p w14:paraId="00F6575E" w14:textId="5360D4F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c>
          <w:tcPr>
            <w:tcW w:w="986" w:type="dxa"/>
            <w:tcBorders>
              <w:top w:val="nil"/>
              <w:bottom w:val="single" w:sz="4" w:space="0" w:color="auto"/>
              <w:right w:val="nil"/>
            </w:tcBorders>
            <w:shd w:val="clear" w:color="auto" w:fill="auto"/>
            <w:noWrap/>
            <w:vAlign w:val="bottom"/>
            <w:hideMark/>
          </w:tcPr>
          <w:p w14:paraId="05826EBE" w14:textId="44D7197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w:t>
            </w:r>
          </w:p>
        </w:tc>
        <w:tc>
          <w:tcPr>
            <w:tcW w:w="1230" w:type="dxa"/>
            <w:tcBorders>
              <w:top w:val="nil"/>
              <w:left w:val="nil"/>
              <w:bottom w:val="single" w:sz="4" w:space="0" w:color="auto"/>
            </w:tcBorders>
            <w:shd w:val="clear" w:color="auto" w:fill="auto"/>
            <w:noWrap/>
            <w:vAlign w:val="bottom"/>
            <w:hideMark/>
          </w:tcPr>
          <w:p w14:paraId="77DF2E56" w14:textId="0AF8CF3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c>
          <w:tcPr>
            <w:tcW w:w="986" w:type="dxa"/>
            <w:tcBorders>
              <w:top w:val="nil"/>
              <w:bottom w:val="single" w:sz="4" w:space="0" w:color="auto"/>
              <w:right w:val="nil"/>
            </w:tcBorders>
            <w:shd w:val="clear" w:color="auto" w:fill="auto"/>
            <w:noWrap/>
            <w:vAlign w:val="bottom"/>
            <w:hideMark/>
          </w:tcPr>
          <w:p w14:paraId="4801913D" w14:textId="063304F2"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w:t>
            </w:r>
          </w:p>
        </w:tc>
        <w:tc>
          <w:tcPr>
            <w:tcW w:w="1230" w:type="dxa"/>
            <w:tcBorders>
              <w:top w:val="nil"/>
              <w:left w:val="nil"/>
              <w:bottom w:val="single" w:sz="4" w:space="0" w:color="auto"/>
            </w:tcBorders>
            <w:shd w:val="clear" w:color="auto" w:fill="auto"/>
            <w:noWrap/>
            <w:vAlign w:val="bottom"/>
            <w:hideMark/>
          </w:tcPr>
          <w:p w14:paraId="7F2DBA48" w14:textId="6E516AB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(5%)</w:t>
            </w:r>
          </w:p>
        </w:tc>
        <w:tc>
          <w:tcPr>
            <w:tcW w:w="986" w:type="dxa"/>
            <w:tcBorders>
              <w:top w:val="nil"/>
              <w:bottom w:val="single" w:sz="4" w:space="0" w:color="auto"/>
              <w:right w:val="nil"/>
            </w:tcBorders>
            <w:shd w:val="clear" w:color="auto" w:fill="auto"/>
            <w:noWrap/>
            <w:vAlign w:val="bottom"/>
            <w:hideMark/>
          </w:tcPr>
          <w:p w14:paraId="1850564B" w14:textId="4477CE2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w:t>
            </w:r>
          </w:p>
        </w:tc>
        <w:tc>
          <w:tcPr>
            <w:tcW w:w="1230" w:type="dxa"/>
            <w:tcBorders>
              <w:top w:val="nil"/>
              <w:left w:val="nil"/>
              <w:bottom w:val="single" w:sz="4" w:space="0" w:color="auto"/>
            </w:tcBorders>
            <w:shd w:val="clear" w:color="auto" w:fill="auto"/>
            <w:noWrap/>
            <w:vAlign w:val="bottom"/>
            <w:hideMark/>
          </w:tcPr>
          <w:p w14:paraId="5D0B3191" w14:textId="432CF97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r>
      <w:tr w:rsidR="005477DD" w:rsidRPr="00B96EDD" w14:paraId="41B69B39" w14:textId="77777777" w:rsidTr="001225A9">
        <w:trPr>
          <w:trHeight w:val="300"/>
        </w:trPr>
        <w:tc>
          <w:tcPr>
            <w:tcW w:w="3001" w:type="dxa"/>
            <w:tcBorders>
              <w:bottom w:val="nil"/>
            </w:tcBorders>
            <w:shd w:val="clear" w:color="auto" w:fill="auto"/>
            <w:noWrap/>
            <w:vAlign w:val="center"/>
            <w:hideMark/>
          </w:tcPr>
          <w:p w14:paraId="7C9588F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Employed</w:t>
            </w:r>
          </w:p>
        </w:tc>
        <w:tc>
          <w:tcPr>
            <w:tcW w:w="986" w:type="dxa"/>
            <w:tcBorders>
              <w:bottom w:val="nil"/>
              <w:right w:val="nil"/>
            </w:tcBorders>
            <w:shd w:val="clear" w:color="auto" w:fill="auto"/>
            <w:noWrap/>
            <w:vAlign w:val="bottom"/>
          </w:tcPr>
          <w:p w14:paraId="0FB494EC"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DC1DAC2"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0F200B8"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F126E2E"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119C4AA"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49A5B17"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0A5571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20A45F2"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F2A5126"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577D86C"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6068A3C6" w14:textId="77777777" w:rsidTr="001225A9">
        <w:trPr>
          <w:trHeight w:val="300"/>
        </w:trPr>
        <w:tc>
          <w:tcPr>
            <w:tcW w:w="3001" w:type="dxa"/>
            <w:tcBorders>
              <w:top w:val="nil"/>
              <w:bottom w:val="nil"/>
            </w:tcBorders>
            <w:shd w:val="clear" w:color="auto" w:fill="auto"/>
            <w:noWrap/>
            <w:vAlign w:val="center"/>
            <w:hideMark/>
          </w:tcPr>
          <w:p w14:paraId="156DBA71"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2D9647A2" w14:textId="2F6A829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640</w:t>
            </w:r>
          </w:p>
        </w:tc>
        <w:tc>
          <w:tcPr>
            <w:tcW w:w="1230" w:type="dxa"/>
            <w:tcBorders>
              <w:top w:val="nil"/>
              <w:left w:val="nil"/>
              <w:bottom w:val="nil"/>
            </w:tcBorders>
            <w:shd w:val="clear" w:color="auto" w:fill="auto"/>
            <w:noWrap/>
            <w:vAlign w:val="bottom"/>
            <w:hideMark/>
          </w:tcPr>
          <w:p w14:paraId="7946EFBC" w14:textId="24210EE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(85%)</w:t>
            </w:r>
          </w:p>
        </w:tc>
        <w:tc>
          <w:tcPr>
            <w:tcW w:w="986" w:type="dxa"/>
            <w:tcBorders>
              <w:top w:val="nil"/>
              <w:bottom w:val="nil"/>
              <w:right w:val="nil"/>
            </w:tcBorders>
            <w:shd w:val="clear" w:color="auto" w:fill="auto"/>
            <w:noWrap/>
            <w:vAlign w:val="bottom"/>
            <w:hideMark/>
          </w:tcPr>
          <w:p w14:paraId="3167EFFE" w14:textId="2345C6A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463</w:t>
            </w:r>
          </w:p>
        </w:tc>
        <w:tc>
          <w:tcPr>
            <w:tcW w:w="1230" w:type="dxa"/>
            <w:tcBorders>
              <w:top w:val="nil"/>
              <w:left w:val="nil"/>
              <w:bottom w:val="nil"/>
            </w:tcBorders>
            <w:shd w:val="clear" w:color="auto" w:fill="auto"/>
            <w:noWrap/>
            <w:vAlign w:val="bottom"/>
            <w:hideMark/>
          </w:tcPr>
          <w:p w14:paraId="7B6E9DF0" w14:textId="46E1DAF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(79%)</w:t>
            </w:r>
          </w:p>
        </w:tc>
        <w:tc>
          <w:tcPr>
            <w:tcW w:w="986" w:type="dxa"/>
            <w:tcBorders>
              <w:top w:val="nil"/>
              <w:bottom w:val="nil"/>
              <w:right w:val="nil"/>
            </w:tcBorders>
            <w:shd w:val="clear" w:color="auto" w:fill="auto"/>
            <w:noWrap/>
            <w:vAlign w:val="bottom"/>
            <w:hideMark/>
          </w:tcPr>
          <w:p w14:paraId="5DAE0901" w14:textId="619B073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392</w:t>
            </w:r>
          </w:p>
        </w:tc>
        <w:tc>
          <w:tcPr>
            <w:tcW w:w="1230" w:type="dxa"/>
            <w:tcBorders>
              <w:top w:val="nil"/>
              <w:left w:val="nil"/>
              <w:bottom w:val="nil"/>
            </w:tcBorders>
            <w:shd w:val="clear" w:color="auto" w:fill="auto"/>
            <w:noWrap/>
            <w:vAlign w:val="bottom"/>
            <w:hideMark/>
          </w:tcPr>
          <w:p w14:paraId="789C5F20" w14:textId="13705A4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(77%)</w:t>
            </w:r>
          </w:p>
        </w:tc>
        <w:tc>
          <w:tcPr>
            <w:tcW w:w="986" w:type="dxa"/>
            <w:tcBorders>
              <w:top w:val="nil"/>
              <w:bottom w:val="nil"/>
              <w:right w:val="nil"/>
            </w:tcBorders>
            <w:shd w:val="clear" w:color="auto" w:fill="auto"/>
            <w:noWrap/>
            <w:vAlign w:val="bottom"/>
            <w:hideMark/>
          </w:tcPr>
          <w:p w14:paraId="21FA40D1" w14:textId="5844A12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312</w:t>
            </w:r>
          </w:p>
        </w:tc>
        <w:tc>
          <w:tcPr>
            <w:tcW w:w="1230" w:type="dxa"/>
            <w:tcBorders>
              <w:top w:val="nil"/>
              <w:left w:val="nil"/>
              <w:bottom w:val="nil"/>
            </w:tcBorders>
            <w:shd w:val="clear" w:color="auto" w:fill="auto"/>
            <w:noWrap/>
            <w:vAlign w:val="bottom"/>
            <w:hideMark/>
          </w:tcPr>
          <w:p w14:paraId="189564E0" w14:textId="5BE7079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(72%)</w:t>
            </w:r>
          </w:p>
        </w:tc>
        <w:tc>
          <w:tcPr>
            <w:tcW w:w="986" w:type="dxa"/>
            <w:tcBorders>
              <w:top w:val="nil"/>
              <w:bottom w:val="nil"/>
              <w:right w:val="nil"/>
            </w:tcBorders>
            <w:shd w:val="clear" w:color="auto" w:fill="auto"/>
            <w:noWrap/>
            <w:vAlign w:val="bottom"/>
            <w:hideMark/>
          </w:tcPr>
          <w:p w14:paraId="364B9BC6" w14:textId="491B356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224</w:t>
            </w:r>
          </w:p>
        </w:tc>
        <w:tc>
          <w:tcPr>
            <w:tcW w:w="1230" w:type="dxa"/>
            <w:tcBorders>
              <w:top w:val="nil"/>
              <w:left w:val="nil"/>
              <w:bottom w:val="nil"/>
            </w:tcBorders>
            <w:shd w:val="clear" w:color="auto" w:fill="auto"/>
            <w:noWrap/>
            <w:vAlign w:val="bottom"/>
            <w:hideMark/>
          </w:tcPr>
          <w:p w14:paraId="0DA3CFD4" w14:textId="33DD5CF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(68%)</w:t>
            </w:r>
          </w:p>
        </w:tc>
      </w:tr>
      <w:tr w:rsidR="005477DD" w:rsidRPr="00B96EDD" w14:paraId="49668968" w14:textId="77777777" w:rsidTr="001225A9">
        <w:trPr>
          <w:trHeight w:val="300"/>
        </w:trPr>
        <w:tc>
          <w:tcPr>
            <w:tcW w:w="3001" w:type="dxa"/>
            <w:tcBorders>
              <w:top w:val="nil"/>
              <w:bottom w:val="single" w:sz="4" w:space="0" w:color="auto"/>
            </w:tcBorders>
            <w:shd w:val="clear" w:color="auto" w:fill="auto"/>
            <w:noWrap/>
            <w:vAlign w:val="center"/>
            <w:hideMark/>
          </w:tcPr>
          <w:p w14:paraId="295FBFC4"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594C9E10" w14:textId="4E43EBF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114</w:t>
            </w:r>
          </w:p>
        </w:tc>
        <w:tc>
          <w:tcPr>
            <w:tcW w:w="1230" w:type="dxa"/>
            <w:tcBorders>
              <w:top w:val="nil"/>
              <w:left w:val="nil"/>
              <w:bottom w:val="single" w:sz="4" w:space="0" w:color="auto"/>
            </w:tcBorders>
            <w:shd w:val="clear" w:color="auto" w:fill="auto"/>
            <w:noWrap/>
            <w:vAlign w:val="bottom"/>
            <w:hideMark/>
          </w:tcPr>
          <w:p w14:paraId="6B58C02C" w14:textId="1EC0F93E"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(15%)</w:t>
            </w:r>
          </w:p>
        </w:tc>
        <w:tc>
          <w:tcPr>
            <w:tcW w:w="986" w:type="dxa"/>
            <w:tcBorders>
              <w:top w:val="nil"/>
              <w:bottom w:val="single" w:sz="4" w:space="0" w:color="auto"/>
              <w:right w:val="nil"/>
            </w:tcBorders>
            <w:shd w:val="clear" w:color="auto" w:fill="auto"/>
            <w:noWrap/>
            <w:vAlign w:val="bottom"/>
            <w:hideMark/>
          </w:tcPr>
          <w:p w14:paraId="46D15B8F" w14:textId="6C26791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121</w:t>
            </w:r>
          </w:p>
        </w:tc>
        <w:tc>
          <w:tcPr>
            <w:tcW w:w="1230" w:type="dxa"/>
            <w:tcBorders>
              <w:top w:val="nil"/>
              <w:left w:val="nil"/>
              <w:bottom w:val="single" w:sz="4" w:space="0" w:color="auto"/>
            </w:tcBorders>
            <w:shd w:val="clear" w:color="auto" w:fill="auto"/>
            <w:noWrap/>
            <w:vAlign w:val="bottom"/>
            <w:hideMark/>
          </w:tcPr>
          <w:p w14:paraId="68B2554A" w14:textId="1AFF6E3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(21%)</w:t>
            </w:r>
          </w:p>
        </w:tc>
        <w:tc>
          <w:tcPr>
            <w:tcW w:w="986" w:type="dxa"/>
            <w:tcBorders>
              <w:top w:val="nil"/>
              <w:bottom w:val="single" w:sz="4" w:space="0" w:color="auto"/>
              <w:right w:val="nil"/>
            </w:tcBorders>
            <w:shd w:val="clear" w:color="auto" w:fill="auto"/>
            <w:noWrap/>
            <w:vAlign w:val="bottom"/>
            <w:hideMark/>
          </w:tcPr>
          <w:p w14:paraId="1C7ED7A5" w14:textId="5433591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118</w:t>
            </w:r>
          </w:p>
        </w:tc>
        <w:tc>
          <w:tcPr>
            <w:tcW w:w="1230" w:type="dxa"/>
            <w:tcBorders>
              <w:top w:val="nil"/>
              <w:left w:val="nil"/>
              <w:bottom w:val="single" w:sz="4" w:space="0" w:color="auto"/>
            </w:tcBorders>
            <w:shd w:val="clear" w:color="auto" w:fill="auto"/>
            <w:noWrap/>
            <w:vAlign w:val="bottom"/>
            <w:hideMark/>
          </w:tcPr>
          <w:p w14:paraId="49238DA9" w14:textId="50EDBAE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(23%)</w:t>
            </w:r>
          </w:p>
        </w:tc>
        <w:tc>
          <w:tcPr>
            <w:tcW w:w="986" w:type="dxa"/>
            <w:tcBorders>
              <w:top w:val="nil"/>
              <w:bottom w:val="single" w:sz="4" w:space="0" w:color="auto"/>
              <w:right w:val="nil"/>
            </w:tcBorders>
            <w:shd w:val="clear" w:color="auto" w:fill="auto"/>
            <w:noWrap/>
            <w:vAlign w:val="bottom"/>
            <w:hideMark/>
          </w:tcPr>
          <w:p w14:paraId="73FE797D" w14:textId="4B27C07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120</w:t>
            </w:r>
          </w:p>
        </w:tc>
        <w:tc>
          <w:tcPr>
            <w:tcW w:w="1230" w:type="dxa"/>
            <w:tcBorders>
              <w:top w:val="nil"/>
              <w:left w:val="nil"/>
              <w:bottom w:val="single" w:sz="4" w:space="0" w:color="auto"/>
            </w:tcBorders>
            <w:shd w:val="clear" w:color="auto" w:fill="auto"/>
            <w:noWrap/>
            <w:vAlign w:val="bottom"/>
            <w:hideMark/>
          </w:tcPr>
          <w:p w14:paraId="04879C3C" w14:textId="4F0FE7A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(28%)</w:t>
            </w:r>
          </w:p>
        </w:tc>
        <w:tc>
          <w:tcPr>
            <w:tcW w:w="986" w:type="dxa"/>
            <w:tcBorders>
              <w:top w:val="nil"/>
              <w:bottom w:val="single" w:sz="4" w:space="0" w:color="auto"/>
              <w:right w:val="nil"/>
            </w:tcBorders>
            <w:shd w:val="clear" w:color="auto" w:fill="auto"/>
            <w:noWrap/>
            <w:vAlign w:val="bottom"/>
            <w:hideMark/>
          </w:tcPr>
          <w:p w14:paraId="61816BF5" w14:textId="3035E72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104</w:t>
            </w:r>
          </w:p>
        </w:tc>
        <w:tc>
          <w:tcPr>
            <w:tcW w:w="1230" w:type="dxa"/>
            <w:tcBorders>
              <w:top w:val="nil"/>
              <w:left w:val="nil"/>
              <w:bottom w:val="single" w:sz="4" w:space="0" w:color="auto"/>
            </w:tcBorders>
            <w:shd w:val="clear" w:color="auto" w:fill="auto"/>
            <w:noWrap/>
            <w:vAlign w:val="bottom"/>
            <w:hideMark/>
          </w:tcPr>
          <w:p w14:paraId="3D177EC1" w14:textId="1EF0961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(32%)</w:t>
            </w:r>
          </w:p>
        </w:tc>
      </w:tr>
      <w:tr w:rsidR="005477DD" w:rsidRPr="00B96EDD" w14:paraId="2BABD8E9" w14:textId="77777777" w:rsidTr="001225A9">
        <w:trPr>
          <w:trHeight w:val="300"/>
        </w:trPr>
        <w:tc>
          <w:tcPr>
            <w:tcW w:w="3001" w:type="dxa"/>
            <w:tcBorders>
              <w:bottom w:val="nil"/>
            </w:tcBorders>
            <w:shd w:val="clear" w:color="auto" w:fill="auto"/>
            <w:noWrap/>
            <w:vAlign w:val="center"/>
            <w:hideMark/>
          </w:tcPr>
          <w:p w14:paraId="7DB225B5"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Current accommodation type</w:t>
            </w:r>
          </w:p>
        </w:tc>
        <w:tc>
          <w:tcPr>
            <w:tcW w:w="986" w:type="dxa"/>
            <w:tcBorders>
              <w:bottom w:val="nil"/>
              <w:right w:val="nil"/>
            </w:tcBorders>
            <w:shd w:val="clear" w:color="auto" w:fill="auto"/>
            <w:noWrap/>
            <w:vAlign w:val="bottom"/>
          </w:tcPr>
          <w:p w14:paraId="365D832C"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C7DF08C"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4682023A"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049C3CF9"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8DBBE06"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115D468"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D8266BB"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EAC02AD"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7EF9285"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CD4D2E8"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425D0B50" w14:textId="77777777" w:rsidTr="001225A9">
        <w:trPr>
          <w:trHeight w:val="300"/>
        </w:trPr>
        <w:tc>
          <w:tcPr>
            <w:tcW w:w="3001" w:type="dxa"/>
            <w:tcBorders>
              <w:top w:val="nil"/>
              <w:bottom w:val="nil"/>
            </w:tcBorders>
            <w:shd w:val="clear" w:color="auto" w:fill="auto"/>
            <w:noWrap/>
            <w:vAlign w:val="center"/>
            <w:hideMark/>
          </w:tcPr>
          <w:p w14:paraId="7AAD392F"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Owner-occupied</w:t>
            </w:r>
          </w:p>
        </w:tc>
        <w:tc>
          <w:tcPr>
            <w:tcW w:w="986" w:type="dxa"/>
            <w:tcBorders>
              <w:top w:val="nil"/>
              <w:bottom w:val="nil"/>
              <w:right w:val="nil"/>
            </w:tcBorders>
            <w:shd w:val="clear" w:color="auto" w:fill="auto"/>
            <w:noWrap/>
            <w:vAlign w:val="bottom"/>
            <w:hideMark/>
          </w:tcPr>
          <w:p w14:paraId="6277B868" w14:textId="0EBA8D3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163</w:t>
            </w:r>
          </w:p>
        </w:tc>
        <w:tc>
          <w:tcPr>
            <w:tcW w:w="1230" w:type="dxa"/>
            <w:tcBorders>
              <w:top w:val="nil"/>
              <w:left w:val="nil"/>
              <w:bottom w:val="nil"/>
            </w:tcBorders>
            <w:shd w:val="clear" w:color="auto" w:fill="auto"/>
            <w:noWrap/>
            <w:vAlign w:val="bottom"/>
            <w:hideMark/>
          </w:tcPr>
          <w:p w14:paraId="25EA630C" w14:textId="25C7DB1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(22%)</w:t>
            </w:r>
          </w:p>
        </w:tc>
        <w:tc>
          <w:tcPr>
            <w:tcW w:w="986" w:type="dxa"/>
            <w:tcBorders>
              <w:top w:val="nil"/>
              <w:bottom w:val="nil"/>
              <w:right w:val="nil"/>
            </w:tcBorders>
            <w:shd w:val="clear" w:color="auto" w:fill="auto"/>
            <w:noWrap/>
            <w:vAlign w:val="bottom"/>
            <w:hideMark/>
          </w:tcPr>
          <w:p w14:paraId="2BE6811A" w14:textId="7F2D852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122</w:t>
            </w:r>
          </w:p>
        </w:tc>
        <w:tc>
          <w:tcPr>
            <w:tcW w:w="1230" w:type="dxa"/>
            <w:tcBorders>
              <w:top w:val="nil"/>
              <w:left w:val="nil"/>
              <w:bottom w:val="nil"/>
            </w:tcBorders>
            <w:shd w:val="clear" w:color="auto" w:fill="auto"/>
            <w:noWrap/>
            <w:vAlign w:val="bottom"/>
            <w:hideMark/>
          </w:tcPr>
          <w:p w14:paraId="44F38FB2" w14:textId="1059398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(21%)</w:t>
            </w:r>
          </w:p>
        </w:tc>
        <w:tc>
          <w:tcPr>
            <w:tcW w:w="986" w:type="dxa"/>
            <w:tcBorders>
              <w:top w:val="nil"/>
              <w:bottom w:val="nil"/>
              <w:right w:val="nil"/>
            </w:tcBorders>
            <w:shd w:val="clear" w:color="auto" w:fill="auto"/>
            <w:noWrap/>
            <w:vAlign w:val="bottom"/>
            <w:hideMark/>
          </w:tcPr>
          <w:p w14:paraId="4EDC83EB" w14:textId="4A00B12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81</w:t>
            </w:r>
          </w:p>
        </w:tc>
        <w:tc>
          <w:tcPr>
            <w:tcW w:w="1230" w:type="dxa"/>
            <w:tcBorders>
              <w:top w:val="nil"/>
              <w:left w:val="nil"/>
              <w:bottom w:val="nil"/>
            </w:tcBorders>
            <w:shd w:val="clear" w:color="auto" w:fill="auto"/>
            <w:noWrap/>
            <w:vAlign w:val="bottom"/>
            <w:hideMark/>
          </w:tcPr>
          <w:p w14:paraId="7CBDA98E" w14:textId="17991F7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(16%)</w:t>
            </w:r>
          </w:p>
        </w:tc>
        <w:tc>
          <w:tcPr>
            <w:tcW w:w="986" w:type="dxa"/>
            <w:tcBorders>
              <w:top w:val="nil"/>
              <w:bottom w:val="nil"/>
              <w:right w:val="nil"/>
            </w:tcBorders>
            <w:shd w:val="clear" w:color="auto" w:fill="auto"/>
            <w:noWrap/>
            <w:vAlign w:val="bottom"/>
            <w:hideMark/>
          </w:tcPr>
          <w:p w14:paraId="131EAEF7" w14:textId="6858696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54</w:t>
            </w:r>
          </w:p>
        </w:tc>
        <w:tc>
          <w:tcPr>
            <w:tcW w:w="1230" w:type="dxa"/>
            <w:tcBorders>
              <w:top w:val="nil"/>
              <w:left w:val="nil"/>
              <w:bottom w:val="nil"/>
            </w:tcBorders>
            <w:shd w:val="clear" w:color="auto" w:fill="auto"/>
            <w:noWrap/>
            <w:vAlign w:val="bottom"/>
            <w:hideMark/>
          </w:tcPr>
          <w:p w14:paraId="1B2AEF4F" w14:textId="22D05A1A"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(13%)</w:t>
            </w:r>
          </w:p>
        </w:tc>
        <w:tc>
          <w:tcPr>
            <w:tcW w:w="986" w:type="dxa"/>
            <w:tcBorders>
              <w:top w:val="nil"/>
              <w:bottom w:val="nil"/>
              <w:right w:val="nil"/>
            </w:tcBorders>
            <w:shd w:val="clear" w:color="auto" w:fill="auto"/>
            <w:noWrap/>
            <w:vAlign w:val="bottom"/>
            <w:hideMark/>
          </w:tcPr>
          <w:p w14:paraId="592B584E" w14:textId="2E1D6E7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w:t>
            </w:r>
          </w:p>
        </w:tc>
        <w:tc>
          <w:tcPr>
            <w:tcW w:w="1230" w:type="dxa"/>
            <w:tcBorders>
              <w:top w:val="nil"/>
              <w:left w:val="nil"/>
              <w:bottom w:val="nil"/>
            </w:tcBorders>
            <w:shd w:val="clear" w:color="auto" w:fill="auto"/>
            <w:noWrap/>
            <w:vAlign w:val="bottom"/>
            <w:hideMark/>
          </w:tcPr>
          <w:p w14:paraId="6EE7816C" w14:textId="3A22941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(9%)</w:t>
            </w:r>
          </w:p>
        </w:tc>
      </w:tr>
      <w:tr w:rsidR="005477DD" w:rsidRPr="00B96EDD" w14:paraId="68EE9CE3" w14:textId="77777777" w:rsidTr="001225A9">
        <w:trPr>
          <w:trHeight w:val="300"/>
        </w:trPr>
        <w:tc>
          <w:tcPr>
            <w:tcW w:w="3001" w:type="dxa"/>
            <w:tcBorders>
              <w:top w:val="nil"/>
              <w:bottom w:val="nil"/>
            </w:tcBorders>
            <w:shd w:val="clear" w:color="auto" w:fill="auto"/>
            <w:noWrap/>
            <w:vAlign w:val="center"/>
            <w:hideMark/>
          </w:tcPr>
          <w:p w14:paraId="0687D84E"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Private Rental</w:t>
            </w:r>
          </w:p>
        </w:tc>
        <w:tc>
          <w:tcPr>
            <w:tcW w:w="986" w:type="dxa"/>
            <w:tcBorders>
              <w:top w:val="nil"/>
              <w:bottom w:val="nil"/>
              <w:right w:val="nil"/>
            </w:tcBorders>
            <w:shd w:val="clear" w:color="auto" w:fill="auto"/>
            <w:noWrap/>
            <w:vAlign w:val="bottom"/>
            <w:hideMark/>
          </w:tcPr>
          <w:p w14:paraId="2481CC74" w14:textId="5B98AC5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242</w:t>
            </w:r>
          </w:p>
        </w:tc>
        <w:tc>
          <w:tcPr>
            <w:tcW w:w="1230" w:type="dxa"/>
            <w:tcBorders>
              <w:top w:val="nil"/>
              <w:left w:val="nil"/>
              <w:bottom w:val="nil"/>
            </w:tcBorders>
            <w:shd w:val="clear" w:color="auto" w:fill="auto"/>
            <w:noWrap/>
            <w:vAlign w:val="bottom"/>
            <w:hideMark/>
          </w:tcPr>
          <w:p w14:paraId="228D46C0" w14:textId="0B18925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(32%)</w:t>
            </w:r>
          </w:p>
        </w:tc>
        <w:tc>
          <w:tcPr>
            <w:tcW w:w="986" w:type="dxa"/>
            <w:tcBorders>
              <w:top w:val="nil"/>
              <w:bottom w:val="nil"/>
              <w:right w:val="nil"/>
            </w:tcBorders>
            <w:shd w:val="clear" w:color="auto" w:fill="auto"/>
            <w:noWrap/>
            <w:vAlign w:val="bottom"/>
            <w:hideMark/>
          </w:tcPr>
          <w:p w14:paraId="20DFE79A" w14:textId="48B2324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205</w:t>
            </w:r>
          </w:p>
        </w:tc>
        <w:tc>
          <w:tcPr>
            <w:tcW w:w="1230" w:type="dxa"/>
            <w:tcBorders>
              <w:top w:val="nil"/>
              <w:left w:val="nil"/>
              <w:bottom w:val="nil"/>
            </w:tcBorders>
            <w:shd w:val="clear" w:color="auto" w:fill="auto"/>
            <w:noWrap/>
            <w:vAlign w:val="bottom"/>
            <w:hideMark/>
          </w:tcPr>
          <w:p w14:paraId="48C4CD18" w14:textId="773F832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(35%)</w:t>
            </w:r>
          </w:p>
        </w:tc>
        <w:tc>
          <w:tcPr>
            <w:tcW w:w="986" w:type="dxa"/>
            <w:tcBorders>
              <w:top w:val="nil"/>
              <w:bottom w:val="nil"/>
              <w:right w:val="nil"/>
            </w:tcBorders>
            <w:shd w:val="clear" w:color="auto" w:fill="auto"/>
            <w:noWrap/>
            <w:vAlign w:val="bottom"/>
            <w:hideMark/>
          </w:tcPr>
          <w:p w14:paraId="40FCFCDE" w14:textId="5A96E28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202</w:t>
            </w:r>
          </w:p>
        </w:tc>
        <w:tc>
          <w:tcPr>
            <w:tcW w:w="1230" w:type="dxa"/>
            <w:tcBorders>
              <w:top w:val="nil"/>
              <w:left w:val="nil"/>
              <w:bottom w:val="nil"/>
            </w:tcBorders>
            <w:shd w:val="clear" w:color="auto" w:fill="auto"/>
            <w:noWrap/>
            <w:vAlign w:val="bottom"/>
            <w:hideMark/>
          </w:tcPr>
          <w:p w14:paraId="447DA0BF" w14:textId="697C546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c>
          <w:tcPr>
            <w:tcW w:w="986" w:type="dxa"/>
            <w:tcBorders>
              <w:top w:val="nil"/>
              <w:bottom w:val="nil"/>
              <w:right w:val="nil"/>
            </w:tcBorders>
            <w:shd w:val="clear" w:color="auto" w:fill="auto"/>
            <w:noWrap/>
            <w:vAlign w:val="bottom"/>
            <w:hideMark/>
          </w:tcPr>
          <w:p w14:paraId="228C9FE5" w14:textId="61BE5EE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192</w:t>
            </w:r>
          </w:p>
        </w:tc>
        <w:tc>
          <w:tcPr>
            <w:tcW w:w="1230" w:type="dxa"/>
            <w:tcBorders>
              <w:top w:val="nil"/>
              <w:left w:val="nil"/>
              <w:bottom w:val="nil"/>
            </w:tcBorders>
            <w:shd w:val="clear" w:color="auto" w:fill="auto"/>
            <w:noWrap/>
            <w:vAlign w:val="bottom"/>
            <w:hideMark/>
          </w:tcPr>
          <w:p w14:paraId="07DEEC3C" w14:textId="5F4B0D2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(44%)</w:t>
            </w:r>
          </w:p>
        </w:tc>
        <w:tc>
          <w:tcPr>
            <w:tcW w:w="986" w:type="dxa"/>
            <w:tcBorders>
              <w:top w:val="nil"/>
              <w:bottom w:val="nil"/>
              <w:right w:val="nil"/>
            </w:tcBorders>
            <w:shd w:val="clear" w:color="auto" w:fill="auto"/>
            <w:noWrap/>
            <w:vAlign w:val="bottom"/>
            <w:hideMark/>
          </w:tcPr>
          <w:p w14:paraId="0E197DAF" w14:textId="5D4426B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163</w:t>
            </w:r>
          </w:p>
        </w:tc>
        <w:tc>
          <w:tcPr>
            <w:tcW w:w="1230" w:type="dxa"/>
            <w:tcBorders>
              <w:top w:val="nil"/>
              <w:left w:val="nil"/>
              <w:bottom w:val="nil"/>
            </w:tcBorders>
            <w:shd w:val="clear" w:color="auto" w:fill="auto"/>
            <w:noWrap/>
            <w:vAlign w:val="bottom"/>
            <w:hideMark/>
          </w:tcPr>
          <w:p w14:paraId="02F76BC9" w14:textId="1A8F533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(50%)</w:t>
            </w:r>
          </w:p>
        </w:tc>
      </w:tr>
      <w:tr w:rsidR="005477DD" w:rsidRPr="00B96EDD" w14:paraId="61A9998C" w14:textId="77777777" w:rsidTr="001225A9">
        <w:trPr>
          <w:trHeight w:val="300"/>
        </w:trPr>
        <w:tc>
          <w:tcPr>
            <w:tcW w:w="3001" w:type="dxa"/>
            <w:tcBorders>
              <w:top w:val="nil"/>
              <w:bottom w:val="nil"/>
            </w:tcBorders>
            <w:shd w:val="clear" w:color="auto" w:fill="auto"/>
            <w:noWrap/>
            <w:vAlign w:val="center"/>
            <w:hideMark/>
          </w:tcPr>
          <w:p w14:paraId="2505AA61"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Public Housing</w:t>
            </w:r>
          </w:p>
        </w:tc>
        <w:tc>
          <w:tcPr>
            <w:tcW w:w="986" w:type="dxa"/>
            <w:tcBorders>
              <w:top w:val="nil"/>
              <w:bottom w:val="nil"/>
              <w:right w:val="nil"/>
            </w:tcBorders>
            <w:shd w:val="clear" w:color="auto" w:fill="auto"/>
            <w:noWrap/>
            <w:vAlign w:val="bottom"/>
            <w:hideMark/>
          </w:tcPr>
          <w:p w14:paraId="656603A8" w14:textId="0778390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205</w:t>
            </w:r>
          </w:p>
        </w:tc>
        <w:tc>
          <w:tcPr>
            <w:tcW w:w="1230" w:type="dxa"/>
            <w:tcBorders>
              <w:top w:val="nil"/>
              <w:left w:val="nil"/>
              <w:bottom w:val="nil"/>
            </w:tcBorders>
            <w:shd w:val="clear" w:color="auto" w:fill="auto"/>
            <w:noWrap/>
            <w:vAlign w:val="bottom"/>
            <w:hideMark/>
          </w:tcPr>
          <w:p w14:paraId="15A73B9F" w14:textId="2A3179E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(27%)</w:t>
            </w:r>
          </w:p>
        </w:tc>
        <w:tc>
          <w:tcPr>
            <w:tcW w:w="986" w:type="dxa"/>
            <w:tcBorders>
              <w:top w:val="nil"/>
              <w:bottom w:val="nil"/>
              <w:right w:val="nil"/>
            </w:tcBorders>
            <w:shd w:val="clear" w:color="auto" w:fill="auto"/>
            <w:noWrap/>
            <w:vAlign w:val="bottom"/>
            <w:hideMark/>
          </w:tcPr>
          <w:p w14:paraId="4BA6F257" w14:textId="471F102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171</w:t>
            </w:r>
          </w:p>
        </w:tc>
        <w:tc>
          <w:tcPr>
            <w:tcW w:w="1230" w:type="dxa"/>
            <w:tcBorders>
              <w:top w:val="nil"/>
              <w:left w:val="nil"/>
              <w:bottom w:val="nil"/>
            </w:tcBorders>
            <w:shd w:val="clear" w:color="auto" w:fill="auto"/>
            <w:noWrap/>
            <w:vAlign w:val="bottom"/>
            <w:hideMark/>
          </w:tcPr>
          <w:p w14:paraId="5EABDA8E" w14:textId="0DBC661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c>
          <w:tcPr>
            <w:tcW w:w="986" w:type="dxa"/>
            <w:tcBorders>
              <w:top w:val="nil"/>
              <w:bottom w:val="nil"/>
              <w:right w:val="nil"/>
            </w:tcBorders>
            <w:shd w:val="clear" w:color="auto" w:fill="auto"/>
            <w:noWrap/>
            <w:vAlign w:val="bottom"/>
            <w:hideMark/>
          </w:tcPr>
          <w:p w14:paraId="01EC6975" w14:textId="0FA54EB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148</w:t>
            </w:r>
          </w:p>
        </w:tc>
        <w:tc>
          <w:tcPr>
            <w:tcW w:w="1230" w:type="dxa"/>
            <w:tcBorders>
              <w:top w:val="nil"/>
              <w:left w:val="nil"/>
              <w:bottom w:val="nil"/>
            </w:tcBorders>
            <w:shd w:val="clear" w:color="auto" w:fill="auto"/>
            <w:noWrap/>
            <w:vAlign w:val="bottom"/>
            <w:hideMark/>
          </w:tcPr>
          <w:p w14:paraId="6596683F" w14:textId="53CA359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c>
          <w:tcPr>
            <w:tcW w:w="986" w:type="dxa"/>
            <w:tcBorders>
              <w:top w:val="nil"/>
              <w:bottom w:val="nil"/>
              <w:right w:val="nil"/>
            </w:tcBorders>
            <w:shd w:val="clear" w:color="auto" w:fill="auto"/>
            <w:noWrap/>
            <w:vAlign w:val="bottom"/>
            <w:hideMark/>
          </w:tcPr>
          <w:p w14:paraId="562A2250" w14:textId="0F77FED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125</w:t>
            </w:r>
          </w:p>
        </w:tc>
        <w:tc>
          <w:tcPr>
            <w:tcW w:w="1230" w:type="dxa"/>
            <w:tcBorders>
              <w:top w:val="nil"/>
              <w:left w:val="nil"/>
              <w:bottom w:val="nil"/>
            </w:tcBorders>
            <w:shd w:val="clear" w:color="auto" w:fill="auto"/>
            <w:noWrap/>
            <w:vAlign w:val="bottom"/>
            <w:hideMark/>
          </w:tcPr>
          <w:p w14:paraId="29733759" w14:textId="09791F8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c>
          <w:tcPr>
            <w:tcW w:w="986" w:type="dxa"/>
            <w:tcBorders>
              <w:top w:val="nil"/>
              <w:bottom w:val="nil"/>
              <w:right w:val="nil"/>
            </w:tcBorders>
            <w:shd w:val="clear" w:color="auto" w:fill="auto"/>
            <w:noWrap/>
            <w:vAlign w:val="bottom"/>
            <w:hideMark/>
          </w:tcPr>
          <w:p w14:paraId="441F1478" w14:textId="06BC581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81</w:t>
            </w:r>
          </w:p>
        </w:tc>
        <w:tc>
          <w:tcPr>
            <w:tcW w:w="1230" w:type="dxa"/>
            <w:tcBorders>
              <w:top w:val="nil"/>
              <w:left w:val="nil"/>
              <w:bottom w:val="nil"/>
            </w:tcBorders>
            <w:shd w:val="clear" w:color="auto" w:fill="auto"/>
            <w:noWrap/>
            <w:vAlign w:val="bottom"/>
            <w:hideMark/>
          </w:tcPr>
          <w:p w14:paraId="77610FD7" w14:textId="028B309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(25%)</w:t>
            </w:r>
          </w:p>
        </w:tc>
      </w:tr>
      <w:tr w:rsidR="005477DD" w:rsidRPr="00B96EDD" w14:paraId="65B0FD99" w14:textId="77777777" w:rsidTr="001225A9">
        <w:trPr>
          <w:trHeight w:val="300"/>
        </w:trPr>
        <w:tc>
          <w:tcPr>
            <w:tcW w:w="3001" w:type="dxa"/>
            <w:tcBorders>
              <w:top w:val="nil"/>
              <w:bottom w:val="single" w:sz="4" w:space="0" w:color="auto"/>
            </w:tcBorders>
            <w:shd w:val="clear" w:color="auto" w:fill="auto"/>
            <w:noWrap/>
            <w:vAlign w:val="center"/>
            <w:hideMark/>
          </w:tcPr>
          <w:p w14:paraId="42748605"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986" w:type="dxa"/>
            <w:tcBorders>
              <w:top w:val="nil"/>
              <w:bottom w:val="single" w:sz="4" w:space="0" w:color="auto"/>
              <w:right w:val="nil"/>
            </w:tcBorders>
            <w:shd w:val="clear" w:color="auto" w:fill="auto"/>
            <w:noWrap/>
            <w:vAlign w:val="bottom"/>
            <w:hideMark/>
          </w:tcPr>
          <w:p w14:paraId="0B4658D1" w14:textId="30D49F7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141</w:t>
            </w:r>
          </w:p>
        </w:tc>
        <w:tc>
          <w:tcPr>
            <w:tcW w:w="1230" w:type="dxa"/>
            <w:tcBorders>
              <w:top w:val="nil"/>
              <w:left w:val="nil"/>
              <w:bottom w:val="single" w:sz="4" w:space="0" w:color="auto"/>
            </w:tcBorders>
            <w:shd w:val="clear" w:color="auto" w:fill="auto"/>
            <w:noWrap/>
            <w:vAlign w:val="bottom"/>
            <w:hideMark/>
          </w:tcPr>
          <w:p w14:paraId="24CA0C17" w14:textId="67F7A84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(19%)</w:t>
            </w:r>
          </w:p>
        </w:tc>
        <w:tc>
          <w:tcPr>
            <w:tcW w:w="986" w:type="dxa"/>
            <w:tcBorders>
              <w:top w:val="nil"/>
              <w:bottom w:val="single" w:sz="4" w:space="0" w:color="auto"/>
              <w:right w:val="nil"/>
            </w:tcBorders>
            <w:shd w:val="clear" w:color="auto" w:fill="auto"/>
            <w:noWrap/>
            <w:vAlign w:val="bottom"/>
            <w:hideMark/>
          </w:tcPr>
          <w:p w14:paraId="763E90BD" w14:textId="22FF6DC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85</w:t>
            </w:r>
          </w:p>
        </w:tc>
        <w:tc>
          <w:tcPr>
            <w:tcW w:w="1230" w:type="dxa"/>
            <w:tcBorders>
              <w:top w:val="nil"/>
              <w:left w:val="nil"/>
              <w:bottom w:val="single" w:sz="4" w:space="0" w:color="auto"/>
            </w:tcBorders>
            <w:shd w:val="clear" w:color="auto" w:fill="auto"/>
            <w:noWrap/>
            <w:vAlign w:val="bottom"/>
            <w:hideMark/>
          </w:tcPr>
          <w:p w14:paraId="5943A050" w14:textId="3C2452A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(15%)</w:t>
            </w:r>
          </w:p>
        </w:tc>
        <w:tc>
          <w:tcPr>
            <w:tcW w:w="986" w:type="dxa"/>
            <w:tcBorders>
              <w:top w:val="nil"/>
              <w:bottom w:val="single" w:sz="4" w:space="0" w:color="auto"/>
              <w:right w:val="nil"/>
            </w:tcBorders>
            <w:shd w:val="clear" w:color="auto" w:fill="auto"/>
            <w:noWrap/>
            <w:vAlign w:val="bottom"/>
            <w:hideMark/>
          </w:tcPr>
          <w:p w14:paraId="126A0E6F" w14:textId="588389D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79</w:t>
            </w:r>
          </w:p>
        </w:tc>
        <w:tc>
          <w:tcPr>
            <w:tcW w:w="1230" w:type="dxa"/>
            <w:tcBorders>
              <w:top w:val="nil"/>
              <w:left w:val="nil"/>
              <w:bottom w:val="single" w:sz="4" w:space="0" w:color="auto"/>
            </w:tcBorders>
            <w:shd w:val="clear" w:color="auto" w:fill="auto"/>
            <w:noWrap/>
            <w:vAlign w:val="bottom"/>
            <w:hideMark/>
          </w:tcPr>
          <w:p w14:paraId="09B864FC" w14:textId="494BC74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(15%)</w:t>
            </w:r>
          </w:p>
        </w:tc>
        <w:tc>
          <w:tcPr>
            <w:tcW w:w="986" w:type="dxa"/>
            <w:tcBorders>
              <w:top w:val="nil"/>
              <w:bottom w:val="single" w:sz="4" w:space="0" w:color="auto"/>
              <w:right w:val="nil"/>
            </w:tcBorders>
            <w:shd w:val="clear" w:color="auto" w:fill="auto"/>
            <w:noWrap/>
            <w:vAlign w:val="bottom"/>
            <w:hideMark/>
          </w:tcPr>
          <w:p w14:paraId="0206D4EB" w14:textId="7B290E9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61</w:t>
            </w:r>
          </w:p>
        </w:tc>
        <w:tc>
          <w:tcPr>
            <w:tcW w:w="1230" w:type="dxa"/>
            <w:tcBorders>
              <w:top w:val="nil"/>
              <w:left w:val="nil"/>
              <w:bottom w:val="single" w:sz="4" w:space="0" w:color="auto"/>
            </w:tcBorders>
            <w:shd w:val="clear" w:color="auto" w:fill="auto"/>
            <w:noWrap/>
            <w:vAlign w:val="bottom"/>
            <w:hideMark/>
          </w:tcPr>
          <w:p w14:paraId="5B22E5C7" w14:textId="712287B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(14%)</w:t>
            </w:r>
          </w:p>
        </w:tc>
        <w:tc>
          <w:tcPr>
            <w:tcW w:w="986" w:type="dxa"/>
            <w:tcBorders>
              <w:top w:val="nil"/>
              <w:bottom w:val="single" w:sz="4" w:space="0" w:color="auto"/>
              <w:right w:val="nil"/>
            </w:tcBorders>
            <w:shd w:val="clear" w:color="auto" w:fill="auto"/>
            <w:noWrap/>
            <w:vAlign w:val="bottom"/>
            <w:hideMark/>
          </w:tcPr>
          <w:p w14:paraId="64D5FC27" w14:textId="54BE03F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55</w:t>
            </w:r>
          </w:p>
        </w:tc>
        <w:tc>
          <w:tcPr>
            <w:tcW w:w="1230" w:type="dxa"/>
            <w:tcBorders>
              <w:top w:val="nil"/>
              <w:left w:val="nil"/>
              <w:bottom w:val="single" w:sz="4" w:space="0" w:color="auto"/>
            </w:tcBorders>
            <w:shd w:val="clear" w:color="auto" w:fill="auto"/>
            <w:noWrap/>
            <w:vAlign w:val="bottom"/>
            <w:hideMark/>
          </w:tcPr>
          <w:p w14:paraId="0037547D" w14:textId="18AA543A"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(17%)</w:t>
            </w:r>
          </w:p>
        </w:tc>
      </w:tr>
      <w:tr w:rsidR="005477DD" w:rsidRPr="00B96EDD" w14:paraId="655CB9DF" w14:textId="77777777" w:rsidTr="001225A9">
        <w:trPr>
          <w:trHeight w:val="300"/>
        </w:trPr>
        <w:tc>
          <w:tcPr>
            <w:tcW w:w="3001" w:type="dxa"/>
            <w:tcBorders>
              <w:bottom w:val="nil"/>
            </w:tcBorders>
            <w:shd w:val="clear" w:color="auto" w:fill="auto"/>
            <w:noWrap/>
            <w:vAlign w:val="center"/>
            <w:hideMark/>
          </w:tcPr>
          <w:p w14:paraId="51FDCDA5"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Drug u</w:t>
            </w:r>
            <w:r>
              <w:rPr>
                <w:rFonts w:ascii="Calibri" w:eastAsia="Times New Roman" w:hAnsi="Calibri" w:cs="Times New Roman"/>
                <w:color w:val="000000"/>
                <w:lang w:eastAsia="en-AU"/>
              </w:rPr>
              <w:t>sed the most in previous month</w:t>
            </w:r>
          </w:p>
        </w:tc>
        <w:tc>
          <w:tcPr>
            <w:tcW w:w="986" w:type="dxa"/>
            <w:tcBorders>
              <w:bottom w:val="nil"/>
              <w:right w:val="nil"/>
            </w:tcBorders>
            <w:shd w:val="clear" w:color="auto" w:fill="auto"/>
            <w:noWrap/>
            <w:vAlign w:val="bottom"/>
          </w:tcPr>
          <w:p w14:paraId="10C70CDC"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F450633"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60BA7CB"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8310BB6"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C9B0D59"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35BED11"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8A287EF"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E459EBC"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FE77401"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D5A1ECE"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04986359" w14:textId="77777777" w:rsidTr="001225A9">
        <w:trPr>
          <w:trHeight w:val="300"/>
        </w:trPr>
        <w:tc>
          <w:tcPr>
            <w:tcW w:w="3001" w:type="dxa"/>
            <w:tcBorders>
              <w:top w:val="nil"/>
              <w:bottom w:val="nil"/>
            </w:tcBorders>
            <w:shd w:val="clear" w:color="auto" w:fill="auto"/>
            <w:noWrap/>
            <w:vAlign w:val="center"/>
            <w:hideMark/>
          </w:tcPr>
          <w:p w14:paraId="31539593"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lastRenderedPageBreak/>
              <w:t>Heroin</w:t>
            </w:r>
          </w:p>
        </w:tc>
        <w:tc>
          <w:tcPr>
            <w:tcW w:w="986" w:type="dxa"/>
            <w:tcBorders>
              <w:top w:val="nil"/>
              <w:bottom w:val="nil"/>
              <w:right w:val="nil"/>
            </w:tcBorders>
            <w:shd w:val="clear" w:color="auto" w:fill="auto"/>
            <w:noWrap/>
            <w:vAlign w:val="bottom"/>
            <w:hideMark/>
          </w:tcPr>
          <w:p w14:paraId="6E9E0204" w14:textId="596DEB7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441</w:t>
            </w:r>
          </w:p>
        </w:tc>
        <w:tc>
          <w:tcPr>
            <w:tcW w:w="1230" w:type="dxa"/>
            <w:tcBorders>
              <w:top w:val="nil"/>
              <w:left w:val="nil"/>
              <w:bottom w:val="nil"/>
            </w:tcBorders>
            <w:shd w:val="clear" w:color="auto" w:fill="auto"/>
            <w:noWrap/>
            <w:vAlign w:val="bottom"/>
            <w:hideMark/>
          </w:tcPr>
          <w:p w14:paraId="3EC03695" w14:textId="68EF2F7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(59%)</w:t>
            </w:r>
          </w:p>
        </w:tc>
        <w:tc>
          <w:tcPr>
            <w:tcW w:w="986" w:type="dxa"/>
            <w:tcBorders>
              <w:top w:val="nil"/>
              <w:bottom w:val="nil"/>
              <w:right w:val="nil"/>
            </w:tcBorders>
            <w:shd w:val="clear" w:color="auto" w:fill="auto"/>
            <w:noWrap/>
            <w:vAlign w:val="bottom"/>
            <w:hideMark/>
          </w:tcPr>
          <w:p w14:paraId="6EFAD7F4" w14:textId="3AFDA08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235</w:t>
            </w:r>
          </w:p>
        </w:tc>
        <w:tc>
          <w:tcPr>
            <w:tcW w:w="1230" w:type="dxa"/>
            <w:tcBorders>
              <w:top w:val="nil"/>
              <w:left w:val="nil"/>
              <w:bottom w:val="nil"/>
            </w:tcBorders>
            <w:shd w:val="clear" w:color="auto" w:fill="auto"/>
            <w:noWrap/>
            <w:vAlign w:val="bottom"/>
            <w:hideMark/>
          </w:tcPr>
          <w:p w14:paraId="283BA613" w14:textId="55A04C6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c>
          <w:tcPr>
            <w:tcW w:w="986" w:type="dxa"/>
            <w:tcBorders>
              <w:top w:val="nil"/>
              <w:bottom w:val="nil"/>
              <w:right w:val="nil"/>
            </w:tcBorders>
            <w:shd w:val="clear" w:color="auto" w:fill="auto"/>
            <w:noWrap/>
            <w:vAlign w:val="bottom"/>
            <w:hideMark/>
          </w:tcPr>
          <w:p w14:paraId="135EF91A" w14:textId="019F3FF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172</w:t>
            </w:r>
          </w:p>
        </w:tc>
        <w:tc>
          <w:tcPr>
            <w:tcW w:w="1230" w:type="dxa"/>
            <w:tcBorders>
              <w:top w:val="nil"/>
              <w:left w:val="nil"/>
              <w:bottom w:val="nil"/>
            </w:tcBorders>
            <w:shd w:val="clear" w:color="auto" w:fill="auto"/>
            <w:noWrap/>
            <w:vAlign w:val="bottom"/>
            <w:hideMark/>
          </w:tcPr>
          <w:p w14:paraId="3D8717E3" w14:textId="3C1ACCE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(34%)</w:t>
            </w:r>
          </w:p>
        </w:tc>
        <w:tc>
          <w:tcPr>
            <w:tcW w:w="986" w:type="dxa"/>
            <w:tcBorders>
              <w:top w:val="nil"/>
              <w:bottom w:val="nil"/>
              <w:right w:val="nil"/>
            </w:tcBorders>
            <w:shd w:val="clear" w:color="auto" w:fill="auto"/>
            <w:noWrap/>
            <w:vAlign w:val="bottom"/>
            <w:hideMark/>
          </w:tcPr>
          <w:p w14:paraId="02AC3736" w14:textId="6B33320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133</w:t>
            </w:r>
          </w:p>
        </w:tc>
        <w:tc>
          <w:tcPr>
            <w:tcW w:w="1230" w:type="dxa"/>
            <w:tcBorders>
              <w:top w:val="nil"/>
              <w:left w:val="nil"/>
              <w:bottom w:val="nil"/>
            </w:tcBorders>
            <w:shd w:val="clear" w:color="auto" w:fill="auto"/>
            <w:noWrap/>
            <w:vAlign w:val="bottom"/>
            <w:hideMark/>
          </w:tcPr>
          <w:p w14:paraId="23CEBAA2" w14:textId="667C68C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(31%)</w:t>
            </w:r>
          </w:p>
        </w:tc>
        <w:tc>
          <w:tcPr>
            <w:tcW w:w="986" w:type="dxa"/>
            <w:tcBorders>
              <w:top w:val="nil"/>
              <w:bottom w:val="nil"/>
              <w:right w:val="nil"/>
            </w:tcBorders>
            <w:shd w:val="clear" w:color="auto" w:fill="auto"/>
            <w:noWrap/>
            <w:vAlign w:val="bottom"/>
            <w:hideMark/>
          </w:tcPr>
          <w:p w14:paraId="4CDA8C2E" w14:textId="4DCC25FB"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93</w:t>
            </w:r>
          </w:p>
        </w:tc>
        <w:tc>
          <w:tcPr>
            <w:tcW w:w="1230" w:type="dxa"/>
            <w:tcBorders>
              <w:top w:val="nil"/>
              <w:left w:val="nil"/>
              <w:bottom w:val="nil"/>
            </w:tcBorders>
            <w:shd w:val="clear" w:color="auto" w:fill="auto"/>
            <w:noWrap/>
            <w:vAlign w:val="bottom"/>
            <w:hideMark/>
          </w:tcPr>
          <w:p w14:paraId="77409B72" w14:textId="6395699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(28%)</w:t>
            </w:r>
          </w:p>
        </w:tc>
      </w:tr>
      <w:tr w:rsidR="005477DD" w:rsidRPr="00B96EDD" w14:paraId="3DFEBF10" w14:textId="77777777" w:rsidTr="001225A9">
        <w:trPr>
          <w:trHeight w:val="300"/>
        </w:trPr>
        <w:tc>
          <w:tcPr>
            <w:tcW w:w="3001" w:type="dxa"/>
            <w:tcBorders>
              <w:top w:val="nil"/>
              <w:bottom w:val="nil"/>
            </w:tcBorders>
            <w:shd w:val="clear" w:color="auto" w:fill="auto"/>
            <w:noWrap/>
            <w:vAlign w:val="center"/>
            <w:hideMark/>
          </w:tcPr>
          <w:p w14:paraId="6527F544"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Methamphetamine</w:t>
            </w:r>
          </w:p>
        </w:tc>
        <w:tc>
          <w:tcPr>
            <w:tcW w:w="986" w:type="dxa"/>
            <w:tcBorders>
              <w:top w:val="nil"/>
              <w:bottom w:val="nil"/>
              <w:right w:val="nil"/>
            </w:tcBorders>
            <w:shd w:val="clear" w:color="auto" w:fill="auto"/>
            <w:noWrap/>
            <w:vAlign w:val="bottom"/>
            <w:hideMark/>
          </w:tcPr>
          <w:p w14:paraId="48F92AC9" w14:textId="76014CC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45</w:t>
            </w:r>
          </w:p>
        </w:tc>
        <w:tc>
          <w:tcPr>
            <w:tcW w:w="1230" w:type="dxa"/>
            <w:tcBorders>
              <w:top w:val="nil"/>
              <w:left w:val="nil"/>
              <w:bottom w:val="nil"/>
            </w:tcBorders>
            <w:shd w:val="clear" w:color="auto" w:fill="auto"/>
            <w:noWrap/>
            <w:vAlign w:val="bottom"/>
            <w:hideMark/>
          </w:tcPr>
          <w:p w14:paraId="19EB4F3E" w14:textId="2AEB569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c>
          <w:tcPr>
            <w:tcW w:w="986" w:type="dxa"/>
            <w:tcBorders>
              <w:top w:val="nil"/>
              <w:bottom w:val="nil"/>
              <w:right w:val="nil"/>
            </w:tcBorders>
            <w:shd w:val="clear" w:color="auto" w:fill="auto"/>
            <w:noWrap/>
            <w:vAlign w:val="bottom"/>
            <w:hideMark/>
          </w:tcPr>
          <w:p w14:paraId="734BB86A" w14:textId="2165D91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19</w:t>
            </w:r>
          </w:p>
        </w:tc>
        <w:tc>
          <w:tcPr>
            <w:tcW w:w="1230" w:type="dxa"/>
            <w:tcBorders>
              <w:top w:val="nil"/>
              <w:left w:val="nil"/>
              <w:bottom w:val="nil"/>
            </w:tcBorders>
            <w:shd w:val="clear" w:color="auto" w:fill="auto"/>
            <w:noWrap/>
            <w:vAlign w:val="bottom"/>
            <w:hideMark/>
          </w:tcPr>
          <w:p w14:paraId="3AEEB1DF" w14:textId="5B451E7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w:t>
            </w:r>
          </w:p>
        </w:tc>
        <w:tc>
          <w:tcPr>
            <w:tcW w:w="986" w:type="dxa"/>
            <w:tcBorders>
              <w:top w:val="nil"/>
              <w:bottom w:val="nil"/>
              <w:right w:val="nil"/>
            </w:tcBorders>
            <w:shd w:val="clear" w:color="auto" w:fill="auto"/>
            <w:noWrap/>
            <w:vAlign w:val="bottom"/>
            <w:hideMark/>
          </w:tcPr>
          <w:p w14:paraId="722A791F" w14:textId="05AEAB6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w:t>
            </w:r>
          </w:p>
        </w:tc>
        <w:tc>
          <w:tcPr>
            <w:tcW w:w="1230" w:type="dxa"/>
            <w:tcBorders>
              <w:top w:val="nil"/>
              <w:left w:val="nil"/>
              <w:bottom w:val="nil"/>
            </w:tcBorders>
            <w:shd w:val="clear" w:color="auto" w:fill="auto"/>
            <w:noWrap/>
            <w:vAlign w:val="bottom"/>
            <w:hideMark/>
          </w:tcPr>
          <w:p w14:paraId="6275948B" w14:textId="205B256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c>
          <w:tcPr>
            <w:tcW w:w="986" w:type="dxa"/>
            <w:tcBorders>
              <w:top w:val="nil"/>
              <w:bottom w:val="nil"/>
              <w:right w:val="nil"/>
            </w:tcBorders>
            <w:shd w:val="clear" w:color="auto" w:fill="auto"/>
            <w:noWrap/>
            <w:vAlign w:val="bottom"/>
            <w:hideMark/>
          </w:tcPr>
          <w:p w14:paraId="53D0831E" w14:textId="63B7916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37</w:t>
            </w:r>
          </w:p>
        </w:tc>
        <w:tc>
          <w:tcPr>
            <w:tcW w:w="1230" w:type="dxa"/>
            <w:tcBorders>
              <w:top w:val="nil"/>
              <w:left w:val="nil"/>
              <w:bottom w:val="nil"/>
            </w:tcBorders>
            <w:shd w:val="clear" w:color="auto" w:fill="auto"/>
            <w:noWrap/>
            <w:vAlign w:val="bottom"/>
            <w:hideMark/>
          </w:tcPr>
          <w:p w14:paraId="014301F3" w14:textId="00BB10C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(9%)</w:t>
            </w:r>
          </w:p>
        </w:tc>
        <w:tc>
          <w:tcPr>
            <w:tcW w:w="986" w:type="dxa"/>
            <w:tcBorders>
              <w:top w:val="nil"/>
              <w:bottom w:val="nil"/>
              <w:right w:val="nil"/>
            </w:tcBorders>
            <w:shd w:val="clear" w:color="auto" w:fill="auto"/>
            <w:noWrap/>
            <w:vAlign w:val="bottom"/>
            <w:hideMark/>
          </w:tcPr>
          <w:p w14:paraId="02AE77E9" w14:textId="237FE509"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22</w:t>
            </w:r>
          </w:p>
        </w:tc>
        <w:tc>
          <w:tcPr>
            <w:tcW w:w="1230" w:type="dxa"/>
            <w:tcBorders>
              <w:top w:val="nil"/>
              <w:left w:val="nil"/>
              <w:bottom w:val="nil"/>
            </w:tcBorders>
            <w:shd w:val="clear" w:color="auto" w:fill="auto"/>
            <w:noWrap/>
            <w:vAlign w:val="bottom"/>
            <w:hideMark/>
          </w:tcPr>
          <w:p w14:paraId="7A3AD4B3" w14:textId="7C8240F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w:t>
            </w:r>
          </w:p>
        </w:tc>
      </w:tr>
      <w:tr w:rsidR="005477DD" w:rsidRPr="00B96EDD" w14:paraId="3EFD4A41" w14:textId="77777777" w:rsidTr="001225A9">
        <w:trPr>
          <w:trHeight w:val="300"/>
        </w:trPr>
        <w:tc>
          <w:tcPr>
            <w:tcW w:w="3001" w:type="dxa"/>
            <w:tcBorders>
              <w:top w:val="nil"/>
              <w:bottom w:val="nil"/>
            </w:tcBorders>
            <w:shd w:val="clear" w:color="auto" w:fill="auto"/>
            <w:noWrap/>
            <w:vAlign w:val="center"/>
            <w:hideMark/>
          </w:tcPr>
          <w:p w14:paraId="70F4A6D8"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Cannabis</w:t>
            </w:r>
          </w:p>
        </w:tc>
        <w:tc>
          <w:tcPr>
            <w:tcW w:w="986" w:type="dxa"/>
            <w:tcBorders>
              <w:top w:val="nil"/>
              <w:bottom w:val="nil"/>
              <w:right w:val="nil"/>
            </w:tcBorders>
            <w:shd w:val="clear" w:color="auto" w:fill="auto"/>
            <w:noWrap/>
            <w:vAlign w:val="bottom"/>
            <w:hideMark/>
          </w:tcPr>
          <w:p w14:paraId="74B1AB18" w14:textId="2C03400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149</w:t>
            </w:r>
          </w:p>
        </w:tc>
        <w:tc>
          <w:tcPr>
            <w:tcW w:w="1230" w:type="dxa"/>
            <w:tcBorders>
              <w:top w:val="nil"/>
              <w:left w:val="nil"/>
              <w:bottom w:val="nil"/>
            </w:tcBorders>
            <w:shd w:val="clear" w:color="auto" w:fill="auto"/>
            <w:noWrap/>
            <w:vAlign w:val="bottom"/>
            <w:hideMark/>
          </w:tcPr>
          <w:p w14:paraId="5EFDB6DF" w14:textId="13BB1040"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(20%)</w:t>
            </w:r>
          </w:p>
        </w:tc>
        <w:tc>
          <w:tcPr>
            <w:tcW w:w="986" w:type="dxa"/>
            <w:tcBorders>
              <w:top w:val="nil"/>
              <w:bottom w:val="nil"/>
              <w:right w:val="nil"/>
            </w:tcBorders>
            <w:shd w:val="clear" w:color="auto" w:fill="auto"/>
            <w:noWrap/>
            <w:vAlign w:val="bottom"/>
            <w:hideMark/>
          </w:tcPr>
          <w:p w14:paraId="465D6C4B" w14:textId="0A6B2F5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159</w:t>
            </w:r>
          </w:p>
        </w:tc>
        <w:tc>
          <w:tcPr>
            <w:tcW w:w="1230" w:type="dxa"/>
            <w:tcBorders>
              <w:top w:val="nil"/>
              <w:left w:val="nil"/>
              <w:bottom w:val="nil"/>
            </w:tcBorders>
            <w:shd w:val="clear" w:color="auto" w:fill="auto"/>
            <w:noWrap/>
            <w:vAlign w:val="bottom"/>
            <w:hideMark/>
          </w:tcPr>
          <w:p w14:paraId="09104693" w14:textId="1F119AD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(27%)</w:t>
            </w:r>
          </w:p>
        </w:tc>
        <w:tc>
          <w:tcPr>
            <w:tcW w:w="986" w:type="dxa"/>
            <w:tcBorders>
              <w:top w:val="nil"/>
              <w:bottom w:val="nil"/>
              <w:right w:val="nil"/>
            </w:tcBorders>
            <w:shd w:val="clear" w:color="auto" w:fill="auto"/>
            <w:noWrap/>
            <w:vAlign w:val="bottom"/>
            <w:hideMark/>
          </w:tcPr>
          <w:p w14:paraId="50703A43" w14:textId="016E38F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160</w:t>
            </w:r>
          </w:p>
        </w:tc>
        <w:tc>
          <w:tcPr>
            <w:tcW w:w="1230" w:type="dxa"/>
            <w:tcBorders>
              <w:top w:val="nil"/>
              <w:left w:val="nil"/>
              <w:bottom w:val="nil"/>
            </w:tcBorders>
            <w:shd w:val="clear" w:color="auto" w:fill="auto"/>
            <w:noWrap/>
            <w:vAlign w:val="bottom"/>
            <w:hideMark/>
          </w:tcPr>
          <w:p w14:paraId="7C77F367" w14:textId="546A2A7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(31%)</w:t>
            </w:r>
          </w:p>
        </w:tc>
        <w:tc>
          <w:tcPr>
            <w:tcW w:w="986" w:type="dxa"/>
            <w:tcBorders>
              <w:top w:val="nil"/>
              <w:bottom w:val="nil"/>
              <w:right w:val="nil"/>
            </w:tcBorders>
            <w:shd w:val="clear" w:color="auto" w:fill="auto"/>
            <w:noWrap/>
            <w:vAlign w:val="bottom"/>
            <w:hideMark/>
          </w:tcPr>
          <w:p w14:paraId="20C1B92C" w14:textId="07EC3A5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152</w:t>
            </w:r>
          </w:p>
        </w:tc>
        <w:tc>
          <w:tcPr>
            <w:tcW w:w="1230" w:type="dxa"/>
            <w:tcBorders>
              <w:top w:val="nil"/>
              <w:left w:val="nil"/>
              <w:bottom w:val="nil"/>
            </w:tcBorders>
            <w:shd w:val="clear" w:color="auto" w:fill="auto"/>
            <w:noWrap/>
            <w:vAlign w:val="bottom"/>
            <w:hideMark/>
          </w:tcPr>
          <w:p w14:paraId="42E97F1D" w14:textId="3E7DA71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(35%)</w:t>
            </w:r>
          </w:p>
        </w:tc>
        <w:tc>
          <w:tcPr>
            <w:tcW w:w="986" w:type="dxa"/>
            <w:tcBorders>
              <w:top w:val="nil"/>
              <w:bottom w:val="nil"/>
              <w:right w:val="nil"/>
            </w:tcBorders>
            <w:shd w:val="clear" w:color="auto" w:fill="auto"/>
            <w:noWrap/>
            <w:vAlign w:val="bottom"/>
            <w:hideMark/>
          </w:tcPr>
          <w:p w14:paraId="12BE42DF" w14:textId="757F674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90</w:t>
            </w:r>
          </w:p>
        </w:tc>
        <w:tc>
          <w:tcPr>
            <w:tcW w:w="1230" w:type="dxa"/>
            <w:tcBorders>
              <w:top w:val="nil"/>
              <w:left w:val="nil"/>
              <w:bottom w:val="nil"/>
            </w:tcBorders>
            <w:shd w:val="clear" w:color="auto" w:fill="auto"/>
            <w:noWrap/>
            <w:vAlign w:val="bottom"/>
            <w:hideMark/>
          </w:tcPr>
          <w:p w14:paraId="2818157E" w14:textId="7ABAF53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(27%)</w:t>
            </w:r>
          </w:p>
        </w:tc>
      </w:tr>
      <w:tr w:rsidR="005477DD" w:rsidRPr="00B96EDD" w14:paraId="2D88833D" w14:textId="77777777" w:rsidTr="001225A9">
        <w:trPr>
          <w:trHeight w:val="300"/>
        </w:trPr>
        <w:tc>
          <w:tcPr>
            <w:tcW w:w="3001" w:type="dxa"/>
            <w:tcBorders>
              <w:top w:val="nil"/>
              <w:bottom w:val="nil"/>
            </w:tcBorders>
            <w:shd w:val="clear" w:color="auto" w:fill="auto"/>
            <w:noWrap/>
            <w:vAlign w:val="center"/>
            <w:hideMark/>
          </w:tcPr>
          <w:p w14:paraId="16168465"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986" w:type="dxa"/>
            <w:tcBorders>
              <w:top w:val="nil"/>
              <w:bottom w:val="nil"/>
              <w:right w:val="nil"/>
            </w:tcBorders>
            <w:shd w:val="clear" w:color="auto" w:fill="auto"/>
            <w:noWrap/>
            <w:vAlign w:val="bottom"/>
            <w:hideMark/>
          </w:tcPr>
          <w:p w14:paraId="78E1D5EE" w14:textId="715F29E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116</w:t>
            </w:r>
          </w:p>
        </w:tc>
        <w:tc>
          <w:tcPr>
            <w:tcW w:w="1230" w:type="dxa"/>
            <w:tcBorders>
              <w:top w:val="nil"/>
              <w:left w:val="nil"/>
              <w:bottom w:val="nil"/>
            </w:tcBorders>
            <w:shd w:val="clear" w:color="auto" w:fill="auto"/>
            <w:noWrap/>
            <w:vAlign w:val="bottom"/>
            <w:hideMark/>
          </w:tcPr>
          <w:p w14:paraId="0AD8F0FE" w14:textId="6AD88A9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(15%)</w:t>
            </w:r>
          </w:p>
        </w:tc>
        <w:tc>
          <w:tcPr>
            <w:tcW w:w="986" w:type="dxa"/>
            <w:tcBorders>
              <w:top w:val="nil"/>
              <w:bottom w:val="nil"/>
              <w:right w:val="nil"/>
            </w:tcBorders>
            <w:shd w:val="clear" w:color="auto" w:fill="auto"/>
            <w:noWrap/>
            <w:vAlign w:val="bottom"/>
            <w:hideMark/>
          </w:tcPr>
          <w:p w14:paraId="3FA1F88C" w14:textId="1048C74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151</w:t>
            </w:r>
          </w:p>
        </w:tc>
        <w:tc>
          <w:tcPr>
            <w:tcW w:w="1230" w:type="dxa"/>
            <w:tcBorders>
              <w:top w:val="nil"/>
              <w:left w:val="nil"/>
              <w:bottom w:val="nil"/>
            </w:tcBorders>
            <w:shd w:val="clear" w:color="auto" w:fill="auto"/>
            <w:noWrap/>
            <w:vAlign w:val="bottom"/>
            <w:hideMark/>
          </w:tcPr>
          <w:p w14:paraId="43C8D625" w14:textId="0BC6D5E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c>
          <w:tcPr>
            <w:tcW w:w="986" w:type="dxa"/>
            <w:tcBorders>
              <w:top w:val="nil"/>
              <w:bottom w:val="nil"/>
              <w:right w:val="nil"/>
            </w:tcBorders>
            <w:shd w:val="clear" w:color="auto" w:fill="auto"/>
            <w:noWrap/>
            <w:vAlign w:val="bottom"/>
            <w:hideMark/>
          </w:tcPr>
          <w:p w14:paraId="0ACC27A1" w14:textId="6608837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131</w:t>
            </w:r>
          </w:p>
        </w:tc>
        <w:tc>
          <w:tcPr>
            <w:tcW w:w="1230" w:type="dxa"/>
            <w:tcBorders>
              <w:top w:val="nil"/>
              <w:left w:val="nil"/>
              <w:bottom w:val="nil"/>
            </w:tcBorders>
            <w:shd w:val="clear" w:color="auto" w:fill="auto"/>
            <w:noWrap/>
            <w:vAlign w:val="bottom"/>
            <w:hideMark/>
          </w:tcPr>
          <w:p w14:paraId="55190B54" w14:textId="48893F9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c>
          <w:tcPr>
            <w:tcW w:w="986" w:type="dxa"/>
            <w:tcBorders>
              <w:top w:val="nil"/>
              <w:bottom w:val="nil"/>
              <w:right w:val="nil"/>
            </w:tcBorders>
            <w:shd w:val="clear" w:color="auto" w:fill="auto"/>
            <w:noWrap/>
            <w:vAlign w:val="bottom"/>
            <w:hideMark/>
          </w:tcPr>
          <w:p w14:paraId="3CD46610" w14:textId="545A80B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89</w:t>
            </w:r>
          </w:p>
        </w:tc>
        <w:tc>
          <w:tcPr>
            <w:tcW w:w="1230" w:type="dxa"/>
            <w:tcBorders>
              <w:top w:val="nil"/>
              <w:left w:val="nil"/>
              <w:bottom w:val="nil"/>
            </w:tcBorders>
            <w:shd w:val="clear" w:color="auto" w:fill="auto"/>
            <w:noWrap/>
            <w:vAlign w:val="bottom"/>
            <w:hideMark/>
          </w:tcPr>
          <w:p w14:paraId="3B5C57C4" w14:textId="004816F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(21%)</w:t>
            </w:r>
          </w:p>
        </w:tc>
        <w:tc>
          <w:tcPr>
            <w:tcW w:w="986" w:type="dxa"/>
            <w:tcBorders>
              <w:top w:val="nil"/>
              <w:bottom w:val="nil"/>
              <w:right w:val="nil"/>
            </w:tcBorders>
            <w:shd w:val="clear" w:color="auto" w:fill="auto"/>
            <w:noWrap/>
            <w:vAlign w:val="bottom"/>
            <w:hideMark/>
          </w:tcPr>
          <w:p w14:paraId="609FDFE1" w14:textId="68A5F39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107</w:t>
            </w:r>
          </w:p>
        </w:tc>
        <w:tc>
          <w:tcPr>
            <w:tcW w:w="1230" w:type="dxa"/>
            <w:tcBorders>
              <w:top w:val="nil"/>
              <w:left w:val="nil"/>
              <w:bottom w:val="nil"/>
            </w:tcBorders>
            <w:shd w:val="clear" w:color="auto" w:fill="auto"/>
            <w:noWrap/>
            <w:vAlign w:val="bottom"/>
            <w:hideMark/>
          </w:tcPr>
          <w:p w14:paraId="705CA73B" w14:textId="656191C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(33%)</w:t>
            </w:r>
          </w:p>
        </w:tc>
      </w:tr>
      <w:tr w:rsidR="005477DD" w:rsidRPr="001004A9" w14:paraId="73E9BD24" w14:textId="77777777" w:rsidTr="001225A9">
        <w:trPr>
          <w:trHeight w:val="300"/>
        </w:trPr>
        <w:tc>
          <w:tcPr>
            <w:tcW w:w="3001" w:type="dxa"/>
            <w:tcBorders>
              <w:bottom w:val="nil"/>
            </w:tcBorders>
            <w:shd w:val="clear" w:color="auto" w:fill="auto"/>
            <w:noWrap/>
            <w:vAlign w:val="center"/>
            <w:hideMark/>
          </w:tcPr>
          <w:p w14:paraId="691F77ED"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AUDIT</w:t>
            </w:r>
            <w:r>
              <w:rPr>
                <w:rFonts w:ascii="Calibri" w:eastAsia="Times New Roman" w:hAnsi="Calibri" w:cs="Times New Roman"/>
                <w:color w:val="000000"/>
                <w:lang w:eastAsia="en-AU"/>
              </w:rPr>
              <w:t xml:space="preserve"> C scores</w:t>
            </w:r>
          </w:p>
        </w:tc>
        <w:tc>
          <w:tcPr>
            <w:tcW w:w="986" w:type="dxa"/>
            <w:tcBorders>
              <w:bottom w:val="nil"/>
              <w:right w:val="nil"/>
            </w:tcBorders>
            <w:shd w:val="clear" w:color="auto" w:fill="auto"/>
            <w:noWrap/>
            <w:vAlign w:val="bottom"/>
          </w:tcPr>
          <w:p w14:paraId="7748A4D9" w14:textId="6B230DB5"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8E90C4C" w14:textId="3AD1C759" w:rsidR="006552DF" w:rsidRPr="001004A9"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F899600" w14:textId="1CD97F12"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C4C6866" w14:textId="5EEC91EE" w:rsidR="006552DF" w:rsidRPr="001004A9"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A4DE832" w14:textId="34A740BC"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9D1A984" w14:textId="0F6B4E02" w:rsidR="006552DF" w:rsidRPr="001004A9"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B61279C" w14:textId="229C50CF"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93972D9" w14:textId="61D4E3DF" w:rsidR="006552DF" w:rsidRPr="001004A9"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BF7CD52" w14:textId="3F36D793" w:rsidR="006552DF" w:rsidRPr="001004A9"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C8C7823" w14:textId="35F8FC04" w:rsidR="006552DF" w:rsidRPr="001004A9" w:rsidRDefault="006552DF" w:rsidP="00676DB6">
            <w:pPr>
              <w:spacing w:after="0" w:line="240" w:lineRule="auto"/>
              <w:rPr>
                <w:rFonts w:ascii="Calibri" w:eastAsia="Times New Roman" w:hAnsi="Calibri" w:cs="Times New Roman"/>
                <w:color w:val="000000"/>
                <w:lang w:eastAsia="en-AU"/>
              </w:rPr>
            </w:pPr>
          </w:p>
        </w:tc>
      </w:tr>
      <w:tr w:rsidR="005477DD" w:rsidRPr="001004A9" w14:paraId="031084EA" w14:textId="77777777" w:rsidTr="001225A9">
        <w:trPr>
          <w:trHeight w:val="300"/>
        </w:trPr>
        <w:tc>
          <w:tcPr>
            <w:tcW w:w="3001" w:type="dxa"/>
            <w:tcBorders>
              <w:top w:val="nil"/>
              <w:bottom w:val="nil"/>
            </w:tcBorders>
            <w:shd w:val="clear" w:color="auto" w:fill="auto"/>
            <w:noWrap/>
            <w:vAlign w:val="center"/>
            <w:hideMark/>
          </w:tcPr>
          <w:p w14:paraId="6909F387" w14:textId="77777777" w:rsidR="005477DD" w:rsidRPr="001004A9" w:rsidRDefault="005477DD"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abstinent</w:t>
            </w:r>
          </w:p>
        </w:tc>
        <w:tc>
          <w:tcPr>
            <w:tcW w:w="986" w:type="dxa"/>
            <w:tcBorders>
              <w:top w:val="nil"/>
              <w:bottom w:val="nil"/>
              <w:right w:val="nil"/>
            </w:tcBorders>
            <w:shd w:val="clear" w:color="auto" w:fill="auto"/>
            <w:noWrap/>
            <w:vAlign w:val="bottom"/>
            <w:hideMark/>
          </w:tcPr>
          <w:p w14:paraId="3DD07FFF" w14:textId="2BE90896"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275</w:t>
            </w:r>
          </w:p>
        </w:tc>
        <w:tc>
          <w:tcPr>
            <w:tcW w:w="1230" w:type="dxa"/>
            <w:tcBorders>
              <w:top w:val="nil"/>
              <w:left w:val="nil"/>
              <w:bottom w:val="nil"/>
            </w:tcBorders>
            <w:shd w:val="clear" w:color="auto" w:fill="auto"/>
            <w:noWrap/>
            <w:vAlign w:val="bottom"/>
            <w:hideMark/>
          </w:tcPr>
          <w:p w14:paraId="02CB4071" w14:textId="25FB21E2"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(37%)</w:t>
            </w:r>
          </w:p>
        </w:tc>
        <w:tc>
          <w:tcPr>
            <w:tcW w:w="986" w:type="dxa"/>
            <w:tcBorders>
              <w:top w:val="nil"/>
              <w:bottom w:val="nil"/>
              <w:right w:val="nil"/>
            </w:tcBorders>
            <w:shd w:val="clear" w:color="auto" w:fill="auto"/>
            <w:noWrap/>
            <w:vAlign w:val="bottom"/>
            <w:hideMark/>
          </w:tcPr>
          <w:p w14:paraId="4A73EA9E" w14:textId="2E4FA834"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205</w:t>
            </w:r>
          </w:p>
        </w:tc>
        <w:tc>
          <w:tcPr>
            <w:tcW w:w="1230" w:type="dxa"/>
            <w:tcBorders>
              <w:top w:val="nil"/>
              <w:left w:val="nil"/>
              <w:bottom w:val="nil"/>
            </w:tcBorders>
            <w:shd w:val="clear" w:color="auto" w:fill="auto"/>
            <w:noWrap/>
            <w:vAlign w:val="bottom"/>
            <w:hideMark/>
          </w:tcPr>
          <w:p w14:paraId="5BFC98C0" w14:textId="40F4A935"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(35%)</w:t>
            </w:r>
          </w:p>
        </w:tc>
        <w:tc>
          <w:tcPr>
            <w:tcW w:w="986" w:type="dxa"/>
            <w:tcBorders>
              <w:top w:val="nil"/>
              <w:bottom w:val="nil"/>
              <w:right w:val="nil"/>
            </w:tcBorders>
            <w:shd w:val="clear" w:color="auto" w:fill="auto"/>
            <w:noWrap/>
            <w:vAlign w:val="bottom"/>
            <w:hideMark/>
          </w:tcPr>
          <w:p w14:paraId="047CD712" w14:textId="050C39B0"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170</w:t>
            </w:r>
          </w:p>
        </w:tc>
        <w:tc>
          <w:tcPr>
            <w:tcW w:w="1230" w:type="dxa"/>
            <w:tcBorders>
              <w:top w:val="nil"/>
              <w:left w:val="nil"/>
              <w:bottom w:val="nil"/>
            </w:tcBorders>
            <w:shd w:val="clear" w:color="auto" w:fill="auto"/>
            <w:noWrap/>
            <w:vAlign w:val="bottom"/>
            <w:hideMark/>
          </w:tcPr>
          <w:p w14:paraId="44536E6F" w14:textId="410DC9D6"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(33%)</w:t>
            </w:r>
          </w:p>
        </w:tc>
        <w:tc>
          <w:tcPr>
            <w:tcW w:w="986" w:type="dxa"/>
            <w:tcBorders>
              <w:top w:val="nil"/>
              <w:bottom w:val="nil"/>
              <w:right w:val="nil"/>
            </w:tcBorders>
            <w:shd w:val="clear" w:color="auto" w:fill="auto"/>
            <w:noWrap/>
            <w:vAlign w:val="bottom"/>
            <w:hideMark/>
          </w:tcPr>
          <w:p w14:paraId="4FC06832" w14:textId="4904F9B9"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150</w:t>
            </w:r>
          </w:p>
        </w:tc>
        <w:tc>
          <w:tcPr>
            <w:tcW w:w="1230" w:type="dxa"/>
            <w:tcBorders>
              <w:top w:val="nil"/>
              <w:left w:val="nil"/>
              <w:bottom w:val="nil"/>
            </w:tcBorders>
            <w:shd w:val="clear" w:color="auto" w:fill="auto"/>
            <w:noWrap/>
            <w:vAlign w:val="bottom"/>
            <w:hideMark/>
          </w:tcPr>
          <w:p w14:paraId="236A3822" w14:textId="5EED0605"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(35%)</w:t>
            </w:r>
          </w:p>
        </w:tc>
        <w:tc>
          <w:tcPr>
            <w:tcW w:w="986" w:type="dxa"/>
            <w:tcBorders>
              <w:top w:val="nil"/>
              <w:bottom w:val="nil"/>
              <w:right w:val="nil"/>
            </w:tcBorders>
            <w:shd w:val="clear" w:color="auto" w:fill="auto"/>
            <w:noWrap/>
            <w:vAlign w:val="bottom"/>
            <w:hideMark/>
          </w:tcPr>
          <w:p w14:paraId="3CF82E65" w14:textId="460CE986"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124</w:t>
            </w:r>
          </w:p>
        </w:tc>
        <w:tc>
          <w:tcPr>
            <w:tcW w:w="1230" w:type="dxa"/>
            <w:tcBorders>
              <w:top w:val="nil"/>
              <w:left w:val="nil"/>
              <w:bottom w:val="nil"/>
            </w:tcBorders>
            <w:shd w:val="clear" w:color="auto" w:fill="auto"/>
            <w:noWrap/>
            <w:vAlign w:val="bottom"/>
            <w:hideMark/>
          </w:tcPr>
          <w:p w14:paraId="18189B75" w14:textId="78678F3F"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(38%)</w:t>
            </w:r>
          </w:p>
        </w:tc>
      </w:tr>
      <w:tr w:rsidR="005477DD" w:rsidRPr="001004A9" w14:paraId="2233B948" w14:textId="77777777" w:rsidTr="001225A9">
        <w:trPr>
          <w:trHeight w:val="300"/>
        </w:trPr>
        <w:tc>
          <w:tcPr>
            <w:tcW w:w="3001" w:type="dxa"/>
            <w:tcBorders>
              <w:top w:val="nil"/>
              <w:bottom w:val="nil"/>
            </w:tcBorders>
            <w:shd w:val="clear" w:color="auto" w:fill="auto"/>
            <w:noWrap/>
            <w:vAlign w:val="center"/>
            <w:hideMark/>
          </w:tcPr>
          <w:p w14:paraId="2BC7BB55" w14:textId="77777777" w:rsidR="005477DD" w:rsidRPr="001004A9" w:rsidRDefault="005477DD"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&lt;8</w:t>
            </w:r>
          </w:p>
        </w:tc>
        <w:tc>
          <w:tcPr>
            <w:tcW w:w="986" w:type="dxa"/>
            <w:tcBorders>
              <w:top w:val="nil"/>
              <w:bottom w:val="nil"/>
              <w:right w:val="nil"/>
            </w:tcBorders>
            <w:shd w:val="clear" w:color="auto" w:fill="auto"/>
            <w:noWrap/>
            <w:vAlign w:val="bottom"/>
            <w:hideMark/>
          </w:tcPr>
          <w:p w14:paraId="286A79CF" w14:textId="37EF4E5C"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291</w:t>
            </w:r>
          </w:p>
        </w:tc>
        <w:tc>
          <w:tcPr>
            <w:tcW w:w="1230" w:type="dxa"/>
            <w:tcBorders>
              <w:top w:val="nil"/>
              <w:left w:val="nil"/>
              <w:bottom w:val="nil"/>
            </w:tcBorders>
            <w:shd w:val="clear" w:color="auto" w:fill="auto"/>
            <w:noWrap/>
            <w:vAlign w:val="bottom"/>
            <w:hideMark/>
          </w:tcPr>
          <w:p w14:paraId="17CFC116" w14:textId="729DFD9B"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(39%)</w:t>
            </w:r>
          </w:p>
        </w:tc>
        <w:tc>
          <w:tcPr>
            <w:tcW w:w="986" w:type="dxa"/>
            <w:tcBorders>
              <w:top w:val="nil"/>
              <w:bottom w:val="nil"/>
              <w:right w:val="nil"/>
            </w:tcBorders>
            <w:shd w:val="clear" w:color="auto" w:fill="auto"/>
            <w:noWrap/>
            <w:vAlign w:val="bottom"/>
            <w:hideMark/>
          </w:tcPr>
          <w:p w14:paraId="182F1607" w14:textId="32170983"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235</w:t>
            </w:r>
          </w:p>
        </w:tc>
        <w:tc>
          <w:tcPr>
            <w:tcW w:w="1230" w:type="dxa"/>
            <w:tcBorders>
              <w:top w:val="nil"/>
              <w:left w:val="nil"/>
              <w:bottom w:val="nil"/>
            </w:tcBorders>
            <w:shd w:val="clear" w:color="auto" w:fill="auto"/>
            <w:noWrap/>
            <w:vAlign w:val="bottom"/>
            <w:hideMark/>
          </w:tcPr>
          <w:p w14:paraId="616CC463" w14:textId="38D4B723"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c>
          <w:tcPr>
            <w:tcW w:w="986" w:type="dxa"/>
            <w:tcBorders>
              <w:top w:val="nil"/>
              <w:bottom w:val="nil"/>
              <w:right w:val="nil"/>
            </w:tcBorders>
            <w:shd w:val="clear" w:color="auto" w:fill="auto"/>
            <w:noWrap/>
            <w:vAlign w:val="bottom"/>
            <w:hideMark/>
          </w:tcPr>
          <w:p w14:paraId="24B6EC7F" w14:textId="53829DAB"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214</w:t>
            </w:r>
          </w:p>
        </w:tc>
        <w:tc>
          <w:tcPr>
            <w:tcW w:w="1230" w:type="dxa"/>
            <w:tcBorders>
              <w:top w:val="nil"/>
              <w:left w:val="nil"/>
              <w:bottom w:val="nil"/>
            </w:tcBorders>
            <w:shd w:val="clear" w:color="auto" w:fill="auto"/>
            <w:noWrap/>
            <w:vAlign w:val="bottom"/>
            <w:hideMark/>
          </w:tcPr>
          <w:p w14:paraId="189B9882" w14:textId="54E78ECC"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(42%)</w:t>
            </w:r>
          </w:p>
        </w:tc>
        <w:tc>
          <w:tcPr>
            <w:tcW w:w="986" w:type="dxa"/>
            <w:tcBorders>
              <w:top w:val="nil"/>
              <w:bottom w:val="nil"/>
              <w:right w:val="nil"/>
            </w:tcBorders>
            <w:shd w:val="clear" w:color="auto" w:fill="auto"/>
            <w:noWrap/>
            <w:vAlign w:val="bottom"/>
            <w:hideMark/>
          </w:tcPr>
          <w:p w14:paraId="24367AEF" w14:textId="525E149B"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172</w:t>
            </w:r>
          </w:p>
        </w:tc>
        <w:tc>
          <w:tcPr>
            <w:tcW w:w="1230" w:type="dxa"/>
            <w:tcBorders>
              <w:top w:val="nil"/>
              <w:left w:val="nil"/>
              <w:bottom w:val="nil"/>
            </w:tcBorders>
            <w:shd w:val="clear" w:color="auto" w:fill="auto"/>
            <w:noWrap/>
            <w:vAlign w:val="bottom"/>
            <w:hideMark/>
          </w:tcPr>
          <w:p w14:paraId="5916F625" w14:textId="7E4958BE"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c>
          <w:tcPr>
            <w:tcW w:w="986" w:type="dxa"/>
            <w:tcBorders>
              <w:top w:val="nil"/>
              <w:bottom w:val="nil"/>
              <w:right w:val="nil"/>
            </w:tcBorders>
            <w:shd w:val="clear" w:color="auto" w:fill="auto"/>
            <w:noWrap/>
            <w:vAlign w:val="bottom"/>
            <w:hideMark/>
          </w:tcPr>
          <w:p w14:paraId="60EDC2AE" w14:textId="5EDE7A71"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112</w:t>
            </w:r>
          </w:p>
        </w:tc>
        <w:tc>
          <w:tcPr>
            <w:tcW w:w="1230" w:type="dxa"/>
            <w:tcBorders>
              <w:top w:val="nil"/>
              <w:left w:val="nil"/>
              <w:bottom w:val="nil"/>
            </w:tcBorders>
            <w:shd w:val="clear" w:color="auto" w:fill="auto"/>
            <w:noWrap/>
            <w:vAlign w:val="bottom"/>
            <w:hideMark/>
          </w:tcPr>
          <w:p w14:paraId="1C5273DD" w14:textId="180C1FD6"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(34%)</w:t>
            </w:r>
          </w:p>
        </w:tc>
      </w:tr>
      <w:tr w:rsidR="005477DD" w:rsidRPr="00B96EDD" w14:paraId="42642868" w14:textId="77777777" w:rsidTr="001225A9">
        <w:trPr>
          <w:trHeight w:val="300"/>
        </w:trPr>
        <w:tc>
          <w:tcPr>
            <w:tcW w:w="3001" w:type="dxa"/>
            <w:tcBorders>
              <w:top w:val="nil"/>
            </w:tcBorders>
            <w:shd w:val="clear" w:color="auto" w:fill="auto"/>
            <w:noWrap/>
            <w:vAlign w:val="center"/>
            <w:hideMark/>
          </w:tcPr>
          <w:p w14:paraId="3557CA63" w14:textId="77777777" w:rsidR="005477DD" w:rsidRPr="001004A9" w:rsidRDefault="005477DD"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&gt;=8</w:t>
            </w:r>
          </w:p>
        </w:tc>
        <w:tc>
          <w:tcPr>
            <w:tcW w:w="986" w:type="dxa"/>
            <w:tcBorders>
              <w:top w:val="nil"/>
              <w:right w:val="nil"/>
            </w:tcBorders>
            <w:shd w:val="clear" w:color="auto" w:fill="auto"/>
            <w:noWrap/>
            <w:vAlign w:val="bottom"/>
            <w:hideMark/>
          </w:tcPr>
          <w:p w14:paraId="03FBF988" w14:textId="242E25F7"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185</w:t>
            </w:r>
          </w:p>
        </w:tc>
        <w:tc>
          <w:tcPr>
            <w:tcW w:w="1230" w:type="dxa"/>
            <w:tcBorders>
              <w:top w:val="nil"/>
              <w:left w:val="nil"/>
            </w:tcBorders>
            <w:shd w:val="clear" w:color="auto" w:fill="auto"/>
            <w:noWrap/>
            <w:vAlign w:val="bottom"/>
            <w:hideMark/>
          </w:tcPr>
          <w:p w14:paraId="74A08768" w14:textId="19734AAD"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(25%)</w:t>
            </w:r>
          </w:p>
        </w:tc>
        <w:tc>
          <w:tcPr>
            <w:tcW w:w="986" w:type="dxa"/>
            <w:tcBorders>
              <w:top w:val="nil"/>
              <w:right w:val="nil"/>
            </w:tcBorders>
            <w:shd w:val="clear" w:color="auto" w:fill="auto"/>
            <w:noWrap/>
            <w:vAlign w:val="bottom"/>
            <w:hideMark/>
          </w:tcPr>
          <w:p w14:paraId="4D77990A" w14:textId="77048F6F"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141</w:t>
            </w:r>
          </w:p>
        </w:tc>
        <w:tc>
          <w:tcPr>
            <w:tcW w:w="1230" w:type="dxa"/>
            <w:tcBorders>
              <w:top w:val="nil"/>
              <w:left w:val="nil"/>
            </w:tcBorders>
            <w:shd w:val="clear" w:color="auto" w:fill="auto"/>
            <w:noWrap/>
            <w:vAlign w:val="bottom"/>
            <w:hideMark/>
          </w:tcPr>
          <w:p w14:paraId="00370302" w14:textId="04FF8532"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(24%)</w:t>
            </w:r>
          </w:p>
        </w:tc>
        <w:tc>
          <w:tcPr>
            <w:tcW w:w="986" w:type="dxa"/>
            <w:tcBorders>
              <w:top w:val="nil"/>
              <w:right w:val="nil"/>
            </w:tcBorders>
            <w:shd w:val="clear" w:color="auto" w:fill="auto"/>
            <w:noWrap/>
            <w:vAlign w:val="bottom"/>
            <w:hideMark/>
          </w:tcPr>
          <w:p w14:paraId="597B0631" w14:textId="59A589FB"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124</w:t>
            </w:r>
          </w:p>
        </w:tc>
        <w:tc>
          <w:tcPr>
            <w:tcW w:w="1230" w:type="dxa"/>
            <w:tcBorders>
              <w:top w:val="nil"/>
              <w:left w:val="nil"/>
            </w:tcBorders>
            <w:shd w:val="clear" w:color="auto" w:fill="auto"/>
            <w:noWrap/>
            <w:vAlign w:val="bottom"/>
            <w:hideMark/>
          </w:tcPr>
          <w:p w14:paraId="5FA974EB" w14:textId="3EAB5294"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(24%)</w:t>
            </w:r>
          </w:p>
        </w:tc>
        <w:tc>
          <w:tcPr>
            <w:tcW w:w="986" w:type="dxa"/>
            <w:tcBorders>
              <w:top w:val="nil"/>
              <w:right w:val="nil"/>
            </w:tcBorders>
            <w:shd w:val="clear" w:color="auto" w:fill="auto"/>
            <w:noWrap/>
            <w:vAlign w:val="bottom"/>
            <w:hideMark/>
          </w:tcPr>
          <w:p w14:paraId="02F751E9" w14:textId="4D8BBCED"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110</w:t>
            </w:r>
          </w:p>
        </w:tc>
        <w:tc>
          <w:tcPr>
            <w:tcW w:w="1230" w:type="dxa"/>
            <w:tcBorders>
              <w:top w:val="nil"/>
              <w:left w:val="nil"/>
            </w:tcBorders>
            <w:shd w:val="clear" w:color="auto" w:fill="auto"/>
            <w:noWrap/>
            <w:vAlign w:val="bottom"/>
            <w:hideMark/>
          </w:tcPr>
          <w:p w14:paraId="650E18C1" w14:textId="04DB9CAE" w:rsidR="005477DD" w:rsidRPr="001004A9"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(25%)</w:t>
            </w:r>
          </w:p>
        </w:tc>
        <w:tc>
          <w:tcPr>
            <w:tcW w:w="986" w:type="dxa"/>
            <w:tcBorders>
              <w:top w:val="nil"/>
              <w:right w:val="nil"/>
            </w:tcBorders>
            <w:shd w:val="clear" w:color="auto" w:fill="auto"/>
            <w:noWrap/>
            <w:vAlign w:val="bottom"/>
            <w:hideMark/>
          </w:tcPr>
          <w:p w14:paraId="68D89E65" w14:textId="781664BF" w:rsidR="005477DD" w:rsidRPr="001004A9"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92</w:t>
            </w:r>
          </w:p>
        </w:tc>
        <w:tc>
          <w:tcPr>
            <w:tcW w:w="1230" w:type="dxa"/>
            <w:tcBorders>
              <w:top w:val="nil"/>
              <w:left w:val="nil"/>
            </w:tcBorders>
            <w:shd w:val="clear" w:color="auto" w:fill="auto"/>
            <w:noWrap/>
            <w:vAlign w:val="bottom"/>
            <w:hideMark/>
          </w:tcPr>
          <w:p w14:paraId="59418A51" w14:textId="0E23F3A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(28%)</w:t>
            </w:r>
          </w:p>
        </w:tc>
      </w:tr>
      <w:tr w:rsidR="001225A9" w:rsidRPr="00B96EDD" w14:paraId="6DE7770A" w14:textId="77777777" w:rsidTr="001225A9">
        <w:trPr>
          <w:trHeight w:val="300"/>
        </w:trPr>
        <w:tc>
          <w:tcPr>
            <w:tcW w:w="3001" w:type="dxa"/>
            <w:tcBorders>
              <w:bottom w:val="single" w:sz="4" w:space="0" w:color="auto"/>
            </w:tcBorders>
            <w:shd w:val="clear" w:color="auto" w:fill="auto"/>
            <w:noWrap/>
            <w:vAlign w:val="center"/>
          </w:tcPr>
          <w:p w14:paraId="176EF59A" w14:textId="77777777" w:rsidR="001225A9" w:rsidRPr="00AC59B4" w:rsidRDefault="001225A9"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total injections in the past week (+/- 2 standard errors)</w:t>
            </w:r>
          </w:p>
        </w:tc>
        <w:tc>
          <w:tcPr>
            <w:tcW w:w="986" w:type="dxa"/>
            <w:tcBorders>
              <w:bottom w:val="single" w:sz="4" w:space="0" w:color="auto"/>
              <w:right w:val="nil"/>
            </w:tcBorders>
            <w:shd w:val="clear" w:color="auto" w:fill="auto"/>
            <w:noWrap/>
            <w:vAlign w:val="bottom"/>
          </w:tcPr>
          <w:p w14:paraId="16D0C3EE" w14:textId="14479967"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8.9</w:t>
            </w:r>
          </w:p>
        </w:tc>
        <w:tc>
          <w:tcPr>
            <w:tcW w:w="1230" w:type="dxa"/>
            <w:tcBorders>
              <w:left w:val="nil"/>
              <w:bottom w:val="single" w:sz="4" w:space="0" w:color="auto"/>
            </w:tcBorders>
            <w:shd w:val="clear" w:color="auto" w:fill="auto"/>
            <w:noWrap/>
            <w:vAlign w:val="bottom"/>
          </w:tcPr>
          <w:p w14:paraId="61F930AA" w14:textId="19D4B353"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(8 – 9.8)</w:t>
            </w:r>
          </w:p>
        </w:tc>
        <w:tc>
          <w:tcPr>
            <w:tcW w:w="986" w:type="dxa"/>
            <w:tcBorders>
              <w:bottom w:val="single" w:sz="4" w:space="0" w:color="auto"/>
              <w:right w:val="nil"/>
            </w:tcBorders>
            <w:shd w:val="clear" w:color="auto" w:fill="auto"/>
            <w:noWrap/>
            <w:vAlign w:val="bottom"/>
          </w:tcPr>
          <w:p w14:paraId="2FCCD43B" w14:textId="0FF045C1"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5.9</w:t>
            </w:r>
          </w:p>
        </w:tc>
        <w:tc>
          <w:tcPr>
            <w:tcW w:w="1230" w:type="dxa"/>
            <w:tcBorders>
              <w:left w:val="nil"/>
              <w:bottom w:val="single" w:sz="4" w:space="0" w:color="auto"/>
            </w:tcBorders>
            <w:shd w:val="clear" w:color="auto" w:fill="auto"/>
            <w:noWrap/>
            <w:vAlign w:val="bottom"/>
          </w:tcPr>
          <w:p w14:paraId="5FF6B98B" w14:textId="0FB0C559"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(5.1 – 6.6)</w:t>
            </w:r>
          </w:p>
        </w:tc>
        <w:tc>
          <w:tcPr>
            <w:tcW w:w="986" w:type="dxa"/>
            <w:tcBorders>
              <w:bottom w:val="single" w:sz="4" w:space="0" w:color="auto"/>
              <w:right w:val="nil"/>
            </w:tcBorders>
            <w:shd w:val="clear" w:color="auto" w:fill="auto"/>
            <w:noWrap/>
            <w:vAlign w:val="bottom"/>
          </w:tcPr>
          <w:p w14:paraId="1738E8BC" w14:textId="0B8F9EB5"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5.4</w:t>
            </w:r>
          </w:p>
        </w:tc>
        <w:tc>
          <w:tcPr>
            <w:tcW w:w="1230" w:type="dxa"/>
            <w:tcBorders>
              <w:left w:val="nil"/>
              <w:bottom w:val="single" w:sz="4" w:space="0" w:color="auto"/>
            </w:tcBorders>
            <w:shd w:val="clear" w:color="auto" w:fill="auto"/>
            <w:noWrap/>
            <w:vAlign w:val="bottom"/>
          </w:tcPr>
          <w:p w14:paraId="7D452299" w14:textId="1FC84226"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(4.6 – 6.3)</w:t>
            </w:r>
          </w:p>
        </w:tc>
        <w:tc>
          <w:tcPr>
            <w:tcW w:w="986" w:type="dxa"/>
            <w:tcBorders>
              <w:bottom w:val="single" w:sz="4" w:space="0" w:color="auto"/>
              <w:right w:val="nil"/>
            </w:tcBorders>
            <w:shd w:val="clear" w:color="auto" w:fill="auto"/>
            <w:noWrap/>
            <w:vAlign w:val="bottom"/>
          </w:tcPr>
          <w:p w14:paraId="604D5186" w14:textId="609E6EB7"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5.2</w:t>
            </w:r>
          </w:p>
        </w:tc>
        <w:tc>
          <w:tcPr>
            <w:tcW w:w="1230" w:type="dxa"/>
            <w:tcBorders>
              <w:left w:val="nil"/>
              <w:bottom w:val="single" w:sz="4" w:space="0" w:color="auto"/>
            </w:tcBorders>
            <w:shd w:val="clear" w:color="auto" w:fill="auto"/>
            <w:noWrap/>
            <w:vAlign w:val="bottom"/>
          </w:tcPr>
          <w:p w14:paraId="113D6AF5" w14:textId="59E6B9E1"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(4.4 – 6.1)</w:t>
            </w:r>
          </w:p>
        </w:tc>
        <w:tc>
          <w:tcPr>
            <w:tcW w:w="986" w:type="dxa"/>
            <w:tcBorders>
              <w:bottom w:val="single" w:sz="4" w:space="0" w:color="auto"/>
              <w:right w:val="nil"/>
            </w:tcBorders>
            <w:shd w:val="clear" w:color="auto" w:fill="auto"/>
            <w:noWrap/>
            <w:vAlign w:val="bottom"/>
          </w:tcPr>
          <w:p w14:paraId="7C3CF458" w14:textId="0375E1C8"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5.8</w:t>
            </w:r>
          </w:p>
        </w:tc>
        <w:tc>
          <w:tcPr>
            <w:tcW w:w="1230" w:type="dxa"/>
            <w:tcBorders>
              <w:left w:val="nil"/>
              <w:bottom w:val="single" w:sz="4" w:space="0" w:color="auto"/>
            </w:tcBorders>
            <w:shd w:val="clear" w:color="auto" w:fill="auto"/>
            <w:noWrap/>
            <w:vAlign w:val="bottom"/>
          </w:tcPr>
          <w:p w14:paraId="4976CEC7" w14:textId="5C635E7E"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(4.7 – 6.9)</w:t>
            </w:r>
          </w:p>
        </w:tc>
      </w:tr>
      <w:tr w:rsidR="005477DD" w:rsidRPr="00B96EDD" w14:paraId="423BD5F0" w14:textId="77777777" w:rsidTr="001225A9">
        <w:trPr>
          <w:trHeight w:val="300"/>
        </w:trPr>
        <w:tc>
          <w:tcPr>
            <w:tcW w:w="3001" w:type="dxa"/>
            <w:tcBorders>
              <w:bottom w:val="nil"/>
            </w:tcBorders>
            <w:shd w:val="clear" w:color="auto" w:fill="auto"/>
            <w:noWrap/>
            <w:vAlign w:val="center"/>
            <w:hideMark/>
          </w:tcPr>
          <w:p w14:paraId="63CEB729"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Inject more than usual in the past month</w:t>
            </w:r>
          </w:p>
        </w:tc>
        <w:tc>
          <w:tcPr>
            <w:tcW w:w="986" w:type="dxa"/>
            <w:tcBorders>
              <w:bottom w:val="nil"/>
              <w:right w:val="nil"/>
            </w:tcBorders>
            <w:shd w:val="clear" w:color="auto" w:fill="auto"/>
            <w:noWrap/>
            <w:vAlign w:val="bottom"/>
          </w:tcPr>
          <w:p w14:paraId="0C559BC1"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B44F841"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FF4B7D8"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A3DB85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CD546B6"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D065F93"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88D71BB"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550D8FE"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9A15BBF"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E496F33"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593289C9" w14:textId="77777777" w:rsidTr="001225A9">
        <w:trPr>
          <w:trHeight w:val="300"/>
        </w:trPr>
        <w:tc>
          <w:tcPr>
            <w:tcW w:w="3001" w:type="dxa"/>
            <w:tcBorders>
              <w:top w:val="nil"/>
              <w:bottom w:val="nil"/>
            </w:tcBorders>
            <w:shd w:val="clear" w:color="auto" w:fill="auto"/>
            <w:noWrap/>
            <w:vAlign w:val="center"/>
            <w:hideMark/>
          </w:tcPr>
          <w:p w14:paraId="0C8B2CEF"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52479102" w14:textId="6B2CE16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403</w:t>
            </w:r>
          </w:p>
        </w:tc>
        <w:tc>
          <w:tcPr>
            <w:tcW w:w="1230" w:type="dxa"/>
            <w:tcBorders>
              <w:top w:val="nil"/>
              <w:left w:val="nil"/>
              <w:bottom w:val="nil"/>
            </w:tcBorders>
            <w:shd w:val="clear" w:color="auto" w:fill="auto"/>
            <w:noWrap/>
            <w:vAlign w:val="bottom"/>
            <w:hideMark/>
          </w:tcPr>
          <w:p w14:paraId="1E92DECF" w14:textId="33CF761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(54%)</w:t>
            </w:r>
          </w:p>
        </w:tc>
        <w:tc>
          <w:tcPr>
            <w:tcW w:w="986" w:type="dxa"/>
            <w:tcBorders>
              <w:top w:val="nil"/>
              <w:bottom w:val="nil"/>
              <w:right w:val="nil"/>
            </w:tcBorders>
            <w:shd w:val="clear" w:color="auto" w:fill="auto"/>
            <w:noWrap/>
            <w:vAlign w:val="bottom"/>
            <w:hideMark/>
          </w:tcPr>
          <w:p w14:paraId="037A5FF4" w14:textId="38F25C8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384</w:t>
            </w:r>
          </w:p>
        </w:tc>
        <w:tc>
          <w:tcPr>
            <w:tcW w:w="1230" w:type="dxa"/>
            <w:tcBorders>
              <w:top w:val="nil"/>
              <w:left w:val="nil"/>
              <w:bottom w:val="nil"/>
            </w:tcBorders>
            <w:shd w:val="clear" w:color="auto" w:fill="auto"/>
            <w:noWrap/>
            <w:vAlign w:val="bottom"/>
            <w:hideMark/>
          </w:tcPr>
          <w:p w14:paraId="08BFC253" w14:textId="43428EA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(66%)</w:t>
            </w:r>
          </w:p>
        </w:tc>
        <w:tc>
          <w:tcPr>
            <w:tcW w:w="986" w:type="dxa"/>
            <w:tcBorders>
              <w:top w:val="nil"/>
              <w:bottom w:val="nil"/>
              <w:right w:val="nil"/>
            </w:tcBorders>
            <w:shd w:val="clear" w:color="auto" w:fill="auto"/>
            <w:noWrap/>
            <w:vAlign w:val="bottom"/>
            <w:hideMark/>
          </w:tcPr>
          <w:p w14:paraId="3F8EA3D9" w14:textId="6B67A6D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351</w:t>
            </w:r>
          </w:p>
        </w:tc>
        <w:tc>
          <w:tcPr>
            <w:tcW w:w="1230" w:type="dxa"/>
            <w:tcBorders>
              <w:top w:val="nil"/>
              <w:left w:val="nil"/>
              <w:bottom w:val="nil"/>
            </w:tcBorders>
            <w:shd w:val="clear" w:color="auto" w:fill="auto"/>
            <w:noWrap/>
            <w:vAlign w:val="bottom"/>
            <w:hideMark/>
          </w:tcPr>
          <w:p w14:paraId="5E30906D" w14:textId="58F55E7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(69%)</w:t>
            </w:r>
          </w:p>
        </w:tc>
        <w:tc>
          <w:tcPr>
            <w:tcW w:w="986" w:type="dxa"/>
            <w:tcBorders>
              <w:top w:val="nil"/>
              <w:bottom w:val="nil"/>
              <w:right w:val="nil"/>
            </w:tcBorders>
            <w:shd w:val="clear" w:color="auto" w:fill="auto"/>
            <w:noWrap/>
            <w:vAlign w:val="bottom"/>
            <w:hideMark/>
          </w:tcPr>
          <w:p w14:paraId="08218236" w14:textId="58370EC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318</w:t>
            </w:r>
          </w:p>
        </w:tc>
        <w:tc>
          <w:tcPr>
            <w:tcW w:w="1230" w:type="dxa"/>
            <w:tcBorders>
              <w:top w:val="nil"/>
              <w:left w:val="nil"/>
              <w:bottom w:val="nil"/>
            </w:tcBorders>
            <w:shd w:val="clear" w:color="auto" w:fill="auto"/>
            <w:noWrap/>
            <w:vAlign w:val="bottom"/>
            <w:hideMark/>
          </w:tcPr>
          <w:p w14:paraId="088D1894" w14:textId="45ED7E8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(74%)</w:t>
            </w:r>
          </w:p>
        </w:tc>
        <w:tc>
          <w:tcPr>
            <w:tcW w:w="986" w:type="dxa"/>
            <w:tcBorders>
              <w:top w:val="nil"/>
              <w:bottom w:val="nil"/>
              <w:right w:val="nil"/>
            </w:tcBorders>
            <w:shd w:val="clear" w:color="auto" w:fill="auto"/>
            <w:noWrap/>
            <w:vAlign w:val="bottom"/>
            <w:hideMark/>
          </w:tcPr>
          <w:p w14:paraId="27F499C5" w14:textId="431B325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244</w:t>
            </w:r>
          </w:p>
        </w:tc>
        <w:tc>
          <w:tcPr>
            <w:tcW w:w="1230" w:type="dxa"/>
            <w:tcBorders>
              <w:top w:val="nil"/>
              <w:left w:val="nil"/>
              <w:bottom w:val="nil"/>
            </w:tcBorders>
            <w:shd w:val="clear" w:color="auto" w:fill="auto"/>
            <w:noWrap/>
            <w:vAlign w:val="bottom"/>
            <w:hideMark/>
          </w:tcPr>
          <w:p w14:paraId="6DBBD04A" w14:textId="056824A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(74%)</w:t>
            </w:r>
          </w:p>
        </w:tc>
      </w:tr>
      <w:tr w:rsidR="005477DD" w:rsidRPr="00B96EDD" w14:paraId="1541F074" w14:textId="77777777" w:rsidTr="001225A9">
        <w:trPr>
          <w:trHeight w:val="300"/>
        </w:trPr>
        <w:tc>
          <w:tcPr>
            <w:tcW w:w="3001" w:type="dxa"/>
            <w:tcBorders>
              <w:top w:val="nil"/>
              <w:bottom w:val="nil"/>
            </w:tcBorders>
            <w:shd w:val="clear" w:color="auto" w:fill="auto"/>
            <w:noWrap/>
            <w:vAlign w:val="center"/>
            <w:hideMark/>
          </w:tcPr>
          <w:p w14:paraId="02DCDB3C"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nil"/>
              <w:right w:val="nil"/>
            </w:tcBorders>
            <w:shd w:val="clear" w:color="auto" w:fill="auto"/>
            <w:noWrap/>
            <w:vAlign w:val="bottom"/>
            <w:hideMark/>
          </w:tcPr>
          <w:p w14:paraId="6DD33FE5" w14:textId="0751FE39"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347</w:t>
            </w:r>
          </w:p>
        </w:tc>
        <w:tc>
          <w:tcPr>
            <w:tcW w:w="1230" w:type="dxa"/>
            <w:tcBorders>
              <w:top w:val="nil"/>
              <w:left w:val="nil"/>
              <w:bottom w:val="nil"/>
            </w:tcBorders>
            <w:shd w:val="clear" w:color="auto" w:fill="auto"/>
            <w:noWrap/>
            <w:vAlign w:val="bottom"/>
            <w:hideMark/>
          </w:tcPr>
          <w:p w14:paraId="5C472FC0" w14:textId="6F9279F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(46%)</w:t>
            </w:r>
          </w:p>
        </w:tc>
        <w:tc>
          <w:tcPr>
            <w:tcW w:w="986" w:type="dxa"/>
            <w:tcBorders>
              <w:top w:val="nil"/>
              <w:bottom w:val="nil"/>
              <w:right w:val="nil"/>
            </w:tcBorders>
            <w:shd w:val="clear" w:color="auto" w:fill="auto"/>
            <w:noWrap/>
            <w:vAlign w:val="bottom"/>
            <w:hideMark/>
          </w:tcPr>
          <w:p w14:paraId="31FFB763" w14:textId="615EE25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185</w:t>
            </w:r>
          </w:p>
        </w:tc>
        <w:tc>
          <w:tcPr>
            <w:tcW w:w="1230" w:type="dxa"/>
            <w:tcBorders>
              <w:top w:val="nil"/>
              <w:left w:val="nil"/>
              <w:bottom w:val="nil"/>
            </w:tcBorders>
            <w:shd w:val="clear" w:color="auto" w:fill="auto"/>
            <w:noWrap/>
            <w:vAlign w:val="bottom"/>
            <w:hideMark/>
          </w:tcPr>
          <w:p w14:paraId="3A2B1440" w14:textId="6180ECF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(32%)</w:t>
            </w:r>
          </w:p>
        </w:tc>
        <w:tc>
          <w:tcPr>
            <w:tcW w:w="986" w:type="dxa"/>
            <w:tcBorders>
              <w:top w:val="nil"/>
              <w:bottom w:val="nil"/>
              <w:right w:val="nil"/>
            </w:tcBorders>
            <w:shd w:val="clear" w:color="auto" w:fill="auto"/>
            <w:noWrap/>
            <w:vAlign w:val="bottom"/>
            <w:hideMark/>
          </w:tcPr>
          <w:p w14:paraId="21B4B970" w14:textId="2A0EB7E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152</w:t>
            </w:r>
          </w:p>
        </w:tc>
        <w:tc>
          <w:tcPr>
            <w:tcW w:w="1230" w:type="dxa"/>
            <w:tcBorders>
              <w:top w:val="nil"/>
              <w:left w:val="nil"/>
              <w:bottom w:val="nil"/>
            </w:tcBorders>
            <w:shd w:val="clear" w:color="auto" w:fill="auto"/>
            <w:noWrap/>
            <w:vAlign w:val="bottom"/>
            <w:hideMark/>
          </w:tcPr>
          <w:p w14:paraId="2D3ABD87" w14:textId="11B14D3E"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(30%)</w:t>
            </w:r>
          </w:p>
        </w:tc>
        <w:tc>
          <w:tcPr>
            <w:tcW w:w="986" w:type="dxa"/>
            <w:tcBorders>
              <w:top w:val="nil"/>
              <w:bottom w:val="nil"/>
              <w:right w:val="nil"/>
            </w:tcBorders>
            <w:shd w:val="clear" w:color="auto" w:fill="auto"/>
            <w:noWrap/>
            <w:vAlign w:val="bottom"/>
            <w:hideMark/>
          </w:tcPr>
          <w:p w14:paraId="4185B497" w14:textId="59ED0BD4"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107</w:t>
            </w:r>
          </w:p>
        </w:tc>
        <w:tc>
          <w:tcPr>
            <w:tcW w:w="1230" w:type="dxa"/>
            <w:tcBorders>
              <w:top w:val="nil"/>
              <w:left w:val="nil"/>
              <w:bottom w:val="nil"/>
            </w:tcBorders>
            <w:shd w:val="clear" w:color="auto" w:fill="auto"/>
            <w:noWrap/>
            <w:vAlign w:val="bottom"/>
            <w:hideMark/>
          </w:tcPr>
          <w:p w14:paraId="416DE8CF" w14:textId="75EBA8B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(25%)</w:t>
            </w:r>
          </w:p>
        </w:tc>
        <w:tc>
          <w:tcPr>
            <w:tcW w:w="986" w:type="dxa"/>
            <w:tcBorders>
              <w:top w:val="nil"/>
              <w:bottom w:val="nil"/>
              <w:right w:val="nil"/>
            </w:tcBorders>
            <w:shd w:val="clear" w:color="auto" w:fill="auto"/>
            <w:noWrap/>
            <w:vAlign w:val="bottom"/>
            <w:hideMark/>
          </w:tcPr>
          <w:p w14:paraId="308932E1" w14:textId="6CB4797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81</w:t>
            </w:r>
          </w:p>
        </w:tc>
        <w:tc>
          <w:tcPr>
            <w:tcW w:w="1230" w:type="dxa"/>
            <w:tcBorders>
              <w:top w:val="nil"/>
              <w:left w:val="nil"/>
              <w:bottom w:val="nil"/>
            </w:tcBorders>
            <w:shd w:val="clear" w:color="auto" w:fill="auto"/>
            <w:noWrap/>
            <w:vAlign w:val="bottom"/>
            <w:hideMark/>
          </w:tcPr>
          <w:p w14:paraId="1A71A7E0" w14:textId="62A5270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(25%)</w:t>
            </w:r>
          </w:p>
        </w:tc>
      </w:tr>
      <w:tr w:rsidR="005477DD" w:rsidRPr="00B96EDD" w14:paraId="5B608F36" w14:textId="77777777" w:rsidTr="001225A9">
        <w:trPr>
          <w:trHeight w:val="300"/>
        </w:trPr>
        <w:tc>
          <w:tcPr>
            <w:tcW w:w="3001" w:type="dxa"/>
            <w:tcBorders>
              <w:bottom w:val="nil"/>
            </w:tcBorders>
            <w:shd w:val="clear" w:color="auto" w:fill="auto"/>
            <w:noWrap/>
            <w:vAlign w:val="center"/>
            <w:hideMark/>
          </w:tcPr>
          <w:p w14:paraId="1DB24ED6"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Use alone </w:t>
            </w:r>
            <w:r>
              <w:rPr>
                <w:rFonts w:ascii="Calibri" w:eastAsia="Times New Roman" w:hAnsi="Calibri" w:cs="Times New Roman"/>
                <w:color w:val="000000"/>
                <w:lang w:eastAsia="en-AU"/>
              </w:rPr>
              <w:t>more than 80% of the time</w:t>
            </w:r>
          </w:p>
        </w:tc>
        <w:tc>
          <w:tcPr>
            <w:tcW w:w="986" w:type="dxa"/>
            <w:tcBorders>
              <w:bottom w:val="nil"/>
              <w:right w:val="nil"/>
            </w:tcBorders>
            <w:shd w:val="clear" w:color="auto" w:fill="auto"/>
            <w:noWrap/>
            <w:vAlign w:val="bottom"/>
          </w:tcPr>
          <w:p w14:paraId="5C872029"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6E9BC7B"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FF090A1"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AE9311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F0C95C4"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0DA87AD"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A93BAE8"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07645ED"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465614D"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0529665"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03609E41" w14:textId="77777777" w:rsidTr="001225A9">
        <w:trPr>
          <w:trHeight w:val="300"/>
        </w:trPr>
        <w:tc>
          <w:tcPr>
            <w:tcW w:w="3001" w:type="dxa"/>
            <w:tcBorders>
              <w:top w:val="nil"/>
              <w:bottom w:val="nil"/>
            </w:tcBorders>
            <w:shd w:val="clear" w:color="auto" w:fill="auto"/>
            <w:noWrap/>
            <w:vAlign w:val="center"/>
            <w:hideMark/>
          </w:tcPr>
          <w:p w14:paraId="2262E163"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466D537A" w14:textId="74D7B639"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491</w:t>
            </w:r>
          </w:p>
        </w:tc>
        <w:tc>
          <w:tcPr>
            <w:tcW w:w="1230" w:type="dxa"/>
            <w:tcBorders>
              <w:top w:val="nil"/>
              <w:left w:val="nil"/>
              <w:bottom w:val="nil"/>
            </w:tcBorders>
            <w:shd w:val="clear" w:color="auto" w:fill="auto"/>
            <w:noWrap/>
            <w:vAlign w:val="bottom"/>
            <w:hideMark/>
          </w:tcPr>
          <w:p w14:paraId="6B285838" w14:textId="127691C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(66%)</w:t>
            </w:r>
          </w:p>
        </w:tc>
        <w:tc>
          <w:tcPr>
            <w:tcW w:w="986" w:type="dxa"/>
            <w:tcBorders>
              <w:top w:val="nil"/>
              <w:bottom w:val="nil"/>
              <w:right w:val="nil"/>
            </w:tcBorders>
            <w:shd w:val="clear" w:color="auto" w:fill="auto"/>
            <w:noWrap/>
            <w:vAlign w:val="bottom"/>
            <w:hideMark/>
          </w:tcPr>
          <w:p w14:paraId="05CD4193" w14:textId="69C28C4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347</w:t>
            </w:r>
          </w:p>
        </w:tc>
        <w:tc>
          <w:tcPr>
            <w:tcW w:w="1230" w:type="dxa"/>
            <w:tcBorders>
              <w:top w:val="nil"/>
              <w:left w:val="nil"/>
              <w:bottom w:val="nil"/>
            </w:tcBorders>
            <w:shd w:val="clear" w:color="auto" w:fill="auto"/>
            <w:noWrap/>
            <w:vAlign w:val="bottom"/>
            <w:hideMark/>
          </w:tcPr>
          <w:p w14:paraId="2E59672A" w14:textId="678C609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(70%)</w:t>
            </w:r>
          </w:p>
        </w:tc>
        <w:tc>
          <w:tcPr>
            <w:tcW w:w="986" w:type="dxa"/>
            <w:tcBorders>
              <w:top w:val="nil"/>
              <w:bottom w:val="nil"/>
              <w:right w:val="nil"/>
            </w:tcBorders>
            <w:shd w:val="clear" w:color="auto" w:fill="auto"/>
            <w:noWrap/>
            <w:vAlign w:val="bottom"/>
            <w:hideMark/>
          </w:tcPr>
          <w:p w14:paraId="36D78A07" w14:textId="0F62C18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269</w:t>
            </w:r>
          </w:p>
        </w:tc>
        <w:tc>
          <w:tcPr>
            <w:tcW w:w="1230" w:type="dxa"/>
            <w:tcBorders>
              <w:top w:val="nil"/>
              <w:left w:val="nil"/>
              <w:bottom w:val="nil"/>
            </w:tcBorders>
            <w:shd w:val="clear" w:color="auto" w:fill="auto"/>
            <w:noWrap/>
            <w:vAlign w:val="bottom"/>
            <w:hideMark/>
          </w:tcPr>
          <w:p w14:paraId="05D70B3C" w14:textId="5AA5FEE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(64%)</w:t>
            </w:r>
          </w:p>
        </w:tc>
        <w:tc>
          <w:tcPr>
            <w:tcW w:w="986" w:type="dxa"/>
            <w:tcBorders>
              <w:top w:val="nil"/>
              <w:bottom w:val="nil"/>
              <w:right w:val="nil"/>
            </w:tcBorders>
            <w:shd w:val="clear" w:color="auto" w:fill="auto"/>
            <w:noWrap/>
            <w:vAlign w:val="bottom"/>
            <w:hideMark/>
          </w:tcPr>
          <w:p w14:paraId="25D6A45C" w14:textId="2D30AE9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245</w:t>
            </w:r>
          </w:p>
        </w:tc>
        <w:tc>
          <w:tcPr>
            <w:tcW w:w="1230" w:type="dxa"/>
            <w:tcBorders>
              <w:top w:val="nil"/>
              <w:left w:val="nil"/>
              <w:bottom w:val="nil"/>
            </w:tcBorders>
            <w:shd w:val="clear" w:color="auto" w:fill="auto"/>
            <w:noWrap/>
            <w:vAlign w:val="bottom"/>
            <w:hideMark/>
          </w:tcPr>
          <w:p w14:paraId="366C33AA" w14:textId="3FA7E74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(70%)</w:t>
            </w:r>
          </w:p>
        </w:tc>
        <w:tc>
          <w:tcPr>
            <w:tcW w:w="986" w:type="dxa"/>
            <w:tcBorders>
              <w:top w:val="nil"/>
              <w:bottom w:val="nil"/>
              <w:right w:val="nil"/>
            </w:tcBorders>
            <w:shd w:val="clear" w:color="auto" w:fill="auto"/>
            <w:noWrap/>
            <w:vAlign w:val="bottom"/>
            <w:hideMark/>
          </w:tcPr>
          <w:p w14:paraId="7006DD37" w14:textId="2760364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181</w:t>
            </w:r>
          </w:p>
        </w:tc>
        <w:tc>
          <w:tcPr>
            <w:tcW w:w="1230" w:type="dxa"/>
            <w:tcBorders>
              <w:top w:val="nil"/>
              <w:left w:val="nil"/>
              <w:bottom w:val="nil"/>
            </w:tcBorders>
            <w:shd w:val="clear" w:color="auto" w:fill="auto"/>
            <w:noWrap/>
            <w:vAlign w:val="bottom"/>
            <w:hideMark/>
          </w:tcPr>
          <w:p w14:paraId="52618CBA" w14:textId="310F376E"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(69%)</w:t>
            </w:r>
          </w:p>
        </w:tc>
      </w:tr>
      <w:tr w:rsidR="005477DD" w:rsidRPr="00B96EDD" w14:paraId="11163722" w14:textId="77777777" w:rsidTr="001225A9">
        <w:trPr>
          <w:trHeight w:val="300"/>
        </w:trPr>
        <w:tc>
          <w:tcPr>
            <w:tcW w:w="3001" w:type="dxa"/>
            <w:tcBorders>
              <w:top w:val="nil"/>
            </w:tcBorders>
            <w:shd w:val="clear" w:color="auto" w:fill="auto"/>
            <w:noWrap/>
            <w:vAlign w:val="center"/>
            <w:hideMark/>
          </w:tcPr>
          <w:p w14:paraId="2CA3DF8F"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right w:val="nil"/>
            </w:tcBorders>
            <w:shd w:val="clear" w:color="auto" w:fill="auto"/>
            <w:noWrap/>
            <w:vAlign w:val="bottom"/>
            <w:hideMark/>
          </w:tcPr>
          <w:p w14:paraId="25C4306A" w14:textId="2FCE578B"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254</w:t>
            </w:r>
          </w:p>
        </w:tc>
        <w:tc>
          <w:tcPr>
            <w:tcW w:w="1230" w:type="dxa"/>
            <w:tcBorders>
              <w:top w:val="nil"/>
              <w:left w:val="nil"/>
            </w:tcBorders>
            <w:shd w:val="clear" w:color="auto" w:fill="auto"/>
            <w:noWrap/>
            <w:vAlign w:val="bottom"/>
            <w:hideMark/>
          </w:tcPr>
          <w:p w14:paraId="72822693" w14:textId="1A014E82"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(34%)</w:t>
            </w:r>
          </w:p>
        </w:tc>
        <w:tc>
          <w:tcPr>
            <w:tcW w:w="986" w:type="dxa"/>
            <w:tcBorders>
              <w:top w:val="nil"/>
              <w:right w:val="nil"/>
            </w:tcBorders>
            <w:shd w:val="clear" w:color="auto" w:fill="auto"/>
            <w:noWrap/>
            <w:vAlign w:val="bottom"/>
            <w:hideMark/>
          </w:tcPr>
          <w:p w14:paraId="060ECDF7" w14:textId="3F2D90F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146</w:t>
            </w:r>
          </w:p>
        </w:tc>
        <w:tc>
          <w:tcPr>
            <w:tcW w:w="1230" w:type="dxa"/>
            <w:tcBorders>
              <w:top w:val="nil"/>
              <w:left w:val="nil"/>
            </w:tcBorders>
            <w:shd w:val="clear" w:color="auto" w:fill="auto"/>
            <w:noWrap/>
            <w:vAlign w:val="bottom"/>
            <w:hideMark/>
          </w:tcPr>
          <w:p w14:paraId="01003A40" w14:textId="522029DA"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(30%)</w:t>
            </w:r>
          </w:p>
        </w:tc>
        <w:tc>
          <w:tcPr>
            <w:tcW w:w="986" w:type="dxa"/>
            <w:tcBorders>
              <w:top w:val="nil"/>
              <w:right w:val="nil"/>
            </w:tcBorders>
            <w:shd w:val="clear" w:color="auto" w:fill="auto"/>
            <w:noWrap/>
            <w:vAlign w:val="bottom"/>
            <w:hideMark/>
          </w:tcPr>
          <w:p w14:paraId="00C7619A" w14:textId="36F2784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154</w:t>
            </w:r>
          </w:p>
        </w:tc>
        <w:tc>
          <w:tcPr>
            <w:tcW w:w="1230" w:type="dxa"/>
            <w:tcBorders>
              <w:top w:val="nil"/>
              <w:left w:val="nil"/>
            </w:tcBorders>
            <w:shd w:val="clear" w:color="auto" w:fill="auto"/>
            <w:noWrap/>
            <w:vAlign w:val="bottom"/>
            <w:hideMark/>
          </w:tcPr>
          <w:p w14:paraId="7BF7F4D5" w14:textId="0EFCD45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(36%)</w:t>
            </w:r>
          </w:p>
        </w:tc>
        <w:tc>
          <w:tcPr>
            <w:tcW w:w="986" w:type="dxa"/>
            <w:tcBorders>
              <w:top w:val="nil"/>
              <w:right w:val="nil"/>
            </w:tcBorders>
            <w:shd w:val="clear" w:color="auto" w:fill="auto"/>
            <w:noWrap/>
            <w:vAlign w:val="bottom"/>
            <w:hideMark/>
          </w:tcPr>
          <w:p w14:paraId="72789B4D" w14:textId="146C0A2B"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105</w:t>
            </w:r>
          </w:p>
        </w:tc>
        <w:tc>
          <w:tcPr>
            <w:tcW w:w="1230" w:type="dxa"/>
            <w:tcBorders>
              <w:top w:val="nil"/>
              <w:left w:val="nil"/>
            </w:tcBorders>
            <w:shd w:val="clear" w:color="auto" w:fill="auto"/>
            <w:noWrap/>
            <w:vAlign w:val="bottom"/>
            <w:hideMark/>
          </w:tcPr>
          <w:p w14:paraId="17EADD86" w14:textId="0FCEDC4E"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(30%)</w:t>
            </w:r>
          </w:p>
        </w:tc>
        <w:tc>
          <w:tcPr>
            <w:tcW w:w="986" w:type="dxa"/>
            <w:tcBorders>
              <w:top w:val="nil"/>
              <w:right w:val="nil"/>
            </w:tcBorders>
            <w:shd w:val="clear" w:color="auto" w:fill="auto"/>
            <w:noWrap/>
            <w:vAlign w:val="bottom"/>
            <w:hideMark/>
          </w:tcPr>
          <w:p w14:paraId="28411D98" w14:textId="0DE6572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82</w:t>
            </w:r>
          </w:p>
        </w:tc>
        <w:tc>
          <w:tcPr>
            <w:tcW w:w="1230" w:type="dxa"/>
            <w:tcBorders>
              <w:top w:val="nil"/>
              <w:left w:val="nil"/>
            </w:tcBorders>
            <w:shd w:val="clear" w:color="auto" w:fill="auto"/>
            <w:noWrap/>
            <w:vAlign w:val="bottom"/>
            <w:hideMark/>
          </w:tcPr>
          <w:p w14:paraId="651927BC" w14:textId="58AA638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(31%)</w:t>
            </w:r>
          </w:p>
        </w:tc>
      </w:tr>
      <w:tr w:rsidR="001225A9" w:rsidRPr="00B96EDD" w14:paraId="588892B4" w14:textId="77777777" w:rsidTr="001225A9">
        <w:trPr>
          <w:trHeight w:val="300"/>
        </w:trPr>
        <w:tc>
          <w:tcPr>
            <w:tcW w:w="3001" w:type="dxa"/>
            <w:tcBorders>
              <w:bottom w:val="single" w:sz="4" w:space="0" w:color="auto"/>
            </w:tcBorders>
            <w:shd w:val="clear" w:color="auto" w:fill="auto"/>
            <w:noWrap/>
            <w:vAlign w:val="center"/>
            <w:hideMark/>
          </w:tcPr>
          <w:p w14:paraId="1C4DD30B" w14:textId="77777777" w:rsidR="001225A9" w:rsidRPr="00AC59B4" w:rsidRDefault="001225A9"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BBV-TRAQ score (+/- 2 standard errors)</w:t>
            </w:r>
          </w:p>
        </w:tc>
        <w:tc>
          <w:tcPr>
            <w:tcW w:w="986" w:type="dxa"/>
            <w:tcBorders>
              <w:bottom w:val="single" w:sz="4" w:space="0" w:color="auto"/>
              <w:right w:val="nil"/>
            </w:tcBorders>
            <w:shd w:val="clear" w:color="auto" w:fill="auto"/>
            <w:noWrap/>
            <w:vAlign w:val="bottom"/>
          </w:tcPr>
          <w:p w14:paraId="70A60F9B" w14:textId="1BBA5079"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6.4</w:t>
            </w:r>
          </w:p>
        </w:tc>
        <w:tc>
          <w:tcPr>
            <w:tcW w:w="1230" w:type="dxa"/>
            <w:tcBorders>
              <w:left w:val="nil"/>
              <w:bottom w:val="single" w:sz="4" w:space="0" w:color="auto"/>
            </w:tcBorders>
            <w:shd w:val="clear" w:color="auto" w:fill="auto"/>
            <w:noWrap/>
            <w:vAlign w:val="bottom"/>
          </w:tcPr>
          <w:p w14:paraId="2DB19982" w14:textId="55ADFE88"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(5.3 – 7.5)</w:t>
            </w:r>
          </w:p>
        </w:tc>
        <w:tc>
          <w:tcPr>
            <w:tcW w:w="986" w:type="dxa"/>
            <w:tcBorders>
              <w:bottom w:val="single" w:sz="4" w:space="0" w:color="auto"/>
              <w:right w:val="nil"/>
            </w:tcBorders>
            <w:shd w:val="clear" w:color="auto" w:fill="auto"/>
            <w:noWrap/>
            <w:vAlign w:val="bottom"/>
          </w:tcPr>
          <w:p w14:paraId="115ACECB" w14:textId="0F0A99AD"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4.6</w:t>
            </w:r>
          </w:p>
        </w:tc>
        <w:tc>
          <w:tcPr>
            <w:tcW w:w="1230" w:type="dxa"/>
            <w:tcBorders>
              <w:left w:val="nil"/>
              <w:bottom w:val="single" w:sz="4" w:space="0" w:color="auto"/>
            </w:tcBorders>
            <w:shd w:val="clear" w:color="auto" w:fill="auto"/>
            <w:noWrap/>
            <w:vAlign w:val="bottom"/>
          </w:tcPr>
          <w:p w14:paraId="63BC0EEC" w14:textId="24B63566"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(3.4 – 5.7)</w:t>
            </w:r>
          </w:p>
        </w:tc>
        <w:tc>
          <w:tcPr>
            <w:tcW w:w="986" w:type="dxa"/>
            <w:tcBorders>
              <w:bottom w:val="single" w:sz="4" w:space="0" w:color="auto"/>
              <w:right w:val="nil"/>
            </w:tcBorders>
            <w:shd w:val="clear" w:color="auto" w:fill="auto"/>
            <w:noWrap/>
            <w:vAlign w:val="bottom"/>
          </w:tcPr>
          <w:p w14:paraId="40955105" w14:textId="7D2B62B1"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4.2</w:t>
            </w:r>
          </w:p>
        </w:tc>
        <w:tc>
          <w:tcPr>
            <w:tcW w:w="1230" w:type="dxa"/>
            <w:tcBorders>
              <w:left w:val="nil"/>
              <w:bottom w:val="single" w:sz="4" w:space="0" w:color="auto"/>
            </w:tcBorders>
            <w:shd w:val="clear" w:color="auto" w:fill="auto"/>
            <w:noWrap/>
            <w:vAlign w:val="bottom"/>
          </w:tcPr>
          <w:p w14:paraId="3B520C20" w14:textId="04761BF0"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(3 – 5.4)</w:t>
            </w:r>
          </w:p>
        </w:tc>
        <w:tc>
          <w:tcPr>
            <w:tcW w:w="986" w:type="dxa"/>
            <w:tcBorders>
              <w:bottom w:val="single" w:sz="4" w:space="0" w:color="auto"/>
              <w:right w:val="nil"/>
            </w:tcBorders>
            <w:shd w:val="clear" w:color="auto" w:fill="auto"/>
            <w:noWrap/>
            <w:vAlign w:val="bottom"/>
          </w:tcPr>
          <w:p w14:paraId="55A80343" w14:textId="421A6E6D"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2.7</w:t>
            </w:r>
          </w:p>
        </w:tc>
        <w:tc>
          <w:tcPr>
            <w:tcW w:w="1230" w:type="dxa"/>
            <w:tcBorders>
              <w:left w:val="nil"/>
              <w:bottom w:val="single" w:sz="4" w:space="0" w:color="auto"/>
            </w:tcBorders>
            <w:shd w:val="clear" w:color="auto" w:fill="auto"/>
            <w:noWrap/>
            <w:vAlign w:val="bottom"/>
          </w:tcPr>
          <w:p w14:paraId="299200CD" w14:textId="0B0B13D5"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(1.8 – 3.6)</w:t>
            </w:r>
          </w:p>
        </w:tc>
        <w:tc>
          <w:tcPr>
            <w:tcW w:w="986" w:type="dxa"/>
            <w:tcBorders>
              <w:bottom w:val="single" w:sz="4" w:space="0" w:color="auto"/>
              <w:right w:val="nil"/>
            </w:tcBorders>
            <w:shd w:val="clear" w:color="auto" w:fill="auto"/>
            <w:noWrap/>
            <w:vAlign w:val="bottom"/>
          </w:tcPr>
          <w:p w14:paraId="61357BAE" w14:textId="430489C0" w:rsidR="001225A9" w:rsidRPr="00B96EDD" w:rsidRDefault="001225A9"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w:t>
            </w:r>
          </w:p>
        </w:tc>
        <w:tc>
          <w:tcPr>
            <w:tcW w:w="1230" w:type="dxa"/>
            <w:tcBorders>
              <w:left w:val="nil"/>
              <w:bottom w:val="single" w:sz="4" w:space="0" w:color="auto"/>
            </w:tcBorders>
            <w:shd w:val="clear" w:color="auto" w:fill="auto"/>
            <w:noWrap/>
            <w:vAlign w:val="bottom"/>
          </w:tcPr>
          <w:p w14:paraId="5BD6BFCA" w14:textId="20256D82" w:rsidR="001225A9" w:rsidRPr="00B96EDD" w:rsidRDefault="001225A9" w:rsidP="00676DB6">
            <w:pPr>
              <w:spacing w:after="0" w:line="240" w:lineRule="auto"/>
              <w:rPr>
                <w:rFonts w:ascii="Calibri" w:eastAsia="Times New Roman" w:hAnsi="Calibri" w:cs="Times New Roman"/>
                <w:color w:val="000000"/>
                <w:lang w:eastAsia="en-AU"/>
              </w:rPr>
            </w:pPr>
            <w:r>
              <w:rPr>
                <w:rFonts w:ascii="Calibri" w:hAnsi="Calibri" w:cs="Calibri"/>
                <w:color w:val="000000"/>
              </w:rPr>
              <w:t>(2.1 – 4.7)</w:t>
            </w:r>
          </w:p>
        </w:tc>
      </w:tr>
      <w:tr w:rsidR="005477DD" w:rsidRPr="00B96EDD" w14:paraId="1C313699" w14:textId="77777777" w:rsidTr="001225A9">
        <w:trPr>
          <w:trHeight w:val="300"/>
        </w:trPr>
        <w:tc>
          <w:tcPr>
            <w:tcW w:w="3001" w:type="dxa"/>
            <w:tcBorders>
              <w:bottom w:val="nil"/>
            </w:tcBorders>
            <w:shd w:val="clear" w:color="auto" w:fill="auto"/>
            <w:noWrap/>
            <w:vAlign w:val="center"/>
            <w:hideMark/>
          </w:tcPr>
          <w:p w14:paraId="0A70F9EE"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OST status</w:t>
            </w:r>
          </w:p>
        </w:tc>
        <w:tc>
          <w:tcPr>
            <w:tcW w:w="986" w:type="dxa"/>
            <w:tcBorders>
              <w:bottom w:val="nil"/>
              <w:right w:val="nil"/>
            </w:tcBorders>
            <w:shd w:val="clear" w:color="auto" w:fill="auto"/>
            <w:noWrap/>
            <w:vAlign w:val="bottom"/>
          </w:tcPr>
          <w:p w14:paraId="2B30E09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0D243B53"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4204A36A"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6FDDF31"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46831CC"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C4B0E29"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666B3DCB"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B2E7B2C"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1382C71"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30D9C47"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3CBC4554" w14:textId="77777777" w:rsidTr="001225A9">
        <w:trPr>
          <w:trHeight w:val="300"/>
        </w:trPr>
        <w:tc>
          <w:tcPr>
            <w:tcW w:w="3001" w:type="dxa"/>
            <w:tcBorders>
              <w:top w:val="nil"/>
              <w:bottom w:val="nil"/>
            </w:tcBorders>
            <w:shd w:val="clear" w:color="auto" w:fill="auto"/>
            <w:noWrap/>
            <w:vAlign w:val="center"/>
            <w:hideMark/>
          </w:tcPr>
          <w:p w14:paraId="2708529E"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0556325F" w14:textId="56E6D72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472</w:t>
            </w:r>
          </w:p>
        </w:tc>
        <w:tc>
          <w:tcPr>
            <w:tcW w:w="1230" w:type="dxa"/>
            <w:tcBorders>
              <w:top w:val="nil"/>
              <w:left w:val="nil"/>
              <w:bottom w:val="nil"/>
            </w:tcBorders>
            <w:shd w:val="clear" w:color="auto" w:fill="auto"/>
            <w:noWrap/>
            <w:vAlign w:val="bottom"/>
            <w:hideMark/>
          </w:tcPr>
          <w:p w14:paraId="56D7181D" w14:textId="70D83B6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(62%)</w:t>
            </w:r>
          </w:p>
        </w:tc>
        <w:tc>
          <w:tcPr>
            <w:tcW w:w="986" w:type="dxa"/>
            <w:tcBorders>
              <w:top w:val="nil"/>
              <w:bottom w:val="nil"/>
              <w:right w:val="nil"/>
            </w:tcBorders>
            <w:shd w:val="clear" w:color="auto" w:fill="auto"/>
            <w:noWrap/>
            <w:vAlign w:val="bottom"/>
            <w:hideMark/>
          </w:tcPr>
          <w:p w14:paraId="14C4F3D1" w14:textId="326C72AE"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275</w:t>
            </w:r>
          </w:p>
        </w:tc>
        <w:tc>
          <w:tcPr>
            <w:tcW w:w="1230" w:type="dxa"/>
            <w:tcBorders>
              <w:top w:val="nil"/>
              <w:left w:val="nil"/>
              <w:bottom w:val="nil"/>
            </w:tcBorders>
            <w:shd w:val="clear" w:color="auto" w:fill="auto"/>
            <w:noWrap/>
            <w:vAlign w:val="bottom"/>
            <w:hideMark/>
          </w:tcPr>
          <w:p w14:paraId="62CA6640" w14:textId="05784BF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(47%)</w:t>
            </w:r>
          </w:p>
        </w:tc>
        <w:tc>
          <w:tcPr>
            <w:tcW w:w="986" w:type="dxa"/>
            <w:tcBorders>
              <w:top w:val="nil"/>
              <w:bottom w:val="nil"/>
              <w:right w:val="nil"/>
            </w:tcBorders>
            <w:shd w:val="clear" w:color="auto" w:fill="auto"/>
            <w:noWrap/>
            <w:vAlign w:val="bottom"/>
            <w:hideMark/>
          </w:tcPr>
          <w:p w14:paraId="09C1907A" w14:textId="7306F28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205</w:t>
            </w:r>
          </w:p>
        </w:tc>
        <w:tc>
          <w:tcPr>
            <w:tcW w:w="1230" w:type="dxa"/>
            <w:tcBorders>
              <w:top w:val="nil"/>
              <w:left w:val="nil"/>
              <w:bottom w:val="nil"/>
            </w:tcBorders>
            <w:shd w:val="clear" w:color="auto" w:fill="auto"/>
            <w:noWrap/>
            <w:vAlign w:val="bottom"/>
            <w:hideMark/>
          </w:tcPr>
          <w:p w14:paraId="61D04906" w14:textId="6C93474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c>
          <w:tcPr>
            <w:tcW w:w="986" w:type="dxa"/>
            <w:tcBorders>
              <w:top w:val="nil"/>
              <w:bottom w:val="nil"/>
              <w:right w:val="nil"/>
            </w:tcBorders>
            <w:shd w:val="clear" w:color="auto" w:fill="auto"/>
            <w:noWrap/>
            <w:vAlign w:val="bottom"/>
            <w:hideMark/>
          </w:tcPr>
          <w:p w14:paraId="0E8E4792" w14:textId="6921B8EB"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170</w:t>
            </w:r>
          </w:p>
        </w:tc>
        <w:tc>
          <w:tcPr>
            <w:tcW w:w="1230" w:type="dxa"/>
            <w:tcBorders>
              <w:top w:val="nil"/>
              <w:left w:val="nil"/>
              <w:bottom w:val="nil"/>
            </w:tcBorders>
            <w:shd w:val="clear" w:color="auto" w:fill="auto"/>
            <w:noWrap/>
            <w:vAlign w:val="bottom"/>
            <w:hideMark/>
          </w:tcPr>
          <w:p w14:paraId="035C5E18" w14:textId="4DBFF8A5"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(39%)</w:t>
            </w:r>
          </w:p>
        </w:tc>
        <w:tc>
          <w:tcPr>
            <w:tcW w:w="986" w:type="dxa"/>
            <w:tcBorders>
              <w:top w:val="nil"/>
              <w:bottom w:val="nil"/>
              <w:right w:val="nil"/>
            </w:tcBorders>
            <w:shd w:val="clear" w:color="auto" w:fill="auto"/>
            <w:noWrap/>
            <w:vAlign w:val="bottom"/>
            <w:hideMark/>
          </w:tcPr>
          <w:p w14:paraId="09927F16" w14:textId="58B2B3A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130</w:t>
            </w:r>
          </w:p>
        </w:tc>
        <w:tc>
          <w:tcPr>
            <w:tcW w:w="1230" w:type="dxa"/>
            <w:tcBorders>
              <w:top w:val="nil"/>
              <w:left w:val="nil"/>
              <w:bottom w:val="nil"/>
            </w:tcBorders>
            <w:shd w:val="clear" w:color="auto" w:fill="auto"/>
            <w:noWrap/>
            <w:vAlign w:val="bottom"/>
            <w:hideMark/>
          </w:tcPr>
          <w:p w14:paraId="54222397" w14:textId="5AA2BBB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r>
      <w:tr w:rsidR="005477DD" w:rsidRPr="00B96EDD" w14:paraId="7C6B824B" w14:textId="77777777" w:rsidTr="001225A9">
        <w:trPr>
          <w:trHeight w:val="300"/>
        </w:trPr>
        <w:tc>
          <w:tcPr>
            <w:tcW w:w="3001" w:type="dxa"/>
            <w:tcBorders>
              <w:top w:val="nil"/>
              <w:bottom w:val="single" w:sz="4" w:space="0" w:color="auto"/>
            </w:tcBorders>
            <w:shd w:val="clear" w:color="auto" w:fill="auto"/>
            <w:noWrap/>
            <w:vAlign w:val="center"/>
            <w:hideMark/>
          </w:tcPr>
          <w:p w14:paraId="1DBC6974"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60265AFC" w14:textId="3009836D"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285</w:t>
            </w:r>
          </w:p>
        </w:tc>
        <w:tc>
          <w:tcPr>
            <w:tcW w:w="1230" w:type="dxa"/>
            <w:tcBorders>
              <w:top w:val="nil"/>
              <w:left w:val="nil"/>
              <w:bottom w:val="single" w:sz="4" w:space="0" w:color="auto"/>
            </w:tcBorders>
            <w:shd w:val="clear" w:color="auto" w:fill="auto"/>
            <w:noWrap/>
            <w:vAlign w:val="bottom"/>
            <w:hideMark/>
          </w:tcPr>
          <w:p w14:paraId="3A7D5934" w14:textId="7803BBC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(38%)</w:t>
            </w:r>
          </w:p>
        </w:tc>
        <w:tc>
          <w:tcPr>
            <w:tcW w:w="986" w:type="dxa"/>
            <w:tcBorders>
              <w:top w:val="nil"/>
              <w:bottom w:val="single" w:sz="4" w:space="0" w:color="auto"/>
              <w:right w:val="nil"/>
            </w:tcBorders>
            <w:shd w:val="clear" w:color="auto" w:fill="auto"/>
            <w:noWrap/>
            <w:vAlign w:val="bottom"/>
            <w:hideMark/>
          </w:tcPr>
          <w:p w14:paraId="75D3E9B1" w14:textId="42485AB9"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309</w:t>
            </w:r>
          </w:p>
        </w:tc>
        <w:tc>
          <w:tcPr>
            <w:tcW w:w="1230" w:type="dxa"/>
            <w:tcBorders>
              <w:top w:val="nil"/>
              <w:left w:val="nil"/>
              <w:bottom w:val="single" w:sz="4" w:space="0" w:color="auto"/>
            </w:tcBorders>
            <w:shd w:val="clear" w:color="auto" w:fill="auto"/>
            <w:noWrap/>
            <w:vAlign w:val="bottom"/>
            <w:hideMark/>
          </w:tcPr>
          <w:p w14:paraId="5DB92848" w14:textId="6CCD4E5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(53%)</w:t>
            </w:r>
          </w:p>
        </w:tc>
        <w:tc>
          <w:tcPr>
            <w:tcW w:w="986" w:type="dxa"/>
            <w:tcBorders>
              <w:top w:val="nil"/>
              <w:bottom w:val="single" w:sz="4" w:space="0" w:color="auto"/>
              <w:right w:val="nil"/>
            </w:tcBorders>
            <w:shd w:val="clear" w:color="auto" w:fill="auto"/>
            <w:noWrap/>
            <w:vAlign w:val="bottom"/>
            <w:hideMark/>
          </w:tcPr>
          <w:p w14:paraId="234B2B19" w14:textId="1B431EF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305</w:t>
            </w:r>
          </w:p>
        </w:tc>
        <w:tc>
          <w:tcPr>
            <w:tcW w:w="1230" w:type="dxa"/>
            <w:tcBorders>
              <w:top w:val="nil"/>
              <w:left w:val="nil"/>
              <w:bottom w:val="single" w:sz="4" w:space="0" w:color="auto"/>
            </w:tcBorders>
            <w:shd w:val="clear" w:color="auto" w:fill="auto"/>
            <w:noWrap/>
            <w:vAlign w:val="bottom"/>
            <w:hideMark/>
          </w:tcPr>
          <w:p w14:paraId="15C128DD" w14:textId="7908E9B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(60%)</w:t>
            </w:r>
          </w:p>
        </w:tc>
        <w:tc>
          <w:tcPr>
            <w:tcW w:w="986" w:type="dxa"/>
            <w:tcBorders>
              <w:top w:val="nil"/>
              <w:bottom w:val="single" w:sz="4" w:space="0" w:color="auto"/>
              <w:right w:val="nil"/>
            </w:tcBorders>
            <w:shd w:val="clear" w:color="auto" w:fill="auto"/>
            <w:noWrap/>
            <w:vAlign w:val="bottom"/>
            <w:hideMark/>
          </w:tcPr>
          <w:p w14:paraId="2E496467" w14:textId="65FBCDF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262</w:t>
            </w:r>
          </w:p>
        </w:tc>
        <w:tc>
          <w:tcPr>
            <w:tcW w:w="1230" w:type="dxa"/>
            <w:tcBorders>
              <w:top w:val="nil"/>
              <w:left w:val="nil"/>
              <w:bottom w:val="single" w:sz="4" w:space="0" w:color="auto"/>
            </w:tcBorders>
            <w:shd w:val="clear" w:color="auto" w:fill="auto"/>
            <w:noWrap/>
            <w:vAlign w:val="bottom"/>
            <w:hideMark/>
          </w:tcPr>
          <w:p w14:paraId="509D8D26" w14:textId="0819D34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(61%)</w:t>
            </w:r>
          </w:p>
        </w:tc>
        <w:tc>
          <w:tcPr>
            <w:tcW w:w="986" w:type="dxa"/>
            <w:tcBorders>
              <w:top w:val="nil"/>
              <w:bottom w:val="single" w:sz="4" w:space="0" w:color="auto"/>
              <w:right w:val="nil"/>
            </w:tcBorders>
            <w:shd w:val="clear" w:color="auto" w:fill="auto"/>
            <w:noWrap/>
            <w:vAlign w:val="bottom"/>
            <w:hideMark/>
          </w:tcPr>
          <w:p w14:paraId="473CBA74" w14:textId="61CA198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198</w:t>
            </w:r>
          </w:p>
        </w:tc>
        <w:tc>
          <w:tcPr>
            <w:tcW w:w="1230" w:type="dxa"/>
            <w:tcBorders>
              <w:top w:val="nil"/>
              <w:left w:val="nil"/>
              <w:bottom w:val="single" w:sz="4" w:space="0" w:color="auto"/>
            </w:tcBorders>
            <w:shd w:val="clear" w:color="auto" w:fill="auto"/>
            <w:noWrap/>
            <w:vAlign w:val="bottom"/>
            <w:hideMark/>
          </w:tcPr>
          <w:p w14:paraId="7FC9D133" w14:textId="21419993"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(60%)</w:t>
            </w:r>
          </w:p>
        </w:tc>
      </w:tr>
      <w:tr w:rsidR="005477DD" w:rsidRPr="00B96EDD" w14:paraId="083B17A3" w14:textId="77777777" w:rsidTr="001225A9">
        <w:trPr>
          <w:trHeight w:val="300"/>
        </w:trPr>
        <w:tc>
          <w:tcPr>
            <w:tcW w:w="3001" w:type="dxa"/>
            <w:tcBorders>
              <w:bottom w:val="nil"/>
            </w:tcBorders>
            <w:shd w:val="clear" w:color="auto" w:fill="auto"/>
            <w:noWrap/>
            <w:vAlign w:val="center"/>
            <w:hideMark/>
          </w:tcPr>
          <w:p w14:paraId="43725F52"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Attend GP p</w:t>
            </w:r>
            <w:r w:rsidRPr="00AC59B4">
              <w:rPr>
                <w:rFonts w:ascii="Calibri" w:eastAsia="Times New Roman" w:hAnsi="Calibri" w:cs="Times New Roman"/>
                <w:color w:val="000000"/>
                <w:lang w:eastAsia="en-AU"/>
              </w:rPr>
              <w:t xml:space="preserve">ast </w:t>
            </w:r>
            <w:r>
              <w:rPr>
                <w:rFonts w:ascii="Calibri" w:eastAsia="Times New Roman" w:hAnsi="Calibri" w:cs="Times New Roman"/>
                <w:color w:val="000000"/>
                <w:lang w:eastAsia="en-AU"/>
              </w:rPr>
              <w:t>month</w:t>
            </w:r>
          </w:p>
        </w:tc>
        <w:tc>
          <w:tcPr>
            <w:tcW w:w="986" w:type="dxa"/>
            <w:tcBorders>
              <w:bottom w:val="nil"/>
              <w:right w:val="nil"/>
            </w:tcBorders>
            <w:shd w:val="clear" w:color="auto" w:fill="auto"/>
            <w:noWrap/>
            <w:vAlign w:val="bottom"/>
          </w:tcPr>
          <w:p w14:paraId="15BFB22C"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622EC3E"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4CDF172"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BB4840B"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73A8DD6"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C601D89"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6E5A05F4"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0EA36525"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D6BE787"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F9DEA88"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0D3D8B88" w14:textId="77777777" w:rsidTr="001225A9">
        <w:trPr>
          <w:trHeight w:val="300"/>
        </w:trPr>
        <w:tc>
          <w:tcPr>
            <w:tcW w:w="3001" w:type="dxa"/>
            <w:tcBorders>
              <w:top w:val="nil"/>
              <w:bottom w:val="nil"/>
            </w:tcBorders>
            <w:shd w:val="clear" w:color="auto" w:fill="auto"/>
            <w:noWrap/>
            <w:vAlign w:val="center"/>
            <w:hideMark/>
          </w:tcPr>
          <w:p w14:paraId="5E066C7B"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377C813A" w14:textId="6CAD4DD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297</w:t>
            </w:r>
          </w:p>
        </w:tc>
        <w:tc>
          <w:tcPr>
            <w:tcW w:w="1230" w:type="dxa"/>
            <w:tcBorders>
              <w:top w:val="nil"/>
              <w:left w:val="nil"/>
              <w:bottom w:val="nil"/>
            </w:tcBorders>
            <w:shd w:val="clear" w:color="auto" w:fill="auto"/>
            <w:noWrap/>
            <w:vAlign w:val="bottom"/>
            <w:hideMark/>
          </w:tcPr>
          <w:p w14:paraId="3E76600B" w14:textId="4F909FE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c>
          <w:tcPr>
            <w:tcW w:w="986" w:type="dxa"/>
            <w:tcBorders>
              <w:top w:val="nil"/>
              <w:bottom w:val="nil"/>
              <w:right w:val="nil"/>
            </w:tcBorders>
            <w:shd w:val="clear" w:color="auto" w:fill="auto"/>
            <w:noWrap/>
            <w:vAlign w:val="bottom"/>
            <w:hideMark/>
          </w:tcPr>
          <w:p w14:paraId="5E4F54E5" w14:textId="7A53368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187</w:t>
            </w:r>
          </w:p>
        </w:tc>
        <w:tc>
          <w:tcPr>
            <w:tcW w:w="1230" w:type="dxa"/>
            <w:tcBorders>
              <w:top w:val="nil"/>
              <w:left w:val="nil"/>
              <w:bottom w:val="nil"/>
            </w:tcBorders>
            <w:shd w:val="clear" w:color="auto" w:fill="auto"/>
            <w:noWrap/>
            <w:vAlign w:val="bottom"/>
            <w:hideMark/>
          </w:tcPr>
          <w:p w14:paraId="2478B94C" w14:textId="6560FD6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(32%)</w:t>
            </w:r>
          </w:p>
        </w:tc>
        <w:tc>
          <w:tcPr>
            <w:tcW w:w="986" w:type="dxa"/>
            <w:tcBorders>
              <w:top w:val="nil"/>
              <w:bottom w:val="nil"/>
              <w:right w:val="nil"/>
            </w:tcBorders>
            <w:shd w:val="clear" w:color="auto" w:fill="auto"/>
            <w:noWrap/>
            <w:vAlign w:val="bottom"/>
            <w:hideMark/>
          </w:tcPr>
          <w:p w14:paraId="466965DC" w14:textId="54E5BF5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142</w:t>
            </w:r>
          </w:p>
        </w:tc>
        <w:tc>
          <w:tcPr>
            <w:tcW w:w="1230" w:type="dxa"/>
            <w:tcBorders>
              <w:top w:val="nil"/>
              <w:left w:val="nil"/>
              <w:bottom w:val="nil"/>
            </w:tcBorders>
            <w:shd w:val="clear" w:color="auto" w:fill="auto"/>
            <w:noWrap/>
            <w:vAlign w:val="bottom"/>
            <w:hideMark/>
          </w:tcPr>
          <w:p w14:paraId="54758D2D" w14:textId="0CE9660A"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(28%)</w:t>
            </w:r>
          </w:p>
        </w:tc>
        <w:tc>
          <w:tcPr>
            <w:tcW w:w="986" w:type="dxa"/>
            <w:tcBorders>
              <w:top w:val="nil"/>
              <w:bottom w:val="nil"/>
              <w:right w:val="nil"/>
            </w:tcBorders>
            <w:shd w:val="clear" w:color="auto" w:fill="auto"/>
            <w:noWrap/>
            <w:vAlign w:val="bottom"/>
            <w:hideMark/>
          </w:tcPr>
          <w:p w14:paraId="3CB5D289" w14:textId="70FC386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134</w:t>
            </w:r>
          </w:p>
        </w:tc>
        <w:tc>
          <w:tcPr>
            <w:tcW w:w="1230" w:type="dxa"/>
            <w:tcBorders>
              <w:top w:val="nil"/>
              <w:left w:val="nil"/>
              <w:bottom w:val="nil"/>
            </w:tcBorders>
            <w:shd w:val="clear" w:color="auto" w:fill="auto"/>
            <w:noWrap/>
            <w:vAlign w:val="bottom"/>
            <w:hideMark/>
          </w:tcPr>
          <w:p w14:paraId="265AADC9" w14:textId="170D2FD9"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(31%)</w:t>
            </w:r>
          </w:p>
        </w:tc>
        <w:tc>
          <w:tcPr>
            <w:tcW w:w="986" w:type="dxa"/>
            <w:tcBorders>
              <w:top w:val="nil"/>
              <w:bottom w:val="nil"/>
              <w:right w:val="nil"/>
            </w:tcBorders>
            <w:shd w:val="clear" w:color="auto" w:fill="auto"/>
            <w:noWrap/>
            <w:vAlign w:val="bottom"/>
            <w:hideMark/>
          </w:tcPr>
          <w:p w14:paraId="7FC9AD97" w14:textId="6FF15C8A"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107</w:t>
            </w:r>
          </w:p>
        </w:tc>
        <w:tc>
          <w:tcPr>
            <w:tcW w:w="1230" w:type="dxa"/>
            <w:tcBorders>
              <w:top w:val="nil"/>
              <w:left w:val="nil"/>
              <w:bottom w:val="nil"/>
            </w:tcBorders>
            <w:shd w:val="clear" w:color="auto" w:fill="auto"/>
            <w:noWrap/>
            <w:vAlign w:val="bottom"/>
            <w:hideMark/>
          </w:tcPr>
          <w:p w14:paraId="7715752F" w14:textId="197809A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(33%)</w:t>
            </w:r>
          </w:p>
        </w:tc>
      </w:tr>
      <w:tr w:rsidR="005477DD" w:rsidRPr="00B96EDD" w14:paraId="0BA7E694" w14:textId="77777777" w:rsidTr="001225A9">
        <w:trPr>
          <w:trHeight w:val="300"/>
        </w:trPr>
        <w:tc>
          <w:tcPr>
            <w:tcW w:w="3001" w:type="dxa"/>
            <w:tcBorders>
              <w:top w:val="nil"/>
              <w:bottom w:val="single" w:sz="4" w:space="0" w:color="auto"/>
            </w:tcBorders>
            <w:shd w:val="clear" w:color="auto" w:fill="auto"/>
            <w:noWrap/>
            <w:vAlign w:val="center"/>
            <w:hideMark/>
          </w:tcPr>
          <w:p w14:paraId="0D1E92D6"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68F3D895" w14:textId="2D1623C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453</w:t>
            </w:r>
          </w:p>
        </w:tc>
        <w:tc>
          <w:tcPr>
            <w:tcW w:w="1230" w:type="dxa"/>
            <w:tcBorders>
              <w:top w:val="nil"/>
              <w:left w:val="nil"/>
              <w:bottom w:val="single" w:sz="4" w:space="0" w:color="auto"/>
            </w:tcBorders>
            <w:shd w:val="clear" w:color="auto" w:fill="auto"/>
            <w:noWrap/>
            <w:vAlign w:val="bottom"/>
            <w:hideMark/>
          </w:tcPr>
          <w:p w14:paraId="6DC8B8D9" w14:textId="45667AC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(60%)</w:t>
            </w:r>
          </w:p>
        </w:tc>
        <w:tc>
          <w:tcPr>
            <w:tcW w:w="986" w:type="dxa"/>
            <w:tcBorders>
              <w:top w:val="nil"/>
              <w:bottom w:val="single" w:sz="4" w:space="0" w:color="auto"/>
              <w:right w:val="nil"/>
            </w:tcBorders>
            <w:shd w:val="clear" w:color="auto" w:fill="auto"/>
            <w:noWrap/>
            <w:vAlign w:val="bottom"/>
            <w:hideMark/>
          </w:tcPr>
          <w:p w14:paraId="48684C2D" w14:textId="07811211"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396</w:t>
            </w:r>
          </w:p>
        </w:tc>
        <w:tc>
          <w:tcPr>
            <w:tcW w:w="1230" w:type="dxa"/>
            <w:tcBorders>
              <w:top w:val="nil"/>
              <w:left w:val="nil"/>
              <w:bottom w:val="single" w:sz="4" w:space="0" w:color="auto"/>
            </w:tcBorders>
            <w:shd w:val="clear" w:color="auto" w:fill="auto"/>
            <w:noWrap/>
            <w:vAlign w:val="bottom"/>
            <w:hideMark/>
          </w:tcPr>
          <w:p w14:paraId="643F310A" w14:textId="7D9ECD9F"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(68%)</w:t>
            </w:r>
          </w:p>
        </w:tc>
        <w:tc>
          <w:tcPr>
            <w:tcW w:w="986" w:type="dxa"/>
            <w:tcBorders>
              <w:top w:val="nil"/>
              <w:bottom w:val="single" w:sz="4" w:space="0" w:color="auto"/>
              <w:right w:val="nil"/>
            </w:tcBorders>
            <w:shd w:val="clear" w:color="auto" w:fill="auto"/>
            <w:noWrap/>
            <w:vAlign w:val="bottom"/>
            <w:hideMark/>
          </w:tcPr>
          <w:p w14:paraId="67492C8A" w14:textId="5043367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368</w:t>
            </w:r>
          </w:p>
        </w:tc>
        <w:tc>
          <w:tcPr>
            <w:tcW w:w="1230" w:type="dxa"/>
            <w:tcBorders>
              <w:top w:val="nil"/>
              <w:left w:val="nil"/>
              <w:bottom w:val="single" w:sz="4" w:space="0" w:color="auto"/>
            </w:tcBorders>
            <w:shd w:val="clear" w:color="auto" w:fill="auto"/>
            <w:noWrap/>
            <w:vAlign w:val="bottom"/>
            <w:hideMark/>
          </w:tcPr>
          <w:p w14:paraId="7D3E9726" w14:textId="3D8E1847"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(72%)</w:t>
            </w:r>
          </w:p>
        </w:tc>
        <w:tc>
          <w:tcPr>
            <w:tcW w:w="986" w:type="dxa"/>
            <w:tcBorders>
              <w:top w:val="nil"/>
              <w:bottom w:val="single" w:sz="4" w:space="0" w:color="auto"/>
              <w:right w:val="nil"/>
            </w:tcBorders>
            <w:shd w:val="clear" w:color="auto" w:fill="auto"/>
            <w:noWrap/>
            <w:vAlign w:val="bottom"/>
            <w:hideMark/>
          </w:tcPr>
          <w:p w14:paraId="65399805" w14:textId="0F461E7C"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298</w:t>
            </w:r>
          </w:p>
        </w:tc>
        <w:tc>
          <w:tcPr>
            <w:tcW w:w="1230" w:type="dxa"/>
            <w:tcBorders>
              <w:top w:val="nil"/>
              <w:left w:val="nil"/>
              <w:bottom w:val="single" w:sz="4" w:space="0" w:color="auto"/>
            </w:tcBorders>
            <w:shd w:val="clear" w:color="auto" w:fill="auto"/>
            <w:noWrap/>
            <w:vAlign w:val="bottom"/>
            <w:hideMark/>
          </w:tcPr>
          <w:p w14:paraId="6D89E463" w14:textId="100C217D"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(69%)</w:t>
            </w:r>
          </w:p>
        </w:tc>
        <w:tc>
          <w:tcPr>
            <w:tcW w:w="986" w:type="dxa"/>
            <w:tcBorders>
              <w:top w:val="nil"/>
              <w:bottom w:val="single" w:sz="4" w:space="0" w:color="auto"/>
              <w:right w:val="nil"/>
            </w:tcBorders>
            <w:shd w:val="clear" w:color="auto" w:fill="auto"/>
            <w:noWrap/>
            <w:vAlign w:val="bottom"/>
            <w:hideMark/>
          </w:tcPr>
          <w:p w14:paraId="5E0B8B5F" w14:textId="3C6D72DB"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221</w:t>
            </w:r>
          </w:p>
        </w:tc>
        <w:tc>
          <w:tcPr>
            <w:tcW w:w="1230" w:type="dxa"/>
            <w:tcBorders>
              <w:top w:val="nil"/>
              <w:left w:val="nil"/>
              <w:bottom w:val="single" w:sz="4" w:space="0" w:color="auto"/>
            </w:tcBorders>
            <w:shd w:val="clear" w:color="auto" w:fill="auto"/>
            <w:noWrap/>
            <w:vAlign w:val="bottom"/>
            <w:hideMark/>
          </w:tcPr>
          <w:p w14:paraId="7BEE9A71" w14:textId="4DDC091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(67%)</w:t>
            </w:r>
          </w:p>
        </w:tc>
      </w:tr>
      <w:tr w:rsidR="005477DD" w:rsidRPr="00B96EDD" w14:paraId="51B7ABEA" w14:textId="77777777" w:rsidTr="001225A9">
        <w:trPr>
          <w:trHeight w:val="300"/>
        </w:trPr>
        <w:tc>
          <w:tcPr>
            <w:tcW w:w="3001" w:type="dxa"/>
            <w:tcBorders>
              <w:bottom w:val="nil"/>
            </w:tcBorders>
            <w:shd w:val="clear" w:color="auto" w:fill="auto"/>
            <w:noWrap/>
            <w:vAlign w:val="center"/>
            <w:hideMark/>
          </w:tcPr>
          <w:p w14:paraId="4345631A"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w:t>
            </w:r>
            <w:r w:rsidRPr="00FA7D15">
              <w:rPr>
                <w:rFonts w:ascii="Calibri" w:eastAsia="Times New Roman" w:hAnsi="Calibri" w:cs="Times New Roman"/>
                <w:color w:val="000000"/>
                <w:lang w:eastAsia="en-AU"/>
              </w:rPr>
              <w:t>ttended psychiatrist/psychologist/social</w:t>
            </w:r>
            <w:r>
              <w:rPr>
                <w:rFonts w:ascii="Calibri" w:eastAsia="Times New Roman" w:hAnsi="Calibri" w:cs="Times New Roman"/>
                <w:color w:val="000000"/>
                <w:lang w:eastAsia="en-AU"/>
              </w:rPr>
              <w:t xml:space="preserve"> worker/drug counsellor in the p</w:t>
            </w:r>
            <w:r w:rsidRPr="00FA7D15">
              <w:rPr>
                <w:rFonts w:ascii="Calibri" w:eastAsia="Times New Roman" w:hAnsi="Calibri" w:cs="Times New Roman"/>
                <w:color w:val="000000"/>
                <w:lang w:eastAsia="en-AU"/>
              </w:rPr>
              <w:t>ast month</w:t>
            </w:r>
          </w:p>
        </w:tc>
        <w:tc>
          <w:tcPr>
            <w:tcW w:w="986" w:type="dxa"/>
            <w:tcBorders>
              <w:bottom w:val="nil"/>
              <w:right w:val="nil"/>
            </w:tcBorders>
            <w:shd w:val="clear" w:color="auto" w:fill="auto"/>
            <w:noWrap/>
            <w:vAlign w:val="bottom"/>
          </w:tcPr>
          <w:p w14:paraId="57F7C425"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572CA84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674016F6"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0BDC88A"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BC32290"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811AC46"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90B01F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6569F2C"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42510F0"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D077245"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5477DD" w:rsidRPr="00B96EDD" w14:paraId="79575DAE" w14:textId="77777777" w:rsidTr="001225A9">
        <w:trPr>
          <w:trHeight w:val="300"/>
        </w:trPr>
        <w:tc>
          <w:tcPr>
            <w:tcW w:w="3001" w:type="dxa"/>
            <w:tcBorders>
              <w:top w:val="nil"/>
              <w:bottom w:val="nil"/>
            </w:tcBorders>
            <w:shd w:val="clear" w:color="auto" w:fill="auto"/>
            <w:noWrap/>
            <w:vAlign w:val="center"/>
            <w:hideMark/>
          </w:tcPr>
          <w:p w14:paraId="0E4B0A99"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lastRenderedPageBreak/>
              <w:t>No</w:t>
            </w:r>
          </w:p>
        </w:tc>
        <w:tc>
          <w:tcPr>
            <w:tcW w:w="986" w:type="dxa"/>
            <w:tcBorders>
              <w:top w:val="nil"/>
              <w:bottom w:val="nil"/>
              <w:right w:val="nil"/>
            </w:tcBorders>
            <w:shd w:val="clear" w:color="auto" w:fill="auto"/>
            <w:noWrap/>
            <w:vAlign w:val="bottom"/>
            <w:hideMark/>
          </w:tcPr>
          <w:p w14:paraId="6FE25A35" w14:textId="0D5650F0"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454</w:t>
            </w:r>
          </w:p>
        </w:tc>
        <w:tc>
          <w:tcPr>
            <w:tcW w:w="1230" w:type="dxa"/>
            <w:tcBorders>
              <w:top w:val="nil"/>
              <w:left w:val="nil"/>
              <w:bottom w:val="nil"/>
            </w:tcBorders>
            <w:shd w:val="clear" w:color="auto" w:fill="auto"/>
            <w:noWrap/>
            <w:vAlign w:val="bottom"/>
            <w:hideMark/>
          </w:tcPr>
          <w:p w14:paraId="59ABA028" w14:textId="436BD1E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(61%)</w:t>
            </w:r>
          </w:p>
        </w:tc>
        <w:tc>
          <w:tcPr>
            <w:tcW w:w="986" w:type="dxa"/>
            <w:tcBorders>
              <w:top w:val="nil"/>
              <w:bottom w:val="nil"/>
              <w:right w:val="nil"/>
            </w:tcBorders>
            <w:shd w:val="clear" w:color="auto" w:fill="auto"/>
            <w:noWrap/>
            <w:vAlign w:val="bottom"/>
            <w:hideMark/>
          </w:tcPr>
          <w:p w14:paraId="282C16F1" w14:textId="1A5FF55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373</w:t>
            </w:r>
          </w:p>
        </w:tc>
        <w:tc>
          <w:tcPr>
            <w:tcW w:w="1230" w:type="dxa"/>
            <w:tcBorders>
              <w:top w:val="nil"/>
              <w:left w:val="nil"/>
              <w:bottom w:val="nil"/>
            </w:tcBorders>
            <w:shd w:val="clear" w:color="auto" w:fill="auto"/>
            <w:noWrap/>
            <w:vAlign w:val="bottom"/>
            <w:hideMark/>
          </w:tcPr>
          <w:p w14:paraId="3E78F16B" w14:textId="6E53D87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(64%)</w:t>
            </w:r>
          </w:p>
        </w:tc>
        <w:tc>
          <w:tcPr>
            <w:tcW w:w="986" w:type="dxa"/>
            <w:tcBorders>
              <w:top w:val="nil"/>
              <w:bottom w:val="nil"/>
              <w:right w:val="nil"/>
            </w:tcBorders>
            <w:shd w:val="clear" w:color="auto" w:fill="auto"/>
            <w:noWrap/>
            <w:vAlign w:val="bottom"/>
            <w:hideMark/>
          </w:tcPr>
          <w:p w14:paraId="40D275DB" w14:textId="21A3CFC8"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346</w:t>
            </w:r>
          </w:p>
        </w:tc>
        <w:tc>
          <w:tcPr>
            <w:tcW w:w="1230" w:type="dxa"/>
            <w:tcBorders>
              <w:top w:val="nil"/>
              <w:left w:val="nil"/>
              <w:bottom w:val="nil"/>
            </w:tcBorders>
            <w:shd w:val="clear" w:color="auto" w:fill="auto"/>
            <w:noWrap/>
            <w:vAlign w:val="bottom"/>
            <w:hideMark/>
          </w:tcPr>
          <w:p w14:paraId="6500202F" w14:textId="2466E5E1"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(68%)</w:t>
            </w:r>
          </w:p>
        </w:tc>
        <w:tc>
          <w:tcPr>
            <w:tcW w:w="986" w:type="dxa"/>
            <w:tcBorders>
              <w:top w:val="nil"/>
              <w:bottom w:val="nil"/>
              <w:right w:val="nil"/>
            </w:tcBorders>
            <w:shd w:val="clear" w:color="auto" w:fill="auto"/>
            <w:noWrap/>
            <w:vAlign w:val="bottom"/>
            <w:hideMark/>
          </w:tcPr>
          <w:p w14:paraId="50DF8BCE" w14:textId="1A8DA163"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305</w:t>
            </w:r>
          </w:p>
        </w:tc>
        <w:tc>
          <w:tcPr>
            <w:tcW w:w="1230" w:type="dxa"/>
            <w:tcBorders>
              <w:top w:val="nil"/>
              <w:left w:val="nil"/>
              <w:bottom w:val="nil"/>
            </w:tcBorders>
            <w:shd w:val="clear" w:color="auto" w:fill="auto"/>
            <w:noWrap/>
            <w:vAlign w:val="bottom"/>
            <w:hideMark/>
          </w:tcPr>
          <w:p w14:paraId="2B034AC9" w14:textId="467512B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(71%)</w:t>
            </w:r>
          </w:p>
        </w:tc>
        <w:tc>
          <w:tcPr>
            <w:tcW w:w="986" w:type="dxa"/>
            <w:tcBorders>
              <w:top w:val="nil"/>
              <w:bottom w:val="nil"/>
              <w:right w:val="nil"/>
            </w:tcBorders>
            <w:shd w:val="clear" w:color="auto" w:fill="auto"/>
            <w:noWrap/>
            <w:vAlign w:val="bottom"/>
            <w:hideMark/>
          </w:tcPr>
          <w:p w14:paraId="3858B88B" w14:textId="145C5984"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232</w:t>
            </w:r>
          </w:p>
        </w:tc>
        <w:tc>
          <w:tcPr>
            <w:tcW w:w="1230" w:type="dxa"/>
            <w:tcBorders>
              <w:top w:val="nil"/>
              <w:left w:val="nil"/>
              <w:bottom w:val="nil"/>
            </w:tcBorders>
            <w:shd w:val="clear" w:color="auto" w:fill="auto"/>
            <w:noWrap/>
            <w:vAlign w:val="bottom"/>
            <w:hideMark/>
          </w:tcPr>
          <w:p w14:paraId="3EAC76D3" w14:textId="35E2DEAB"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(71%)</w:t>
            </w:r>
          </w:p>
        </w:tc>
      </w:tr>
      <w:tr w:rsidR="005477DD" w:rsidRPr="00B96EDD" w14:paraId="07013429" w14:textId="77777777" w:rsidTr="001225A9">
        <w:trPr>
          <w:trHeight w:val="300"/>
        </w:trPr>
        <w:tc>
          <w:tcPr>
            <w:tcW w:w="3001" w:type="dxa"/>
            <w:tcBorders>
              <w:top w:val="nil"/>
              <w:bottom w:val="single" w:sz="4" w:space="0" w:color="auto"/>
            </w:tcBorders>
            <w:shd w:val="clear" w:color="auto" w:fill="auto"/>
            <w:noWrap/>
            <w:vAlign w:val="center"/>
            <w:hideMark/>
          </w:tcPr>
          <w:p w14:paraId="27B1E508" w14:textId="77777777" w:rsidR="005477DD" w:rsidRPr="00AC59B4" w:rsidRDefault="005477DD"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6EAC314E" w14:textId="5B85050F"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294</w:t>
            </w:r>
          </w:p>
        </w:tc>
        <w:tc>
          <w:tcPr>
            <w:tcW w:w="1230" w:type="dxa"/>
            <w:tcBorders>
              <w:top w:val="nil"/>
              <w:left w:val="nil"/>
              <w:bottom w:val="single" w:sz="4" w:space="0" w:color="auto"/>
            </w:tcBorders>
            <w:shd w:val="clear" w:color="auto" w:fill="auto"/>
            <w:noWrap/>
            <w:vAlign w:val="bottom"/>
            <w:hideMark/>
          </w:tcPr>
          <w:p w14:paraId="5EEC6F86" w14:textId="19200078"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(39%)</w:t>
            </w:r>
          </w:p>
        </w:tc>
        <w:tc>
          <w:tcPr>
            <w:tcW w:w="986" w:type="dxa"/>
            <w:tcBorders>
              <w:top w:val="nil"/>
              <w:bottom w:val="single" w:sz="4" w:space="0" w:color="auto"/>
              <w:right w:val="nil"/>
            </w:tcBorders>
            <w:shd w:val="clear" w:color="auto" w:fill="auto"/>
            <w:noWrap/>
            <w:vAlign w:val="bottom"/>
            <w:hideMark/>
          </w:tcPr>
          <w:p w14:paraId="2F7F60FD" w14:textId="7BBEC445"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210</w:t>
            </w:r>
          </w:p>
        </w:tc>
        <w:tc>
          <w:tcPr>
            <w:tcW w:w="1230" w:type="dxa"/>
            <w:tcBorders>
              <w:top w:val="nil"/>
              <w:left w:val="nil"/>
              <w:bottom w:val="single" w:sz="4" w:space="0" w:color="auto"/>
            </w:tcBorders>
            <w:shd w:val="clear" w:color="auto" w:fill="auto"/>
            <w:noWrap/>
            <w:vAlign w:val="bottom"/>
            <w:hideMark/>
          </w:tcPr>
          <w:p w14:paraId="44B8A6AC" w14:textId="607C929C"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(36%)</w:t>
            </w:r>
          </w:p>
        </w:tc>
        <w:tc>
          <w:tcPr>
            <w:tcW w:w="986" w:type="dxa"/>
            <w:tcBorders>
              <w:top w:val="nil"/>
              <w:bottom w:val="single" w:sz="4" w:space="0" w:color="auto"/>
              <w:right w:val="nil"/>
            </w:tcBorders>
            <w:shd w:val="clear" w:color="auto" w:fill="auto"/>
            <w:noWrap/>
            <w:vAlign w:val="bottom"/>
            <w:hideMark/>
          </w:tcPr>
          <w:p w14:paraId="7ADEE960" w14:textId="26115B24"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164</w:t>
            </w:r>
          </w:p>
        </w:tc>
        <w:tc>
          <w:tcPr>
            <w:tcW w:w="1230" w:type="dxa"/>
            <w:tcBorders>
              <w:top w:val="nil"/>
              <w:left w:val="nil"/>
              <w:bottom w:val="single" w:sz="4" w:space="0" w:color="auto"/>
            </w:tcBorders>
            <w:shd w:val="clear" w:color="auto" w:fill="auto"/>
            <w:noWrap/>
            <w:vAlign w:val="bottom"/>
            <w:hideMark/>
          </w:tcPr>
          <w:p w14:paraId="54AC005C" w14:textId="02E2403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(32%)</w:t>
            </w:r>
          </w:p>
        </w:tc>
        <w:tc>
          <w:tcPr>
            <w:tcW w:w="986" w:type="dxa"/>
            <w:tcBorders>
              <w:top w:val="nil"/>
              <w:bottom w:val="single" w:sz="4" w:space="0" w:color="auto"/>
              <w:right w:val="nil"/>
            </w:tcBorders>
            <w:shd w:val="clear" w:color="auto" w:fill="auto"/>
            <w:noWrap/>
            <w:vAlign w:val="bottom"/>
            <w:hideMark/>
          </w:tcPr>
          <w:p w14:paraId="6596A642" w14:textId="3CC5F9B6"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127</w:t>
            </w:r>
          </w:p>
        </w:tc>
        <w:tc>
          <w:tcPr>
            <w:tcW w:w="1230" w:type="dxa"/>
            <w:tcBorders>
              <w:top w:val="nil"/>
              <w:left w:val="nil"/>
              <w:bottom w:val="single" w:sz="4" w:space="0" w:color="auto"/>
            </w:tcBorders>
            <w:shd w:val="clear" w:color="auto" w:fill="auto"/>
            <w:noWrap/>
            <w:vAlign w:val="bottom"/>
            <w:hideMark/>
          </w:tcPr>
          <w:p w14:paraId="5F750DD6" w14:textId="12098766"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c>
          <w:tcPr>
            <w:tcW w:w="986" w:type="dxa"/>
            <w:tcBorders>
              <w:top w:val="nil"/>
              <w:bottom w:val="single" w:sz="4" w:space="0" w:color="auto"/>
              <w:right w:val="nil"/>
            </w:tcBorders>
            <w:shd w:val="clear" w:color="auto" w:fill="auto"/>
            <w:noWrap/>
            <w:vAlign w:val="bottom"/>
            <w:hideMark/>
          </w:tcPr>
          <w:p w14:paraId="28A0BF1C" w14:textId="129C1B17" w:rsidR="005477DD" w:rsidRPr="00B96EDD" w:rsidRDefault="005477DD"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96</w:t>
            </w:r>
          </w:p>
        </w:tc>
        <w:tc>
          <w:tcPr>
            <w:tcW w:w="1230" w:type="dxa"/>
            <w:tcBorders>
              <w:top w:val="nil"/>
              <w:left w:val="nil"/>
              <w:bottom w:val="single" w:sz="4" w:space="0" w:color="auto"/>
            </w:tcBorders>
            <w:shd w:val="clear" w:color="auto" w:fill="auto"/>
            <w:noWrap/>
            <w:vAlign w:val="bottom"/>
            <w:hideMark/>
          </w:tcPr>
          <w:p w14:paraId="39D04C05" w14:textId="09C7FC54" w:rsidR="005477DD" w:rsidRPr="00B96EDD" w:rsidRDefault="005477DD" w:rsidP="00676DB6">
            <w:pPr>
              <w:spacing w:after="0" w:line="240" w:lineRule="auto"/>
              <w:rPr>
                <w:rFonts w:ascii="Calibri" w:eastAsia="Times New Roman" w:hAnsi="Calibri" w:cs="Times New Roman"/>
                <w:color w:val="000000"/>
                <w:lang w:eastAsia="en-AU"/>
              </w:rPr>
            </w:pPr>
            <w:r>
              <w:rPr>
                <w:rFonts w:ascii="Calibri" w:hAnsi="Calibri" w:cs="Calibri"/>
                <w:color w:val="000000"/>
              </w:rPr>
              <w:t>(29%)</w:t>
            </w:r>
          </w:p>
        </w:tc>
      </w:tr>
      <w:tr w:rsidR="005477DD" w:rsidRPr="00B96EDD" w14:paraId="589DE204" w14:textId="77777777" w:rsidTr="001225A9">
        <w:trPr>
          <w:trHeight w:val="300"/>
        </w:trPr>
        <w:tc>
          <w:tcPr>
            <w:tcW w:w="3001" w:type="dxa"/>
            <w:tcBorders>
              <w:bottom w:val="nil"/>
            </w:tcBorders>
            <w:shd w:val="clear" w:color="auto" w:fill="auto"/>
            <w:noWrap/>
            <w:vAlign w:val="center"/>
            <w:hideMark/>
          </w:tcPr>
          <w:p w14:paraId="543AC24A"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Attend </w:t>
            </w:r>
            <w:r>
              <w:rPr>
                <w:rFonts w:ascii="Calibri" w:eastAsia="Times New Roman" w:hAnsi="Calibri" w:cs="Times New Roman"/>
                <w:color w:val="000000"/>
                <w:lang w:eastAsia="en-AU"/>
              </w:rPr>
              <w:t>an ED p</w:t>
            </w:r>
            <w:r w:rsidRPr="00AC59B4">
              <w:rPr>
                <w:rFonts w:ascii="Calibri" w:eastAsia="Times New Roman" w:hAnsi="Calibri" w:cs="Times New Roman"/>
                <w:color w:val="000000"/>
                <w:lang w:eastAsia="en-AU"/>
              </w:rPr>
              <w:t xml:space="preserve">ast </w:t>
            </w:r>
            <w:r>
              <w:rPr>
                <w:rFonts w:ascii="Calibri" w:eastAsia="Times New Roman" w:hAnsi="Calibri" w:cs="Times New Roman"/>
                <w:color w:val="000000"/>
                <w:lang w:eastAsia="en-AU"/>
              </w:rPr>
              <w:t>month</w:t>
            </w:r>
          </w:p>
        </w:tc>
        <w:tc>
          <w:tcPr>
            <w:tcW w:w="986" w:type="dxa"/>
            <w:tcBorders>
              <w:bottom w:val="nil"/>
              <w:right w:val="nil"/>
            </w:tcBorders>
            <w:shd w:val="clear" w:color="auto" w:fill="auto"/>
            <w:noWrap/>
            <w:vAlign w:val="bottom"/>
          </w:tcPr>
          <w:p w14:paraId="6D3C6FF7"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2A043D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956E17A"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514C768"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932C28F"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B5EE9BA"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3394F1F"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89D4E32"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45CDD09F"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03C9325E"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DF5933" w:rsidRPr="00B96EDD" w14:paraId="04A2A4B1" w14:textId="77777777" w:rsidTr="001225A9">
        <w:trPr>
          <w:trHeight w:val="300"/>
        </w:trPr>
        <w:tc>
          <w:tcPr>
            <w:tcW w:w="3001" w:type="dxa"/>
            <w:tcBorders>
              <w:top w:val="nil"/>
              <w:bottom w:val="nil"/>
            </w:tcBorders>
            <w:shd w:val="clear" w:color="auto" w:fill="auto"/>
            <w:noWrap/>
            <w:vAlign w:val="center"/>
            <w:hideMark/>
          </w:tcPr>
          <w:p w14:paraId="3BF49130"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3072C132" w14:textId="5827D41E"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653</w:t>
            </w:r>
          </w:p>
        </w:tc>
        <w:tc>
          <w:tcPr>
            <w:tcW w:w="1230" w:type="dxa"/>
            <w:tcBorders>
              <w:top w:val="nil"/>
              <w:left w:val="nil"/>
              <w:bottom w:val="nil"/>
            </w:tcBorders>
            <w:shd w:val="clear" w:color="auto" w:fill="auto"/>
            <w:noWrap/>
            <w:vAlign w:val="bottom"/>
            <w:hideMark/>
          </w:tcPr>
          <w:p w14:paraId="3D6A5E13" w14:textId="0B01662F"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(87%)</w:t>
            </w:r>
          </w:p>
        </w:tc>
        <w:tc>
          <w:tcPr>
            <w:tcW w:w="986" w:type="dxa"/>
            <w:tcBorders>
              <w:top w:val="nil"/>
              <w:bottom w:val="nil"/>
              <w:right w:val="nil"/>
            </w:tcBorders>
            <w:shd w:val="clear" w:color="auto" w:fill="auto"/>
            <w:noWrap/>
            <w:vAlign w:val="bottom"/>
            <w:hideMark/>
          </w:tcPr>
          <w:p w14:paraId="34A7E09C" w14:textId="4FB9C009"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533</w:t>
            </w:r>
          </w:p>
        </w:tc>
        <w:tc>
          <w:tcPr>
            <w:tcW w:w="1230" w:type="dxa"/>
            <w:tcBorders>
              <w:top w:val="nil"/>
              <w:left w:val="nil"/>
              <w:bottom w:val="nil"/>
            </w:tcBorders>
            <w:shd w:val="clear" w:color="auto" w:fill="auto"/>
            <w:noWrap/>
            <w:vAlign w:val="bottom"/>
            <w:hideMark/>
          </w:tcPr>
          <w:p w14:paraId="2760951E" w14:textId="2409047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(91%)</w:t>
            </w:r>
          </w:p>
        </w:tc>
        <w:tc>
          <w:tcPr>
            <w:tcW w:w="986" w:type="dxa"/>
            <w:tcBorders>
              <w:top w:val="nil"/>
              <w:bottom w:val="nil"/>
              <w:right w:val="nil"/>
            </w:tcBorders>
            <w:shd w:val="clear" w:color="auto" w:fill="auto"/>
            <w:noWrap/>
            <w:vAlign w:val="bottom"/>
            <w:hideMark/>
          </w:tcPr>
          <w:p w14:paraId="3F456E93" w14:textId="08FE2CD8"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461</w:t>
            </w:r>
          </w:p>
        </w:tc>
        <w:tc>
          <w:tcPr>
            <w:tcW w:w="1230" w:type="dxa"/>
            <w:tcBorders>
              <w:top w:val="nil"/>
              <w:left w:val="nil"/>
              <w:bottom w:val="nil"/>
            </w:tcBorders>
            <w:shd w:val="clear" w:color="auto" w:fill="auto"/>
            <w:noWrap/>
            <w:vAlign w:val="bottom"/>
            <w:hideMark/>
          </w:tcPr>
          <w:p w14:paraId="65AFCC99" w14:textId="1A0B107F"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(90%)</w:t>
            </w:r>
          </w:p>
        </w:tc>
        <w:tc>
          <w:tcPr>
            <w:tcW w:w="986" w:type="dxa"/>
            <w:tcBorders>
              <w:top w:val="nil"/>
              <w:bottom w:val="nil"/>
              <w:right w:val="nil"/>
            </w:tcBorders>
            <w:shd w:val="clear" w:color="auto" w:fill="auto"/>
            <w:noWrap/>
            <w:vAlign w:val="bottom"/>
            <w:hideMark/>
          </w:tcPr>
          <w:p w14:paraId="24490990" w14:textId="35848A31"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387</w:t>
            </w:r>
          </w:p>
        </w:tc>
        <w:tc>
          <w:tcPr>
            <w:tcW w:w="1230" w:type="dxa"/>
            <w:tcBorders>
              <w:top w:val="nil"/>
              <w:left w:val="nil"/>
              <w:bottom w:val="nil"/>
            </w:tcBorders>
            <w:shd w:val="clear" w:color="auto" w:fill="auto"/>
            <w:noWrap/>
            <w:vAlign w:val="bottom"/>
            <w:hideMark/>
          </w:tcPr>
          <w:p w14:paraId="21009615" w14:textId="38B63A2A"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(90%)</w:t>
            </w:r>
          </w:p>
        </w:tc>
        <w:tc>
          <w:tcPr>
            <w:tcW w:w="986" w:type="dxa"/>
            <w:tcBorders>
              <w:top w:val="nil"/>
              <w:bottom w:val="nil"/>
              <w:right w:val="nil"/>
            </w:tcBorders>
            <w:shd w:val="clear" w:color="auto" w:fill="auto"/>
            <w:noWrap/>
            <w:vAlign w:val="bottom"/>
            <w:hideMark/>
          </w:tcPr>
          <w:p w14:paraId="2E8A6305" w14:textId="41E23839"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287</w:t>
            </w:r>
          </w:p>
        </w:tc>
        <w:tc>
          <w:tcPr>
            <w:tcW w:w="1230" w:type="dxa"/>
            <w:tcBorders>
              <w:top w:val="nil"/>
              <w:left w:val="nil"/>
              <w:bottom w:val="nil"/>
            </w:tcBorders>
            <w:shd w:val="clear" w:color="auto" w:fill="auto"/>
            <w:noWrap/>
            <w:vAlign w:val="bottom"/>
            <w:hideMark/>
          </w:tcPr>
          <w:p w14:paraId="0E0583EC" w14:textId="1E93A9D1"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(88%)</w:t>
            </w:r>
          </w:p>
        </w:tc>
      </w:tr>
      <w:tr w:rsidR="00DF5933" w:rsidRPr="00B96EDD" w14:paraId="068C8ECD" w14:textId="77777777" w:rsidTr="001225A9">
        <w:trPr>
          <w:trHeight w:val="300"/>
        </w:trPr>
        <w:tc>
          <w:tcPr>
            <w:tcW w:w="3001" w:type="dxa"/>
            <w:tcBorders>
              <w:top w:val="nil"/>
              <w:bottom w:val="single" w:sz="4" w:space="0" w:color="auto"/>
            </w:tcBorders>
            <w:shd w:val="clear" w:color="auto" w:fill="auto"/>
            <w:noWrap/>
            <w:vAlign w:val="center"/>
            <w:hideMark/>
          </w:tcPr>
          <w:p w14:paraId="6E94D75D"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5F170C69" w14:textId="21E678DD"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95</w:t>
            </w:r>
          </w:p>
        </w:tc>
        <w:tc>
          <w:tcPr>
            <w:tcW w:w="1230" w:type="dxa"/>
            <w:tcBorders>
              <w:top w:val="nil"/>
              <w:left w:val="nil"/>
              <w:bottom w:val="single" w:sz="4" w:space="0" w:color="auto"/>
            </w:tcBorders>
            <w:shd w:val="clear" w:color="auto" w:fill="auto"/>
            <w:noWrap/>
            <w:vAlign w:val="bottom"/>
            <w:hideMark/>
          </w:tcPr>
          <w:p w14:paraId="1243FB21" w14:textId="21B78A22"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(13%)</w:t>
            </w:r>
          </w:p>
        </w:tc>
        <w:tc>
          <w:tcPr>
            <w:tcW w:w="986" w:type="dxa"/>
            <w:tcBorders>
              <w:top w:val="nil"/>
              <w:bottom w:val="single" w:sz="4" w:space="0" w:color="auto"/>
              <w:right w:val="nil"/>
            </w:tcBorders>
            <w:shd w:val="clear" w:color="auto" w:fill="auto"/>
            <w:noWrap/>
            <w:vAlign w:val="bottom"/>
            <w:hideMark/>
          </w:tcPr>
          <w:p w14:paraId="5505D271" w14:textId="193AF7A5"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50</w:t>
            </w:r>
          </w:p>
        </w:tc>
        <w:tc>
          <w:tcPr>
            <w:tcW w:w="1230" w:type="dxa"/>
            <w:tcBorders>
              <w:top w:val="nil"/>
              <w:left w:val="nil"/>
              <w:bottom w:val="single" w:sz="4" w:space="0" w:color="auto"/>
            </w:tcBorders>
            <w:shd w:val="clear" w:color="auto" w:fill="auto"/>
            <w:noWrap/>
            <w:vAlign w:val="bottom"/>
            <w:hideMark/>
          </w:tcPr>
          <w:p w14:paraId="5B670E65" w14:textId="063B3EC0"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w:t>
            </w:r>
          </w:p>
        </w:tc>
        <w:tc>
          <w:tcPr>
            <w:tcW w:w="986" w:type="dxa"/>
            <w:tcBorders>
              <w:top w:val="nil"/>
              <w:bottom w:val="single" w:sz="4" w:space="0" w:color="auto"/>
              <w:right w:val="nil"/>
            </w:tcBorders>
            <w:shd w:val="clear" w:color="auto" w:fill="auto"/>
            <w:noWrap/>
            <w:vAlign w:val="bottom"/>
            <w:hideMark/>
          </w:tcPr>
          <w:p w14:paraId="1BA00E43" w14:textId="29E2FC01"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49</w:t>
            </w:r>
          </w:p>
        </w:tc>
        <w:tc>
          <w:tcPr>
            <w:tcW w:w="1230" w:type="dxa"/>
            <w:tcBorders>
              <w:top w:val="nil"/>
              <w:left w:val="nil"/>
              <w:bottom w:val="single" w:sz="4" w:space="0" w:color="auto"/>
            </w:tcBorders>
            <w:shd w:val="clear" w:color="auto" w:fill="auto"/>
            <w:noWrap/>
            <w:vAlign w:val="bottom"/>
            <w:hideMark/>
          </w:tcPr>
          <w:p w14:paraId="664FE473" w14:textId="03EA8B4F"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(10%)</w:t>
            </w:r>
          </w:p>
        </w:tc>
        <w:tc>
          <w:tcPr>
            <w:tcW w:w="986" w:type="dxa"/>
            <w:tcBorders>
              <w:top w:val="nil"/>
              <w:bottom w:val="single" w:sz="4" w:space="0" w:color="auto"/>
              <w:right w:val="nil"/>
            </w:tcBorders>
            <w:shd w:val="clear" w:color="auto" w:fill="auto"/>
            <w:noWrap/>
            <w:vAlign w:val="bottom"/>
            <w:hideMark/>
          </w:tcPr>
          <w:p w14:paraId="21FBEDE4" w14:textId="57EEFA1D"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45</w:t>
            </w:r>
          </w:p>
        </w:tc>
        <w:tc>
          <w:tcPr>
            <w:tcW w:w="1230" w:type="dxa"/>
            <w:tcBorders>
              <w:top w:val="nil"/>
              <w:left w:val="nil"/>
              <w:bottom w:val="single" w:sz="4" w:space="0" w:color="auto"/>
            </w:tcBorders>
            <w:shd w:val="clear" w:color="auto" w:fill="auto"/>
            <w:noWrap/>
            <w:vAlign w:val="bottom"/>
            <w:hideMark/>
          </w:tcPr>
          <w:p w14:paraId="58E1FCB3" w14:textId="05FE0F05"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(10%)</w:t>
            </w:r>
          </w:p>
        </w:tc>
        <w:tc>
          <w:tcPr>
            <w:tcW w:w="986" w:type="dxa"/>
            <w:tcBorders>
              <w:top w:val="nil"/>
              <w:bottom w:val="single" w:sz="4" w:space="0" w:color="auto"/>
              <w:right w:val="nil"/>
            </w:tcBorders>
            <w:shd w:val="clear" w:color="auto" w:fill="auto"/>
            <w:noWrap/>
            <w:vAlign w:val="bottom"/>
            <w:hideMark/>
          </w:tcPr>
          <w:p w14:paraId="70A833B2" w14:textId="7E92D62E"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41</w:t>
            </w:r>
          </w:p>
        </w:tc>
        <w:tc>
          <w:tcPr>
            <w:tcW w:w="1230" w:type="dxa"/>
            <w:tcBorders>
              <w:top w:val="nil"/>
              <w:left w:val="nil"/>
              <w:bottom w:val="single" w:sz="4" w:space="0" w:color="auto"/>
            </w:tcBorders>
            <w:shd w:val="clear" w:color="auto" w:fill="auto"/>
            <w:noWrap/>
            <w:vAlign w:val="bottom"/>
            <w:hideMark/>
          </w:tcPr>
          <w:p w14:paraId="7FD4173D" w14:textId="622F98B9"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(13%)</w:t>
            </w:r>
          </w:p>
        </w:tc>
      </w:tr>
      <w:tr w:rsidR="005477DD" w:rsidRPr="00B96EDD" w14:paraId="75A02019" w14:textId="77777777" w:rsidTr="001225A9">
        <w:trPr>
          <w:trHeight w:val="300"/>
        </w:trPr>
        <w:tc>
          <w:tcPr>
            <w:tcW w:w="3001" w:type="dxa"/>
            <w:tcBorders>
              <w:bottom w:val="nil"/>
            </w:tcBorders>
            <w:shd w:val="clear" w:color="auto" w:fill="auto"/>
            <w:noWrap/>
            <w:vAlign w:val="center"/>
            <w:hideMark/>
          </w:tcPr>
          <w:p w14:paraId="594F09E4"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Heroin </w:t>
            </w:r>
            <w:r>
              <w:rPr>
                <w:rFonts w:ascii="Calibri" w:eastAsia="Times New Roman" w:hAnsi="Calibri" w:cs="Times New Roman"/>
                <w:color w:val="000000"/>
                <w:lang w:eastAsia="en-AU"/>
              </w:rPr>
              <w:t>overdose in the past six months</w:t>
            </w:r>
          </w:p>
        </w:tc>
        <w:tc>
          <w:tcPr>
            <w:tcW w:w="986" w:type="dxa"/>
            <w:tcBorders>
              <w:bottom w:val="nil"/>
              <w:right w:val="nil"/>
            </w:tcBorders>
            <w:shd w:val="clear" w:color="auto" w:fill="auto"/>
            <w:noWrap/>
            <w:vAlign w:val="bottom"/>
          </w:tcPr>
          <w:p w14:paraId="483B4B3E"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5C2541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B2052D7"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216D83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170EB0E"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3F63959"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802ED31"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3522CD1"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28E3AB9"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56F9B29"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DF5933" w:rsidRPr="00B96EDD" w14:paraId="0B769E32" w14:textId="77777777" w:rsidTr="001225A9">
        <w:trPr>
          <w:trHeight w:val="300"/>
        </w:trPr>
        <w:tc>
          <w:tcPr>
            <w:tcW w:w="3001" w:type="dxa"/>
            <w:tcBorders>
              <w:top w:val="nil"/>
              <w:bottom w:val="nil"/>
            </w:tcBorders>
            <w:shd w:val="clear" w:color="auto" w:fill="auto"/>
            <w:noWrap/>
            <w:vAlign w:val="center"/>
            <w:hideMark/>
          </w:tcPr>
          <w:p w14:paraId="1AFC65BB"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5FD77A25" w14:textId="5702CE58"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677</w:t>
            </w:r>
          </w:p>
        </w:tc>
        <w:tc>
          <w:tcPr>
            <w:tcW w:w="1230" w:type="dxa"/>
            <w:tcBorders>
              <w:top w:val="nil"/>
              <w:left w:val="nil"/>
              <w:bottom w:val="nil"/>
            </w:tcBorders>
            <w:shd w:val="clear" w:color="auto" w:fill="auto"/>
            <w:noWrap/>
            <w:vAlign w:val="bottom"/>
            <w:hideMark/>
          </w:tcPr>
          <w:p w14:paraId="6875B4A8" w14:textId="21B2D758"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(91%)</w:t>
            </w:r>
          </w:p>
        </w:tc>
        <w:tc>
          <w:tcPr>
            <w:tcW w:w="986" w:type="dxa"/>
            <w:tcBorders>
              <w:top w:val="nil"/>
              <w:bottom w:val="nil"/>
              <w:right w:val="nil"/>
            </w:tcBorders>
            <w:shd w:val="clear" w:color="auto" w:fill="auto"/>
            <w:noWrap/>
            <w:vAlign w:val="bottom"/>
            <w:hideMark/>
          </w:tcPr>
          <w:p w14:paraId="06A07B5C" w14:textId="64FC087C"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521</w:t>
            </w:r>
          </w:p>
        </w:tc>
        <w:tc>
          <w:tcPr>
            <w:tcW w:w="1230" w:type="dxa"/>
            <w:tcBorders>
              <w:top w:val="nil"/>
              <w:left w:val="nil"/>
              <w:bottom w:val="nil"/>
            </w:tcBorders>
            <w:shd w:val="clear" w:color="auto" w:fill="auto"/>
            <w:noWrap/>
            <w:vAlign w:val="bottom"/>
            <w:hideMark/>
          </w:tcPr>
          <w:p w14:paraId="55A9223B" w14:textId="33DE5BC2"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(89%)</w:t>
            </w:r>
          </w:p>
        </w:tc>
        <w:tc>
          <w:tcPr>
            <w:tcW w:w="986" w:type="dxa"/>
            <w:tcBorders>
              <w:top w:val="nil"/>
              <w:bottom w:val="nil"/>
              <w:right w:val="nil"/>
            </w:tcBorders>
            <w:shd w:val="clear" w:color="auto" w:fill="auto"/>
            <w:noWrap/>
            <w:vAlign w:val="bottom"/>
            <w:hideMark/>
          </w:tcPr>
          <w:p w14:paraId="549318E9" w14:textId="7472EBBA"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470</w:t>
            </w:r>
          </w:p>
        </w:tc>
        <w:tc>
          <w:tcPr>
            <w:tcW w:w="1230" w:type="dxa"/>
            <w:tcBorders>
              <w:top w:val="nil"/>
              <w:left w:val="nil"/>
              <w:bottom w:val="nil"/>
            </w:tcBorders>
            <w:shd w:val="clear" w:color="auto" w:fill="auto"/>
            <w:noWrap/>
            <w:vAlign w:val="bottom"/>
            <w:hideMark/>
          </w:tcPr>
          <w:p w14:paraId="2A2F7691" w14:textId="77CA3EFF"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(92%)</w:t>
            </w:r>
          </w:p>
        </w:tc>
        <w:tc>
          <w:tcPr>
            <w:tcW w:w="986" w:type="dxa"/>
            <w:tcBorders>
              <w:top w:val="nil"/>
              <w:bottom w:val="nil"/>
              <w:right w:val="nil"/>
            </w:tcBorders>
            <w:shd w:val="clear" w:color="auto" w:fill="auto"/>
            <w:noWrap/>
            <w:vAlign w:val="bottom"/>
            <w:hideMark/>
          </w:tcPr>
          <w:p w14:paraId="79E45CEF" w14:textId="24DFA337"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405</w:t>
            </w:r>
          </w:p>
        </w:tc>
        <w:tc>
          <w:tcPr>
            <w:tcW w:w="1230" w:type="dxa"/>
            <w:tcBorders>
              <w:top w:val="nil"/>
              <w:left w:val="nil"/>
              <w:bottom w:val="nil"/>
            </w:tcBorders>
            <w:shd w:val="clear" w:color="auto" w:fill="auto"/>
            <w:noWrap/>
            <w:vAlign w:val="bottom"/>
            <w:hideMark/>
          </w:tcPr>
          <w:p w14:paraId="48CE28DF" w14:textId="32854215"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(94%)</w:t>
            </w:r>
          </w:p>
        </w:tc>
        <w:tc>
          <w:tcPr>
            <w:tcW w:w="986" w:type="dxa"/>
            <w:tcBorders>
              <w:top w:val="nil"/>
              <w:bottom w:val="nil"/>
              <w:right w:val="nil"/>
            </w:tcBorders>
            <w:shd w:val="clear" w:color="auto" w:fill="auto"/>
            <w:noWrap/>
            <w:vAlign w:val="bottom"/>
            <w:hideMark/>
          </w:tcPr>
          <w:p w14:paraId="2802CA01" w14:textId="3D44F5F2"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305</w:t>
            </w:r>
          </w:p>
        </w:tc>
        <w:tc>
          <w:tcPr>
            <w:tcW w:w="1230" w:type="dxa"/>
            <w:tcBorders>
              <w:top w:val="nil"/>
              <w:left w:val="nil"/>
              <w:bottom w:val="nil"/>
            </w:tcBorders>
            <w:shd w:val="clear" w:color="auto" w:fill="auto"/>
            <w:noWrap/>
            <w:vAlign w:val="bottom"/>
            <w:hideMark/>
          </w:tcPr>
          <w:p w14:paraId="0E0C5DC9" w14:textId="199C2859"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(93%)</w:t>
            </w:r>
          </w:p>
        </w:tc>
      </w:tr>
      <w:tr w:rsidR="00DF5933" w:rsidRPr="00B96EDD" w14:paraId="31E4760A" w14:textId="77777777" w:rsidTr="001225A9">
        <w:trPr>
          <w:trHeight w:val="300"/>
        </w:trPr>
        <w:tc>
          <w:tcPr>
            <w:tcW w:w="3001" w:type="dxa"/>
            <w:tcBorders>
              <w:top w:val="nil"/>
              <w:bottom w:val="single" w:sz="4" w:space="0" w:color="auto"/>
            </w:tcBorders>
            <w:shd w:val="clear" w:color="auto" w:fill="auto"/>
            <w:noWrap/>
            <w:vAlign w:val="center"/>
            <w:hideMark/>
          </w:tcPr>
          <w:p w14:paraId="609FA427"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67694AA7" w14:textId="16C4933C"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71</w:t>
            </w:r>
          </w:p>
        </w:tc>
        <w:tc>
          <w:tcPr>
            <w:tcW w:w="1230" w:type="dxa"/>
            <w:tcBorders>
              <w:top w:val="nil"/>
              <w:left w:val="nil"/>
              <w:bottom w:val="single" w:sz="4" w:space="0" w:color="auto"/>
            </w:tcBorders>
            <w:shd w:val="clear" w:color="auto" w:fill="auto"/>
            <w:noWrap/>
            <w:vAlign w:val="bottom"/>
            <w:hideMark/>
          </w:tcPr>
          <w:p w14:paraId="4D61C461" w14:textId="0E51216B"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w:t>
            </w:r>
          </w:p>
        </w:tc>
        <w:tc>
          <w:tcPr>
            <w:tcW w:w="986" w:type="dxa"/>
            <w:tcBorders>
              <w:top w:val="nil"/>
              <w:bottom w:val="single" w:sz="4" w:space="0" w:color="auto"/>
              <w:right w:val="nil"/>
            </w:tcBorders>
            <w:shd w:val="clear" w:color="auto" w:fill="auto"/>
            <w:noWrap/>
            <w:vAlign w:val="bottom"/>
            <w:hideMark/>
          </w:tcPr>
          <w:p w14:paraId="3AB7A3AA" w14:textId="597BB753"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62</w:t>
            </w:r>
          </w:p>
        </w:tc>
        <w:tc>
          <w:tcPr>
            <w:tcW w:w="1230" w:type="dxa"/>
            <w:tcBorders>
              <w:top w:val="nil"/>
              <w:left w:val="nil"/>
              <w:bottom w:val="single" w:sz="4" w:space="0" w:color="auto"/>
            </w:tcBorders>
            <w:shd w:val="clear" w:color="auto" w:fill="auto"/>
            <w:noWrap/>
            <w:vAlign w:val="bottom"/>
            <w:hideMark/>
          </w:tcPr>
          <w:p w14:paraId="320E9636" w14:textId="7A34C07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(11%)</w:t>
            </w:r>
          </w:p>
        </w:tc>
        <w:tc>
          <w:tcPr>
            <w:tcW w:w="986" w:type="dxa"/>
            <w:tcBorders>
              <w:top w:val="nil"/>
              <w:bottom w:val="single" w:sz="4" w:space="0" w:color="auto"/>
              <w:right w:val="nil"/>
            </w:tcBorders>
            <w:shd w:val="clear" w:color="auto" w:fill="auto"/>
            <w:noWrap/>
            <w:vAlign w:val="bottom"/>
            <w:hideMark/>
          </w:tcPr>
          <w:p w14:paraId="74A56D35" w14:textId="54C99DB4"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40</w:t>
            </w:r>
          </w:p>
        </w:tc>
        <w:tc>
          <w:tcPr>
            <w:tcW w:w="1230" w:type="dxa"/>
            <w:tcBorders>
              <w:top w:val="nil"/>
              <w:left w:val="nil"/>
              <w:bottom w:val="single" w:sz="4" w:space="0" w:color="auto"/>
            </w:tcBorders>
            <w:shd w:val="clear" w:color="auto" w:fill="auto"/>
            <w:noWrap/>
            <w:vAlign w:val="bottom"/>
            <w:hideMark/>
          </w:tcPr>
          <w:p w14:paraId="095B710F" w14:textId="55B3ECDD"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(8%)</w:t>
            </w:r>
          </w:p>
        </w:tc>
        <w:tc>
          <w:tcPr>
            <w:tcW w:w="986" w:type="dxa"/>
            <w:tcBorders>
              <w:top w:val="nil"/>
              <w:bottom w:val="single" w:sz="4" w:space="0" w:color="auto"/>
              <w:right w:val="nil"/>
            </w:tcBorders>
            <w:shd w:val="clear" w:color="auto" w:fill="auto"/>
            <w:noWrap/>
            <w:vAlign w:val="bottom"/>
            <w:hideMark/>
          </w:tcPr>
          <w:p w14:paraId="140D0805" w14:textId="7292B864"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27</w:t>
            </w:r>
          </w:p>
        </w:tc>
        <w:tc>
          <w:tcPr>
            <w:tcW w:w="1230" w:type="dxa"/>
            <w:tcBorders>
              <w:top w:val="nil"/>
              <w:left w:val="nil"/>
              <w:bottom w:val="single" w:sz="4" w:space="0" w:color="auto"/>
            </w:tcBorders>
            <w:shd w:val="clear" w:color="auto" w:fill="auto"/>
            <w:noWrap/>
            <w:vAlign w:val="bottom"/>
            <w:hideMark/>
          </w:tcPr>
          <w:p w14:paraId="52F96ACD" w14:textId="01B8D9E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(6%)</w:t>
            </w:r>
          </w:p>
        </w:tc>
        <w:tc>
          <w:tcPr>
            <w:tcW w:w="986" w:type="dxa"/>
            <w:tcBorders>
              <w:top w:val="nil"/>
              <w:bottom w:val="single" w:sz="4" w:space="0" w:color="auto"/>
              <w:right w:val="nil"/>
            </w:tcBorders>
            <w:shd w:val="clear" w:color="auto" w:fill="auto"/>
            <w:noWrap/>
            <w:vAlign w:val="bottom"/>
            <w:hideMark/>
          </w:tcPr>
          <w:p w14:paraId="45832326" w14:textId="2B8D2DD8"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w:t>
            </w:r>
          </w:p>
        </w:tc>
        <w:tc>
          <w:tcPr>
            <w:tcW w:w="1230" w:type="dxa"/>
            <w:tcBorders>
              <w:top w:val="nil"/>
              <w:left w:val="nil"/>
              <w:bottom w:val="single" w:sz="4" w:space="0" w:color="auto"/>
            </w:tcBorders>
            <w:shd w:val="clear" w:color="auto" w:fill="auto"/>
            <w:noWrap/>
            <w:vAlign w:val="bottom"/>
            <w:hideMark/>
          </w:tcPr>
          <w:p w14:paraId="52E83921" w14:textId="62247BA7"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(7%)</w:t>
            </w:r>
          </w:p>
        </w:tc>
      </w:tr>
      <w:tr w:rsidR="005477DD" w:rsidRPr="00B96EDD" w14:paraId="34ABF9E0" w14:textId="77777777" w:rsidTr="001225A9">
        <w:trPr>
          <w:trHeight w:val="300"/>
        </w:trPr>
        <w:tc>
          <w:tcPr>
            <w:tcW w:w="3001" w:type="dxa"/>
            <w:tcBorders>
              <w:bottom w:val="nil"/>
            </w:tcBorders>
            <w:shd w:val="clear" w:color="auto" w:fill="auto"/>
            <w:noWrap/>
            <w:vAlign w:val="bottom"/>
            <w:hideMark/>
          </w:tcPr>
          <w:p w14:paraId="24912950" w14:textId="77777777" w:rsidR="006552DF" w:rsidRPr="001D6AE3" w:rsidRDefault="006552DF" w:rsidP="00676DB6">
            <w:pPr>
              <w:spacing w:after="0" w:line="240" w:lineRule="auto"/>
              <w:rPr>
                <w:rFonts w:eastAsia="Times New Roman" w:cs="Times New Roman"/>
                <w:color w:val="000000"/>
                <w:lang w:eastAsia="en-AU"/>
              </w:rPr>
            </w:pPr>
            <w:r>
              <w:rPr>
                <w:rFonts w:eastAsia="Times New Roman" w:cs="Times New Roman"/>
                <w:color w:val="000000"/>
                <w:lang w:eastAsia="en-AU"/>
              </w:rPr>
              <w:t xml:space="preserve">Intentional overdose in the </w:t>
            </w:r>
            <w:r w:rsidRPr="001D6AE3">
              <w:rPr>
                <w:rFonts w:eastAsia="Times New Roman" w:cs="Times New Roman"/>
                <w:color w:val="000000"/>
                <w:lang w:eastAsia="en-AU"/>
              </w:rPr>
              <w:t>past 12 months</w:t>
            </w:r>
          </w:p>
        </w:tc>
        <w:tc>
          <w:tcPr>
            <w:tcW w:w="986" w:type="dxa"/>
            <w:tcBorders>
              <w:bottom w:val="nil"/>
              <w:right w:val="nil"/>
            </w:tcBorders>
            <w:shd w:val="clear" w:color="auto" w:fill="auto"/>
            <w:noWrap/>
            <w:vAlign w:val="bottom"/>
          </w:tcPr>
          <w:p w14:paraId="6FEAA712"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818428C"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5BDA2A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071546BF"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647C6B5"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1A9EE5DF"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CE566DD"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67A817BB"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6A34CE8"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1CA304E"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DF5933" w:rsidRPr="00B96EDD" w14:paraId="24AFFD6E" w14:textId="77777777" w:rsidTr="001225A9">
        <w:trPr>
          <w:trHeight w:val="300"/>
        </w:trPr>
        <w:tc>
          <w:tcPr>
            <w:tcW w:w="3001" w:type="dxa"/>
            <w:tcBorders>
              <w:top w:val="nil"/>
              <w:bottom w:val="nil"/>
            </w:tcBorders>
            <w:shd w:val="clear" w:color="auto" w:fill="auto"/>
            <w:noWrap/>
            <w:vAlign w:val="center"/>
            <w:hideMark/>
          </w:tcPr>
          <w:p w14:paraId="449DE289"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78088BA4" w14:textId="2CA8B1C0"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0</w:t>
            </w:r>
          </w:p>
        </w:tc>
        <w:tc>
          <w:tcPr>
            <w:tcW w:w="1230" w:type="dxa"/>
            <w:tcBorders>
              <w:top w:val="nil"/>
              <w:left w:val="nil"/>
              <w:bottom w:val="nil"/>
            </w:tcBorders>
            <w:shd w:val="clear" w:color="auto" w:fill="auto"/>
            <w:noWrap/>
            <w:vAlign w:val="bottom"/>
            <w:hideMark/>
          </w:tcPr>
          <w:p w14:paraId="7AE205AA" w14:textId="5EB7E4CC"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(0%)</w:t>
            </w:r>
          </w:p>
        </w:tc>
        <w:tc>
          <w:tcPr>
            <w:tcW w:w="986" w:type="dxa"/>
            <w:tcBorders>
              <w:top w:val="nil"/>
              <w:bottom w:val="nil"/>
              <w:right w:val="nil"/>
            </w:tcBorders>
            <w:shd w:val="clear" w:color="auto" w:fill="auto"/>
            <w:noWrap/>
            <w:vAlign w:val="bottom"/>
            <w:hideMark/>
          </w:tcPr>
          <w:p w14:paraId="4C004AF6" w14:textId="4FD13BFA"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513</w:t>
            </w:r>
          </w:p>
        </w:tc>
        <w:tc>
          <w:tcPr>
            <w:tcW w:w="1230" w:type="dxa"/>
            <w:tcBorders>
              <w:top w:val="nil"/>
              <w:left w:val="nil"/>
              <w:bottom w:val="nil"/>
            </w:tcBorders>
            <w:shd w:val="clear" w:color="auto" w:fill="auto"/>
            <w:noWrap/>
            <w:vAlign w:val="bottom"/>
            <w:hideMark/>
          </w:tcPr>
          <w:p w14:paraId="4248911D" w14:textId="1E0F3D77"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(94%)</w:t>
            </w:r>
          </w:p>
        </w:tc>
        <w:tc>
          <w:tcPr>
            <w:tcW w:w="986" w:type="dxa"/>
            <w:tcBorders>
              <w:top w:val="nil"/>
              <w:bottom w:val="nil"/>
              <w:right w:val="nil"/>
            </w:tcBorders>
            <w:shd w:val="clear" w:color="auto" w:fill="auto"/>
            <w:noWrap/>
            <w:vAlign w:val="bottom"/>
            <w:hideMark/>
          </w:tcPr>
          <w:p w14:paraId="74F3E5E4" w14:textId="49B5B899"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484</w:t>
            </w:r>
          </w:p>
        </w:tc>
        <w:tc>
          <w:tcPr>
            <w:tcW w:w="1230" w:type="dxa"/>
            <w:tcBorders>
              <w:top w:val="nil"/>
              <w:left w:val="nil"/>
              <w:bottom w:val="nil"/>
            </w:tcBorders>
            <w:shd w:val="clear" w:color="auto" w:fill="auto"/>
            <w:noWrap/>
            <w:vAlign w:val="bottom"/>
            <w:hideMark/>
          </w:tcPr>
          <w:p w14:paraId="4BC74C4C" w14:textId="1A08C2E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(95%)</w:t>
            </w:r>
          </w:p>
        </w:tc>
        <w:tc>
          <w:tcPr>
            <w:tcW w:w="986" w:type="dxa"/>
            <w:tcBorders>
              <w:top w:val="nil"/>
              <w:bottom w:val="nil"/>
              <w:right w:val="nil"/>
            </w:tcBorders>
            <w:shd w:val="clear" w:color="auto" w:fill="auto"/>
            <w:noWrap/>
            <w:vAlign w:val="bottom"/>
            <w:hideMark/>
          </w:tcPr>
          <w:p w14:paraId="37C6CBD0" w14:textId="5D2AEECA"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418</w:t>
            </w:r>
          </w:p>
        </w:tc>
        <w:tc>
          <w:tcPr>
            <w:tcW w:w="1230" w:type="dxa"/>
            <w:tcBorders>
              <w:top w:val="nil"/>
              <w:left w:val="nil"/>
              <w:bottom w:val="nil"/>
            </w:tcBorders>
            <w:shd w:val="clear" w:color="auto" w:fill="auto"/>
            <w:noWrap/>
            <w:vAlign w:val="bottom"/>
            <w:hideMark/>
          </w:tcPr>
          <w:p w14:paraId="6085B9FC" w14:textId="53179C6A"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(97%)</w:t>
            </w:r>
          </w:p>
        </w:tc>
        <w:tc>
          <w:tcPr>
            <w:tcW w:w="986" w:type="dxa"/>
            <w:tcBorders>
              <w:top w:val="nil"/>
              <w:bottom w:val="nil"/>
              <w:right w:val="nil"/>
            </w:tcBorders>
            <w:shd w:val="clear" w:color="auto" w:fill="auto"/>
            <w:noWrap/>
            <w:vAlign w:val="bottom"/>
            <w:hideMark/>
          </w:tcPr>
          <w:p w14:paraId="053CE712" w14:textId="4BD870F7"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313</w:t>
            </w:r>
          </w:p>
        </w:tc>
        <w:tc>
          <w:tcPr>
            <w:tcW w:w="1230" w:type="dxa"/>
            <w:tcBorders>
              <w:top w:val="nil"/>
              <w:left w:val="nil"/>
              <w:bottom w:val="nil"/>
            </w:tcBorders>
            <w:shd w:val="clear" w:color="auto" w:fill="auto"/>
            <w:noWrap/>
            <w:vAlign w:val="bottom"/>
            <w:hideMark/>
          </w:tcPr>
          <w:p w14:paraId="0C794DF2" w14:textId="49728122"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(95%)</w:t>
            </w:r>
          </w:p>
        </w:tc>
      </w:tr>
      <w:tr w:rsidR="00DF5933" w:rsidRPr="00B96EDD" w14:paraId="71E0C44E" w14:textId="77777777" w:rsidTr="001225A9">
        <w:trPr>
          <w:trHeight w:val="300"/>
        </w:trPr>
        <w:tc>
          <w:tcPr>
            <w:tcW w:w="3001" w:type="dxa"/>
            <w:tcBorders>
              <w:top w:val="nil"/>
              <w:bottom w:val="nil"/>
            </w:tcBorders>
            <w:shd w:val="clear" w:color="auto" w:fill="auto"/>
            <w:noWrap/>
            <w:vAlign w:val="center"/>
            <w:hideMark/>
          </w:tcPr>
          <w:p w14:paraId="0E9A2780"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nil"/>
              <w:right w:val="nil"/>
            </w:tcBorders>
            <w:shd w:val="clear" w:color="auto" w:fill="auto"/>
            <w:noWrap/>
            <w:vAlign w:val="bottom"/>
            <w:hideMark/>
          </w:tcPr>
          <w:p w14:paraId="4AEA185D" w14:textId="48D0C12E"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0</w:t>
            </w:r>
          </w:p>
        </w:tc>
        <w:tc>
          <w:tcPr>
            <w:tcW w:w="1230" w:type="dxa"/>
            <w:tcBorders>
              <w:top w:val="nil"/>
              <w:left w:val="nil"/>
              <w:bottom w:val="nil"/>
            </w:tcBorders>
            <w:shd w:val="clear" w:color="auto" w:fill="auto"/>
            <w:noWrap/>
            <w:vAlign w:val="bottom"/>
            <w:hideMark/>
          </w:tcPr>
          <w:p w14:paraId="11B590D6" w14:textId="0B8FD4A9"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(0%)</w:t>
            </w:r>
          </w:p>
        </w:tc>
        <w:tc>
          <w:tcPr>
            <w:tcW w:w="986" w:type="dxa"/>
            <w:tcBorders>
              <w:top w:val="nil"/>
              <w:bottom w:val="nil"/>
              <w:right w:val="nil"/>
            </w:tcBorders>
            <w:shd w:val="clear" w:color="auto" w:fill="auto"/>
            <w:noWrap/>
            <w:vAlign w:val="bottom"/>
            <w:hideMark/>
          </w:tcPr>
          <w:p w14:paraId="7D822E8A" w14:textId="27DE0DCB"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20</w:t>
            </w:r>
          </w:p>
        </w:tc>
        <w:tc>
          <w:tcPr>
            <w:tcW w:w="1230" w:type="dxa"/>
            <w:tcBorders>
              <w:top w:val="nil"/>
              <w:left w:val="nil"/>
              <w:bottom w:val="nil"/>
            </w:tcBorders>
            <w:shd w:val="clear" w:color="auto" w:fill="auto"/>
            <w:noWrap/>
            <w:vAlign w:val="bottom"/>
            <w:hideMark/>
          </w:tcPr>
          <w:p w14:paraId="06406B4F" w14:textId="0CC3F9A5"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w:t>
            </w:r>
          </w:p>
        </w:tc>
        <w:tc>
          <w:tcPr>
            <w:tcW w:w="986" w:type="dxa"/>
            <w:tcBorders>
              <w:top w:val="nil"/>
              <w:bottom w:val="nil"/>
              <w:right w:val="nil"/>
            </w:tcBorders>
            <w:shd w:val="clear" w:color="auto" w:fill="auto"/>
            <w:noWrap/>
            <w:vAlign w:val="bottom"/>
            <w:hideMark/>
          </w:tcPr>
          <w:p w14:paraId="70615CE2" w14:textId="554CDAB3"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w:t>
            </w:r>
          </w:p>
        </w:tc>
        <w:tc>
          <w:tcPr>
            <w:tcW w:w="1230" w:type="dxa"/>
            <w:tcBorders>
              <w:top w:val="nil"/>
              <w:left w:val="nil"/>
              <w:bottom w:val="nil"/>
            </w:tcBorders>
            <w:shd w:val="clear" w:color="auto" w:fill="auto"/>
            <w:noWrap/>
            <w:vAlign w:val="bottom"/>
            <w:hideMark/>
          </w:tcPr>
          <w:p w14:paraId="62354A3A" w14:textId="006EE1D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(5%)</w:t>
            </w:r>
          </w:p>
        </w:tc>
        <w:tc>
          <w:tcPr>
            <w:tcW w:w="986" w:type="dxa"/>
            <w:tcBorders>
              <w:top w:val="nil"/>
              <w:bottom w:val="nil"/>
              <w:right w:val="nil"/>
            </w:tcBorders>
            <w:shd w:val="clear" w:color="auto" w:fill="auto"/>
            <w:noWrap/>
            <w:vAlign w:val="bottom"/>
            <w:hideMark/>
          </w:tcPr>
          <w:p w14:paraId="316D8423" w14:textId="38DBB726"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w:t>
            </w:r>
          </w:p>
        </w:tc>
        <w:tc>
          <w:tcPr>
            <w:tcW w:w="1230" w:type="dxa"/>
            <w:tcBorders>
              <w:top w:val="nil"/>
              <w:left w:val="nil"/>
              <w:bottom w:val="nil"/>
            </w:tcBorders>
            <w:shd w:val="clear" w:color="auto" w:fill="auto"/>
            <w:noWrap/>
            <w:vAlign w:val="bottom"/>
            <w:hideMark/>
          </w:tcPr>
          <w:p w14:paraId="5173103A" w14:textId="600DFAC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(3%)</w:t>
            </w:r>
          </w:p>
        </w:tc>
        <w:tc>
          <w:tcPr>
            <w:tcW w:w="986" w:type="dxa"/>
            <w:tcBorders>
              <w:top w:val="nil"/>
              <w:bottom w:val="nil"/>
              <w:right w:val="nil"/>
            </w:tcBorders>
            <w:shd w:val="clear" w:color="auto" w:fill="auto"/>
            <w:noWrap/>
            <w:vAlign w:val="bottom"/>
            <w:hideMark/>
          </w:tcPr>
          <w:p w14:paraId="46424EEC" w14:textId="135B9984"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w:t>
            </w:r>
          </w:p>
        </w:tc>
        <w:tc>
          <w:tcPr>
            <w:tcW w:w="1230" w:type="dxa"/>
            <w:tcBorders>
              <w:top w:val="nil"/>
              <w:left w:val="nil"/>
              <w:bottom w:val="nil"/>
            </w:tcBorders>
            <w:shd w:val="clear" w:color="auto" w:fill="auto"/>
            <w:noWrap/>
            <w:vAlign w:val="bottom"/>
            <w:hideMark/>
          </w:tcPr>
          <w:p w14:paraId="78DA8301" w14:textId="3C1D06EA"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(5%)</w:t>
            </w:r>
          </w:p>
        </w:tc>
      </w:tr>
      <w:tr w:rsidR="005477DD" w:rsidRPr="00B96EDD" w14:paraId="4F9EB399" w14:textId="77777777" w:rsidTr="001225A9">
        <w:trPr>
          <w:trHeight w:val="300"/>
        </w:trPr>
        <w:tc>
          <w:tcPr>
            <w:tcW w:w="3001" w:type="dxa"/>
            <w:tcBorders>
              <w:bottom w:val="nil"/>
            </w:tcBorders>
            <w:shd w:val="clear" w:color="auto" w:fill="auto"/>
            <w:noWrap/>
            <w:vAlign w:val="center"/>
            <w:hideMark/>
          </w:tcPr>
          <w:p w14:paraId="56D7E9C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V</w:t>
            </w:r>
            <w:r w:rsidRPr="00AC59B4">
              <w:rPr>
                <w:rFonts w:ascii="Calibri" w:eastAsia="Times New Roman" w:hAnsi="Calibri" w:cs="Times New Roman"/>
                <w:color w:val="000000"/>
                <w:lang w:eastAsia="en-AU"/>
              </w:rPr>
              <w:t xml:space="preserve">ictim </w:t>
            </w:r>
            <w:r>
              <w:rPr>
                <w:rFonts w:ascii="Calibri" w:eastAsia="Times New Roman" w:hAnsi="Calibri" w:cs="Times New Roman"/>
                <w:color w:val="000000"/>
                <w:lang w:eastAsia="en-AU"/>
              </w:rPr>
              <w:t xml:space="preserve">of </w:t>
            </w:r>
            <w:r w:rsidRPr="00AC59B4">
              <w:rPr>
                <w:rFonts w:ascii="Calibri" w:eastAsia="Times New Roman" w:hAnsi="Calibri" w:cs="Times New Roman"/>
                <w:color w:val="000000"/>
                <w:lang w:eastAsia="en-AU"/>
              </w:rPr>
              <w:t xml:space="preserve">assault </w:t>
            </w:r>
            <w:r>
              <w:rPr>
                <w:rFonts w:ascii="Calibri" w:eastAsia="Times New Roman" w:hAnsi="Calibri" w:cs="Times New Roman"/>
                <w:color w:val="000000"/>
                <w:lang w:eastAsia="en-AU"/>
              </w:rPr>
              <w:t>in the p</w:t>
            </w:r>
            <w:r w:rsidRPr="00AC59B4">
              <w:rPr>
                <w:rFonts w:ascii="Calibri" w:eastAsia="Times New Roman" w:hAnsi="Calibri" w:cs="Times New Roman"/>
                <w:color w:val="000000"/>
                <w:lang w:eastAsia="en-AU"/>
              </w:rPr>
              <w:t>ast 6 months</w:t>
            </w:r>
          </w:p>
        </w:tc>
        <w:tc>
          <w:tcPr>
            <w:tcW w:w="986" w:type="dxa"/>
            <w:tcBorders>
              <w:bottom w:val="nil"/>
              <w:right w:val="nil"/>
            </w:tcBorders>
            <w:shd w:val="clear" w:color="auto" w:fill="auto"/>
            <w:noWrap/>
            <w:vAlign w:val="bottom"/>
          </w:tcPr>
          <w:p w14:paraId="34308AD4"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54AB371"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5DD2DA61"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D109D6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01730396"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45D4784"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798D6B5E"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15CE760"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4253773"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2CD0DFE"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DF5933" w:rsidRPr="00B96EDD" w14:paraId="69BE8786" w14:textId="77777777" w:rsidTr="001225A9">
        <w:trPr>
          <w:trHeight w:val="300"/>
        </w:trPr>
        <w:tc>
          <w:tcPr>
            <w:tcW w:w="3001" w:type="dxa"/>
            <w:tcBorders>
              <w:top w:val="nil"/>
              <w:bottom w:val="nil"/>
            </w:tcBorders>
            <w:shd w:val="clear" w:color="auto" w:fill="auto"/>
            <w:noWrap/>
            <w:vAlign w:val="center"/>
            <w:hideMark/>
          </w:tcPr>
          <w:p w14:paraId="165CC4C2"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7FF50796" w14:textId="409F0E0F"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317</w:t>
            </w:r>
          </w:p>
        </w:tc>
        <w:tc>
          <w:tcPr>
            <w:tcW w:w="1230" w:type="dxa"/>
            <w:tcBorders>
              <w:top w:val="nil"/>
              <w:left w:val="nil"/>
              <w:bottom w:val="nil"/>
            </w:tcBorders>
            <w:shd w:val="clear" w:color="auto" w:fill="auto"/>
            <w:noWrap/>
            <w:vAlign w:val="bottom"/>
            <w:hideMark/>
          </w:tcPr>
          <w:p w14:paraId="7630FFC6" w14:textId="4762B3FF"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(42%)</w:t>
            </w:r>
          </w:p>
        </w:tc>
        <w:tc>
          <w:tcPr>
            <w:tcW w:w="986" w:type="dxa"/>
            <w:tcBorders>
              <w:top w:val="nil"/>
              <w:bottom w:val="nil"/>
              <w:right w:val="nil"/>
            </w:tcBorders>
            <w:shd w:val="clear" w:color="auto" w:fill="auto"/>
            <w:noWrap/>
            <w:vAlign w:val="bottom"/>
            <w:hideMark/>
          </w:tcPr>
          <w:p w14:paraId="50D1398D" w14:textId="30A022A4"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426</w:t>
            </w:r>
          </w:p>
        </w:tc>
        <w:tc>
          <w:tcPr>
            <w:tcW w:w="1230" w:type="dxa"/>
            <w:tcBorders>
              <w:top w:val="nil"/>
              <w:left w:val="nil"/>
              <w:bottom w:val="nil"/>
            </w:tcBorders>
            <w:shd w:val="clear" w:color="auto" w:fill="auto"/>
            <w:noWrap/>
            <w:vAlign w:val="bottom"/>
            <w:hideMark/>
          </w:tcPr>
          <w:p w14:paraId="0599C259" w14:textId="0A5DC1BA"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(73%)</w:t>
            </w:r>
          </w:p>
        </w:tc>
        <w:tc>
          <w:tcPr>
            <w:tcW w:w="986" w:type="dxa"/>
            <w:tcBorders>
              <w:top w:val="nil"/>
              <w:bottom w:val="nil"/>
              <w:right w:val="nil"/>
            </w:tcBorders>
            <w:shd w:val="clear" w:color="auto" w:fill="auto"/>
            <w:noWrap/>
            <w:vAlign w:val="bottom"/>
            <w:hideMark/>
          </w:tcPr>
          <w:p w14:paraId="76C187ED" w14:textId="49DDAF5F"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368</w:t>
            </w:r>
          </w:p>
        </w:tc>
        <w:tc>
          <w:tcPr>
            <w:tcW w:w="1230" w:type="dxa"/>
            <w:tcBorders>
              <w:top w:val="nil"/>
              <w:left w:val="nil"/>
              <w:bottom w:val="nil"/>
            </w:tcBorders>
            <w:shd w:val="clear" w:color="auto" w:fill="auto"/>
            <w:noWrap/>
            <w:vAlign w:val="bottom"/>
            <w:hideMark/>
          </w:tcPr>
          <w:p w14:paraId="798886C1" w14:textId="589DAF32"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(72%)</w:t>
            </w:r>
          </w:p>
        </w:tc>
        <w:tc>
          <w:tcPr>
            <w:tcW w:w="986" w:type="dxa"/>
            <w:tcBorders>
              <w:top w:val="nil"/>
              <w:bottom w:val="nil"/>
              <w:right w:val="nil"/>
            </w:tcBorders>
            <w:shd w:val="clear" w:color="auto" w:fill="auto"/>
            <w:noWrap/>
            <w:vAlign w:val="bottom"/>
            <w:hideMark/>
          </w:tcPr>
          <w:p w14:paraId="05A69D77" w14:textId="3456E948"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337</w:t>
            </w:r>
          </w:p>
        </w:tc>
        <w:tc>
          <w:tcPr>
            <w:tcW w:w="1230" w:type="dxa"/>
            <w:tcBorders>
              <w:top w:val="nil"/>
              <w:left w:val="nil"/>
              <w:bottom w:val="nil"/>
            </w:tcBorders>
            <w:shd w:val="clear" w:color="auto" w:fill="auto"/>
            <w:noWrap/>
            <w:vAlign w:val="bottom"/>
            <w:hideMark/>
          </w:tcPr>
          <w:p w14:paraId="63F3A1BD" w14:textId="05403A03"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(78%)</w:t>
            </w:r>
          </w:p>
        </w:tc>
        <w:tc>
          <w:tcPr>
            <w:tcW w:w="986" w:type="dxa"/>
            <w:tcBorders>
              <w:top w:val="nil"/>
              <w:bottom w:val="nil"/>
              <w:right w:val="nil"/>
            </w:tcBorders>
            <w:shd w:val="clear" w:color="auto" w:fill="auto"/>
            <w:noWrap/>
            <w:vAlign w:val="bottom"/>
            <w:hideMark/>
          </w:tcPr>
          <w:p w14:paraId="1490C2C1" w14:textId="0BFE4A2D"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241</w:t>
            </w:r>
          </w:p>
        </w:tc>
        <w:tc>
          <w:tcPr>
            <w:tcW w:w="1230" w:type="dxa"/>
            <w:tcBorders>
              <w:top w:val="nil"/>
              <w:left w:val="nil"/>
              <w:bottom w:val="nil"/>
            </w:tcBorders>
            <w:shd w:val="clear" w:color="auto" w:fill="auto"/>
            <w:noWrap/>
            <w:vAlign w:val="bottom"/>
            <w:hideMark/>
          </w:tcPr>
          <w:p w14:paraId="108C1998" w14:textId="357065F5"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(73%)</w:t>
            </w:r>
          </w:p>
        </w:tc>
      </w:tr>
      <w:tr w:rsidR="00DF5933" w:rsidRPr="00B96EDD" w14:paraId="659C847A" w14:textId="77777777" w:rsidTr="001225A9">
        <w:trPr>
          <w:trHeight w:val="300"/>
        </w:trPr>
        <w:tc>
          <w:tcPr>
            <w:tcW w:w="3001" w:type="dxa"/>
            <w:tcBorders>
              <w:top w:val="nil"/>
              <w:bottom w:val="nil"/>
            </w:tcBorders>
            <w:shd w:val="clear" w:color="auto" w:fill="auto"/>
            <w:noWrap/>
            <w:vAlign w:val="center"/>
            <w:hideMark/>
          </w:tcPr>
          <w:p w14:paraId="4D621F6F"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nil"/>
              <w:right w:val="nil"/>
            </w:tcBorders>
            <w:shd w:val="clear" w:color="auto" w:fill="auto"/>
            <w:noWrap/>
            <w:vAlign w:val="bottom"/>
            <w:hideMark/>
          </w:tcPr>
          <w:p w14:paraId="485CB38D" w14:textId="34043807"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164</w:t>
            </w:r>
          </w:p>
        </w:tc>
        <w:tc>
          <w:tcPr>
            <w:tcW w:w="1230" w:type="dxa"/>
            <w:tcBorders>
              <w:top w:val="nil"/>
              <w:left w:val="nil"/>
              <w:bottom w:val="nil"/>
            </w:tcBorders>
            <w:shd w:val="clear" w:color="auto" w:fill="auto"/>
            <w:noWrap/>
            <w:vAlign w:val="bottom"/>
            <w:hideMark/>
          </w:tcPr>
          <w:p w14:paraId="2760F3FA" w14:textId="3BE887CB"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(22%)</w:t>
            </w:r>
          </w:p>
        </w:tc>
        <w:tc>
          <w:tcPr>
            <w:tcW w:w="986" w:type="dxa"/>
            <w:tcBorders>
              <w:top w:val="nil"/>
              <w:bottom w:val="nil"/>
              <w:right w:val="nil"/>
            </w:tcBorders>
            <w:shd w:val="clear" w:color="auto" w:fill="auto"/>
            <w:noWrap/>
            <w:vAlign w:val="bottom"/>
            <w:hideMark/>
          </w:tcPr>
          <w:p w14:paraId="4D7C89CC" w14:textId="62AE3A41"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156</w:t>
            </w:r>
          </w:p>
        </w:tc>
        <w:tc>
          <w:tcPr>
            <w:tcW w:w="1230" w:type="dxa"/>
            <w:tcBorders>
              <w:top w:val="nil"/>
              <w:left w:val="nil"/>
              <w:bottom w:val="nil"/>
            </w:tcBorders>
            <w:shd w:val="clear" w:color="auto" w:fill="auto"/>
            <w:noWrap/>
            <w:vAlign w:val="bottom"/>
            <w:hideMark/>
          </w:tcPr>
          <w:p w14:paraId="3DBF37FE" w14:textId="50FDC2B4"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(27%)</w:t>
            </w:r>
          </w:p>
        </w:tc>
        <w:tc>
          <w:tcPr>
            <w:tcW w:w="986" w:type="dxa"/>
            <w:tcBorders>
              <w:top w:val="nil"/>
              <w:bottom w:val="nil"/>
              <w:right w:val="nil"/>
            </w:tcBorders>
            <w:shd w:val="clear" w:color="auto" w:fill="auto"/>
            <w:noWrap/>
            <w:vAlign w:val="bottom"/>
            <w:hideMark/>
          </w:tcPr>
          <w:p w14:paraId="6BD3DFCA" w14:textId="32234D3B"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141</w:t>
            </w:r>
          </w:p>
        </w:tc>
        <w:tc>
          <w:tcPr>
            <w:tcW w:w="1230" w:type="dxa"/>
            <w:tcBorders>
              <w:top w:val="nil"/>
              <w:left w:val="nil"/>
              <w:bottom w:val="nil"/>
            </w:tcBorders>
            <w:shd w:val="clear" w:color="auto" w:fill="auto"/>
            <w:noWrap/>
            <w:vAlign w:val="bottom"/>
            <w:hideMark/>
          </w:tcPr>
          <w:p w14:paraId="3A3D4464" w14:textId="0F56A21C"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(28%)</w:t>
            </w:r>
          </w:p>
        </w:tc>
        <w:tc>
          <w:tcPr>
            <w:tcW w:w="986" w:type="dxa"/>
            <w:tcBorders>
              <w:top w:val="nil"/>
              <w:bottom w:val="nil"/>
              <w:right w:val="nil"/>
            </w:tcBorders>
            <w:shd w:val="clear" w:color="auto" w:fill="auto"/>
            <w:noWrap/>
            <w:vAlign w:val="bottom"/>
            <w:hideMark/>
          </w:tcPr>
          <w:p w14:paraId="5B757B7B" w14:textId="0995BF34"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92</w:t>
            </w:r>
          </w:p>
        </w:tc>
        <w:tc>
          <w:tcPr>
            <w:tcW w:w="1230" w:type="dxa"/>
            <w:tcBorders>
              <w:top w:val="nil"/>
              <w:left w:val="nil"/>
              <w:bottom w:val="nil"/>
            </w:tcBorders>
            <w:shd w:val="clear" w:color="auto" w:fill="auto"/>
            <w:noWrap/>
            <w:vAlign w:val="bottom"/>
            <w:hideMark/>
          </w:tcPr>
          <w:p w14:paraId="450EFEA4" w14:textId="50D4D5C0"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(21%)</w:t>
            </w:r>
          </w:p>
        </w:tc>
        <w:tc>
          <w:tcPr>
            <w:tcW w:w="986" w:type="dxa"/>
            <w:tcBorders>
              <w:top w:val="nil"/>
              <w:bottom w:val="nil"/>
              <w:right w:val="nil"/>
            </w:tcBorders>
            <w:shd w:val="clear" w:color="auto" w:fill="auto"/>
            <w:noWrap/>
            <w:vAlign w:val="bottom"/>
            <w:hideMark/>
          </w:tcPr>
          <w:p w14:paraId="6B4BB510" w14:textId="101918DE"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86</w:t>
            </w:r>
          </w:p>
        </w:tc>
        <w:tc>
          <w:tcPr>
            <w:tcW w:w="1230" w:type="dxa"/>
            <w:tcBorders>
              <w:top w:val="nil"/>
              <w:left w:val="nil"/>
              <w:bottom w:val="nil"/>
            </w:tcBorders>
            <w:shd w:val="clear" w:color="auto" w:fill="auto"/>
            <w:noWrap/>
            <w:vAlign w:val="bottom"/>
            <w:hideMark/>
          </w:tcPr>
          <w:p w14:paraId="526E1EB2" w14:textId="2DDBC8A1"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(26%)</w:t>
            </w:r>
          </w:p>
        </w:tc>
      </w:tr>
      <w:tr w:rsidR="005477DD" w:rsidRPr="00B96EDD" w14:paraId="34B19971" w14:textId="77777777" w:rsidTr="001225A9">
        <w:trPr>
          <w:trHeight w:val="300"/>
        </w:trPr>
        <w:tc>
          <w:tcPr>
            <w:tcW w:w="3001" w:type="dxa"/>
            <w:tcBorders>
              <w:bottom w:val="nil"/>
            </w:tcBorders>
            <w:shd w:val="clear" w:color="auto" w:fill="auto"/>
            <w:noWrap/>
            <w:vAlign w:val="center"/>
            <w:hideMark/>
          </w:tcPr>
          <w:p w14:paraId="40933927"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Arrested in the p</w:t>
            </w:r>
            <w:r w:rsidRPr="00AC59B4">
              <w:rPr>
                <w:rFonts w:ascii="Calibri" w:eastAsia="Times New Roman" w:hAnsi="Calibri" w:cs="Times New Roman"/>
                <w:color w:val="000000"/>
                <w:lang w:eastAsia="en-AU"/>
              </w:rPr>
              <w:t>ast 12 months</w:t>
            </w:r>
          </w:p>
        </w:tc>
        <w:tc>
          <w:tcPr>
            <w:tcW w:w="986" w:type="dxa"/>
            <w:tcBorders>
              <w:bottom w:val="nil"/>
              <w:right w:val="nil"/>
            </w:tcBorders>
            <w:shd w:val="clear" w:color="auto" w:fill="auto"/>
            <w:noWrap/>
            <w:vAlign w:val="bottom"/>
          </w:tcPr>
          <w:p w14:paraId="6B04582B"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20B76302"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65E0118"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F5CC67E"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3537A245"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32590A62"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1CF018DC"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41F67FCC" w14:textId="77777777" w:rsidR="006552DF" w:rsidRPr="00B96EDD" w:rsidRDefault="006552DF" w:rsidP="00676DB6">
            <w:pPr>
              <w:spacing w:after="0" w:line="240" w:lineRule="auto"/>
              <w:rPr>
                <w:rFonts w:ascii="Calibri" w:eastAsia="Times New Roman" w:hAnsi="Calibri" w:cs="Times New Roman"/>
                <w:color w:val="000000"/>
                <w:lang w:eastAsia="en-AU"/>
              </w:rPr>
            </w:pPr>
          </w:p>
        </w:tc>
        <w:tc>
          <w:tcPr>
            <w:tcW w:w="986" w:type="dxa"/>
            <w:tcBorders>
              <w:bottom w:val="nil"/>
              <w:right w:val="nil"/>
            </w:tcBorders>
            <w:shd w:val="clear" w:color="auto" w:fill="auto"/>
            <w:noWrap/>
            <w:vAlign w:val="bottom"/>
          </w:tcPr>
          <w:p w14:paraId="289180B7" w14:textId="77777777" w:rsidR="006552DF" w:rsidRPr="00B96EDD" w:rsidRDefault="006552DF" w:rsidP="00676DB6">
            <w:pPr>
              <w:spacing w:after="0" w:line="240" w:lineRule="auto"/>
              <w:jc w:val="right"/>
              <w:rPr>
                <w:rFonts w:ascii="Calibri" w:eastAsia="Times New Roman" w:hAnsi="Calibri" w:cs="Times New Roman"/>
                <w:color w:val="000000"/>
                <w:lang w:eastAsia="en-AU"/>
              </w:rPr>
            </w:pPr>
          </w:p>
        </w:tc>
        <w:tc>
          <w:tcPr>
            <w:tcW w:w="1230" w:type="dxa"/>
            <w:tcBorders>
              <w:left w:val="nil"/>
              <w:bottom w:val="nil"/>
            </w:tcBorders>
            <w:shd w:val="clear" w:color="auto" w:fill="auto"/>
            <w:noWrap/>
            <w:vAlign w:val="bottom"/>
          </w:tcPr>
          <w:p w14:paraId="7103AA85" w14:textId="77777777" w:rsidR="006552DF" w:rsidRPr="00B96EDD" w:rsidRDefault="006552DF" w:rsidP="00676DB6">
            <w:pPr>
              <w:spacing w:after="0" w:line="240" w:lineRule="auto"/>
              <w:rPr>
                <w:rFonts w:ascii="Calibri" w:eastAsia="Times New Roman" w:hAnsi="Calibri" w:cs="Times New Roman"/>
                <w:color w:val="000000"/>
                <w:lang w:eastAsia="en-AU"/>
              </w:rPr>
            </w:pPr>
          </w:p>
        </w:tc>
      </w:tr>
      <w:tr w:rsidR="00DF5933" w:rsidRPr="00B96EDD" w14:paraId="37BC47F3" w14:textId="77777777" w:rsidTr="001225A9">
        <w:trPr>
          <w:trHeight w:val="300"/>
        </w:trPr>
        <w:tc>
          <w:tcPr>
            <w:tcW w:w="3001" w:type="dxa"/>
            <w:tcBorders>
              <w:top w:val="nil"/>
              <w:bottom w:val="nil"/>
            </w:tcBorders>
            <w:shd w:val="clear" w:color="auto" w:fill="auto"/>
            <w:noWrap/>
            <w:vAlign w:val="center"/>
            <w:hideMark/>
          </w:tcPr>
          <w:p w14:paraId="1C5857E6"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86" w:type="dxa"/>
            <w:tcBorders>
              <w:top w:val="nil"/>
              <w:bottom w:val="nil"/>
              <w:right w:val="nil"/>
            </w:tcBorders>
            <w:shd w:val="clear" w:color="auto" w:fill="auto"/>
            <w:noWrap/>
            <w:vAlign w:val="bottom"/>
            <w:hideMark/>
          </w:tcPr>
          <w:p w14:paraId="0430CFDA" w14:textId="63AC8301"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357</w:t>
            </w:r>
          </w:p>
        </w:tc>
        <w:tc>
          <w:tcPr>
            <w:tcW w:w="1230" w:type="dxa"/>
            <w:tcBorders>
              <w:top w:val="nil"/>
              <w:left w:val="nil"/>
              <w:bottom w:val="nil"/>
            </w:tcBorders>
            <w:shd w:val="clear" w:color="auto" w:fill="auto"/>
            <w:noWrap/>
            <w:vAlign w:val="bottom"/>
            <w:hideMark/>
          </w:tcPr>
          <w:p w14:paraId="5FA281A3" w14:textId="6C2AB83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(48%)</w:t>
            </w:r>
          </w:p>
        </w:tc>
        <w:tc>
          <w:tcPr>
            <w:tcW w:w="986" w:type="dxa"/>
            <w:tcBorders>
              <w:top w:val="nil"/>
              <w:bottom w:val="nil"/>
              <w:right w:val="nil"/>
            </w:tcBorders>
            <w:shd w:val="clear" w:color="auto" w:fill="auto"/>
            <w:noWrap/>
            <w:vAlign w:val="bottom"/>
            <w:hideMark/>
          </w:tcPr>
          <w:p w14:paraId="785420D4" w14:textId="3DEB1E88"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283</w:t>
            </w:r>
          </w:p>
        </w:tc>
        <w:tc>
          <w:tcPr>
            <w:tcW w:w="1230" w:type="dxa"/>
            <w:tcBorders>
              <w:top w:val="nil"/>
              <w:left w:val="nil"/>
              <w:bottom w:val="nil"/>
            </w:tcBorders>
            <w:shd w:val="clear" w:color="auto" w:fill="auto"/>
            <w:noWrap/>
            <w:vAlign w:val="bottom"/>
            <w:hideMark/>
          </w:tcPr>
          <w:p w14:paraId="4E7C6451" w14:textId="7FFF128E"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(49%)</w:t>
            </w:r>
          </w:p>
        </w:tc>
        <w:tc>
          <w:tcPr>
            <w:tcW w:w="986" w:type="dxa"/>
            <w:tcBorders>
              <w:top w:val="nil"/>
              <w:bottom w:val="nil"/>
              <w:right w:val="nil"/>
            </w:tcBorders>
            <w:shd w:val="clear" w:color="auto" w:fill="auto"/>
            <w:noWrap/>
            <w:vAlign w:val="bottom"/>
            <w:hideMark/>
          </w:tcPr>
          <w:p w14:paraId="152168A5" w14:textId="7777D8E7"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276</w:t>
            </w:r>
          </w:p>
        </w:tc>
        <w:tc>
          <w:tcPr>
            <w:tcW w:w="1230" w:type="dxa"/>
            <w:tcBorders>
              <w:top w:val="nil"/>
              <w:left w:val="nil"/>
              <w:bottom w:val="nil"/>
            </w:tcBorders>
            <w:shd w:val="clear" w:color="auto" w:fill="auto"/>
            <w:noWrap/>
            <w:vAlign w:val="bottom"/>
            <w:hideMark/>
          </w:tcPr>
          <w:p w14:paraId="3DB84707" w14:textId="4BC917C5"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(54%)</w:t>
            </w:r>
          </w:p>
        </w:tc>
        <w:tc>
          <w:tcPr>
            <w:tcW w:w="986" w:type="dxa"/>
            <w:tcBorders>
              <w:top w:val="nil"/>
              <w:bottom w:val="nil"/>
              <w:right w:val="nil"/>
            </w:tcBorders>
            <w:shd w:val="clear" w:color="auto" w:fill="auto"/>
            <w:noWrap/>
            <w:vAlign w:val="bottom"/>
            <w:hideMark/>
          </w:tcPr>
          <w:p w14:paraId="61899D26" w14:textId="7CA1B229"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243</w:t>
            </w:r>
          </w:p>
        </w:tc>
        <w:tc>
          <w:tcPr>
            <w:tcW w:w="1230" w:type="dxa"/>
            <w:tcBorders>
              <w:top w:val="nil"/>
              <w:left w:val="nil"/>
              <w:bottom w:val="nil"/>
            </w:tcBorders>
            <w:shd w:val="clear" w:color="auto" w:fill="auto"/>
            <w:noWrap/>
            <w:vAlign w:val="bottom"/>
            <w:hideMark/>
          </w:tcPr>
          <w:p w14:paraId="775EB130" w14:textId="623CC7AD"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(56%)</w:t>
            </w:r>
          </w:p>
        </w:tc>
        <w:tc>
          <w:tcPr>
            <w:tcW w:w="986" w:type="dxa"/>
            <w:tcBorders>
              <w:top w:val="nil"/>
              <w:bottom w:val="nil"/>
              <w:right w:val="nil"/>
            </w:tcBorders>
            <w:shd w:val="clear" w:color="auto" w:fill="auto"/>
            <w:noWrap/>
            <w:vAlign w:val="bottom"/>
            <w:hideMark/>
          </w:tcPr>
          <w:p w14:paraId="06C07E58" w14:textId="50C5308E"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196</w:t>
            </w:r>
          </w:p>
        </w:tc>
        <w:tc>
          <w:tcPr>
            <w:tcW w:w="1230" w:type="dxa"/>
            <w:tcBorders>
              <w:top w:val="nil"/>
              <w:left w:val="nil"/>
              <w:bottom w:val="nil"/>
            </w:tcBorders>
            <w:shd w:val="clear" w:color="auto" w:fill="auto"/>
            <w:noWrap/>
            <w:vAlign w:val="bottom"/>
            <w:hideMark/>
          </w:tcPr>
          <w:p w14:paraId="21BBABD8" w14:textId="37E4A954"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(60%)</w:t>
            </w:r>
          </w:p>
        </w:tc>
      </w:tr>
      <w:tr w:rsidR="00DF5933" w:rsidRPr="00B96EDD" w14:paraId="103ACDCB" w14:textId="77777777" w:rsidTr="001225A9">
        <w:trPr>
          <w:trHeight w:val="300"/>
        </w:trPr>
        <w:tc>
          <w:tcPr>
            <w:tcW w:w="3001" w:type="dxa"/>
            <w:tcBorders>
              <w:top w:val="nil"/>
              <w:bottom w:val="single" w:sz="4" w:space="0" w:color="auto"/>
            </w:tcBorders>
            <w:shd w:val="clear" w:color="auto" w:fill="auto"/>
            <w:noWrap/>
            <w:vAlign w:val="center"/>
            <w:hideMark/>
          </w:tcPr>
          <w:p w14:paraId="4D20FDE2" w14:textId="77777777" w:rsidR="00DF5933" w:rsidRPr="00AC59B4" w:rsidRDefault="00DF5933"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86" w:type="dxa"/>
            <w:tcBorders>
              <w:top w:val="nil"/>
              <w:bottom w:val="single" w:sz="4" w:space="0" w:color="auto"/>
              <w:right w:val="nil"/>
            </w:tcBorders>
            <w:shd w:val="clear" w:color="auto" w:fill="auto"/>
            <w:noWrap/>
            <w:vAlign w:val="bottom"/>
            <w:hideMark/>
          </w:tcPr>
          <w:p w14:paraId="05B8A152" w14:textId="5A40CB03"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390</w:t>
            </w:r>
          </w:p>
        </w:tc>
        <w:tc>
          <w:tcPr>
            <w:tcW w:w="1230" w:type="dxa"/>
            <w:tcBorders>
              <w:top w:val="nil"/>
              <w:left w:val="nil"/>
              <w:bottom w:val="single" w:sz="4" w:space="0" w:color="auto"/>
            </w:tcBorders>
            <w:shd w:val="clear" w:color="auto" w:fill="auto"/>
            <w:noWrap/>
            <w:vAlign w:val="bottom"/>
            <w:hideMark/>
          </w:tcPr>
          <w:p w14:paraId="17116E94" w14:textId="02B92795"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(52%)</w:t>
            </w:r>
          </w:p>
        </w:tc>
        <w:tc>
          <w:tcPr>
            <w:tcW w:w="986" w:type="dxa"/>
            <w:tcBorders>
              <w:top w:val="nil"/>
              <w:bottom w:val="single" w:sz="4" w:space="0" w:color="auto"/>
              <w:right w:val="nil"/>
            </w:tcBorders>
            <w:shd w:val="clear" w:color="auto" w:fill="auto"/>
            <w:noWrap/>
            <w:vAlign w:val="bottom"/>
            <w:hideMark/>
          </w:tcPr>
          <w:p w14:paraId="12CBE88E" w14:textId="14302B6A"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298</w:t>
            </w:r>
          </w:p>
        </w:tc>
        <w:tc>
          <w:tcPr>
            <w:tcW w:w="1230" w:type="dxa"/>
            <w:tcBorders>
              <w:top w:val="nil"/>
              <w:left w:val="nil"/>
              <w:bottom w:val="single" w:sz="4" w:space="0" w:color="auto"/>
            </w:tcBorders>
            <w:shd w:val="clear" w:color="auto" w:fill="auto"/>
            <w:noWrap/>
            <w:vAlign w:val="bottom"/>
            <w:hideMark/>
          </w:tcPr>
          <w:p w14:paraId="33A53952" w14:textId="233CB576"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(51%)</w:t>
            </w:r>
          </w:p>
        </w:tc>
        <w:tc>
          <w:tcPr>
            <w:tcW w:w="986" w:type="dxa"/>
            <w:tcBorders>
              <w:top w:val="nil"/>
              <w:bottom w:val="single" w:sz="4" w:space="0" w:color="auto"/>
              <w:right w:val="nil"/>
            </w:tcBorders>
            <w:shd w:val="clear" w:color="auto" w:fill="auto"/>
            <w:noWrap/>
            <w:vAlign w:val="bottom"/>
            <w:hideMark/>
          </w:tcPr>
          <w:p w14:paraId="6494DF4B" w14:textId="6B0A3540"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234</w:t>
            </w:r>
          </w:p>
        </w:tc>
        <w:tc>
          <w:tcPr>
            <w:tcW w:w="1230" w:type="dxa"/>
            <w:tcBorders>
              <w:top w:val="nil"/>
              <w:left w:val="nil"/>
              <w:bottom w:val="single" w:sz="4" w:space="0" w:color="auto"/>
            </w:tcBorders>
            <w:shd w:val="clear" w:color="auto" w:fill="auto"/>
            <w:noWrap/>
            <w:vAlign w:val="bottom"/>
            <w:hideMark/>
          </w:tcPr>
          <w:p w14:paraId="3E473EA7" w14:textId="01A9B9BC"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(46%)</w:t>
            </w:r>
          </w:p>
        </w:tc>
        <w:tc>
          <w:tcPr>
            <w:tcW w:w="986" w:type="dxa"/>
            <w:tcBorders>
              <w:top w:val="nil"/>
              <w:bottom w:val="single" w:sz="4" w:space="0" w:color="auto"/>
              <w:right w:val="nil"/>
            </w:tcBorders>
            <w:shd w:val="clear" w:color="auto" w:fill="auto"/>
            <w:noWrap/>
            <w:vAlign w:val="bottom"/>
            <w:hideMark/>
          </w:tcPr>
          <w:p w14:paraId="4E3B508D" w14:textId="674720E9"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188</w:t>
            </w:r>
          </w:p>
        </w:tc>
        <w:tc>
          <w:tcPr>
            <w:tcW w:w="1230" w:type="dxa"/>
            <w:tcBorders>
              <w:top w:val="nil"/>
              <w:left w:val="nil"/>
              <w:bottom w:val="single" w:sz="4" w:space="0" w:color="auto"/>
            </w:tcBorders>
            <w:shd w:val="clear" w:color="auto" w:fill="auto"/>
            <w:noWrap/>
            <w:vAlign w:val="bottom"/>
            <w:hideMark/>
          </w:tcPr>
          <w:p w14:paraId="548E20CA" w14:textId="2EC66CA7"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(44%)</w:t>
            </w:r>
          </w:p>
        </w:tc>
        <w:tc>
          <w:tcPr>
            <w:tcW w:w="986" w:type="dxa"/>
            <w:tcBorders>
              <w:top w:val="nil"/>
              <w:bottom w:val="single" w:sz="4" w:space="0" w:color="auto"/>
              <w:right w:val="nil"/>
            </w:tcBorders>
            <w:shd w:val="clear" w:color="auto" w:fill="auto"/>
            <w:noWrap/>
            <w:vAlign w:val="bottom"/>
            <w:hideMark/>
          </w:tcPr>
          <w:p w14:paraId="6B8CD0FA" w14:textId="0D431817" w:rsidR="00DF5933" w:rsidRPr="00B96EDD" w:rsidRDefault="00DF5933"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132</w:t>
            </w:r>
          </w:p>
        </w:tc>
        <w:tc>
          <w:tcPr>
            <w:tcW w:w="1230" w:type="dxa"/>
            <w:tcBorders>
              <w:top w:val="nil"/>
              <w:left w:val="nil"/>
              <w:bottom w:val="single" w:sz="4" w:space="0" w:color="auto"/>
            </w:tcBorders>
            <w:shd w:val="clear" w:color="auto" w:fill="auto"/>
            <w:noWrap/>
            <w:vAlign w:val="bottom"/>
            <w:hideMark/>
          </w:tcPr>
          <w:p w14:paraId="143A00BB" w14:textId="61FFE087" w:rsidR="00DF5933" w:rsidRPr="00B96EDD" w:rsidRDefault="00DF5933" w:rsidP="00676DB6">
            <w:pPr>
              <w:spacing w:after="0" w:line="240" w:lineRule="auto"/>
              <w:rPr>
                <w:rFonts w:ascii="Calibri" w:eastAsia="Times New Roman" w:hAnsi="Calibri" w:cs="Times New Roman"/>
                <w:color w:val="000000"/>
                <w:lang w:eastAsia="en-AU"/>
              </w:rPr>
            </w:pPr>
            <w:r>
              <w:rPr>
                <w:rFonts w:ascii="Calibri" w:hAnsi="Calibri" w:cs="Calibri"/>
                <w:color w:val="000000"/>
              </w:rPr>
              <w:t>(40%)</w:t>
            </w:r>
          </w:p>
        </w:tc>
      </w:tr>
    </w:tbl>
    <w:p w14:paraId="3AF59FA4" w14:textId="77777777" w:rsidR="006552DF" w:rsidRDefault="006552DF" w:rsidP="006552DF"/>
    <w:p w14:paraId="7BFA2793" w14:textId="77777777" w:rsidR="006552DF" w:rsidRDefault="006552DF" w:rsidP="006552DF"/>
    <w:p w14:paraId="46CD19CE" w14:textId="77777777" w:rsidR="006552DF" w:rsidRDefault="006552DF" w:rsidP="006552DF">
      <w:pPr>
        <w:sectPr w:rsidR="006552DF" w:rsidSect="00676DB6">
          <w:pgSz w:w="16838" w:h="11906" w:orient="landscape"/>
          <w:pgMar w:top="1440" w:right="1440" w:bottom="1440" w:left="1440" w:header="708" w:footer="708" w:gutter="0"/>
          <w:cols w:space="708"/>
          <w:docGrid w:linePitch="360"/>
        </w:sectPr>
      </w:pPr>
    </w:p>
    <w:p w14:paraId="4563C0CA" w14:textId="0FA485DD" w:rsidR="006552DF" w:rsidRPr="00060194" w:rsidRDefault="00312F07" w:rsidP="006552DF">
      <w:pPr>
        <w:rPr>
          <w:b/>
          <w:sz w:val="24"/>
        </w:rPr>
      </w:pPr>
      <w:r w:rsidRPr="000C70FB">
        <w:rPr>
          <w:b/>
          <w:sz w:val="36"/>
        </w:rPr>
        <w:lastRenderedPageBreak/>
        <w:t>Loss to follow-up: Comparison of p</w:t>
      </w:r>
      <w:r w:rsidR="006552DF" w:rsidRPr="000C70FB">
        <w:rPr>
          <w:b/>
          <w:sz w:val="36"/>
        </w:rPr>
        <w:t xml:space="preserve">articipants with one versus more than one </w:t>
      </w:r>
      <w:r w:rsidR="00676DB6" w:rsidRPr="000C70FB">
        <w:rPr>
          <w:b/>
          <w:sz w:val="36"/>
        </w:rPr>
        <w:t>interview</w:t>
      </w:r>
    </w:p>
    <w:p w14:paraId="1EE7CDC4" w14:textId="77777777" w:rsidR="006552DF" w:rsidRPr="00312F07" w:rsidRDefault="006552DF" w:rsidP="006552DF"/>
    <w:p w14:paraId="3DCD9D83" w14:textId="637540B5" w:rsidR="006552DF" w:rsidRPr="00FF1E45" w:rsidRDefault="006552DF" w:rsidP="006552DF">
      <w:r w:rsidRPr="00FF1E45">
        <w:t xml:space="preserve">Table </w:t>
      </w:r>
      <w:r w:rsidR="007C04FE">
        <w:t>F</w:t>
      </w:r>
      <w:r w:rsidRPr="00FF1E45">
        <w:t xml:space="preserve">: </w:t>
      </w:r>
      <w:r>
        <w:t xml:space="preserve">comparison of participants with only one </w:t>
      </w:r>
      <w:r w:rsidR="00A96511">
        <w:t>interview</w:t>
      </w:r>
      <w:r>
        <w:t xml:space="preserve"> to those with more than one, stable variables as reported </w:t>
      </w:r>
      <w:r w:rsidR="00A96511">
        <w:t>at baseline interviews</w:t>
      </w:r>
      <w:r>
        <w:t>.</w:t>
      </w:r>
      <w:r w:rsidR="002B1EC3">
        <w:t xml:space="preserve"> </w:t>
      </w:r>
      <w:proofErr w:type="gramStart"/>
      <w:r w:rsidR="002B1EC3">
        <w:t>Combined MIX + Networks II data.</w:t>
      </w:r>
      <w:proofErr w:type="gramEnd"/>
    </w:p>
    <w:tbl>
      <w:tblPr>
        <w:tblW w:w="8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091"/>
        <w:gridCol w:w="1010"/>
        <w:gridCol w:w="963"/>
        <w:gridCol w:w="1010"/>
        <w:gridCol w:w="975"/>
      </w:tblGrid>
      <w:tr w:rsidR="006552DF" w:rsidRPr="00C25E6C" w14:paraId="45C08245" w14:textId="77777777" w:rsidTr="00676DB6">
        <w:trPr>
          <w:trHeight w:val="300"/>
        </w:trPr>
        <w:tc>
          <w:tcPr>
            <w:tcW w:w="3203" w:type="dxa"/>
            <w:shd w:val="clear" w:color="auto" w:fill="000000" w:themeFill="text1"/>
            <w:noWrap/>
            <w:vAlign w:val="bottom"/>
          </w:tcPr>
          <w:p w14:paraId="1420851B" w14:textId="77777777" w:rsidR="006552DF" w:rsidRPr="006D17EB" w:rsidRDefault="006552DF" w:rsidP="00676DB6">
            <w:pPr>
              <w:spacing w:after="0" w:line="240" w:lineRule="auto"/>
              <w:jc w:val="right"/>
              <w:rPr>
                <w:rFonts w:ascii="Calibri" w:eastAsia="Times New Roman" w:hAnsi="Calibri" w:cs="Times New Roman"/>
                <w:color w:val="FFFFFF" w:themeColor="background1"/>
                <w:lang w:eastAsia="en-AU"/>
              </w:rPr>
            </w:pPr>
          </w:p>
        </w:tc>
        <w:tc>
          <w:tcPr>
            <w:tcW w:w="2101" w:type="dxa"/>
            <w:gridSpan w:val="2"/>
            <w:tcBorders>
              <w:bottom w:val="single" w:sz="4" w:space="0" w:color="auto"/>
            </w:tcBorders>
            <w:shd w:val="clear" w:color="auto" w:fill="000000" w:themeFill="text1"/>
            <w:noWrap/>
            <w:vAlign w:val="center"/>
            <w:hideMark/>
          </w:tcPr>
          <w:p w14:paraId="3E9F2078" w14:textId="2628BBDC" w:rsidR="006552DF" w:rsidRPr="00C25E6C" w:rsidRDefault="006552DF" w:rsidP="00676DB6">
            <w:pPr>
              <w:spacing w:after="0" w:line="240" w:lineRule="auto"/>
              <w:jc w:val="center"/>
              <w:rPr>
                <w:rFonts w:ascii="Calibri" w:eastAsia="Times New Roman" w:hAnsi="Calibri" w:cs="Times New Roman"/>
                <w:b/>
                <w:color w:val="FFFFFF" w:themeColor="background1"/>
                <w:lang w:eastAsia="en-AU"/>
              </w:rPr>
            </w:pPr>
            <w:r w:rsidRPr="00C25E6C">
              <w:rPr>
                <w:rFonts w:ascii="Calibri" w:eastAsia="Times New Roman" w:hAnsi="Calibri" w:cs="Times New Roman"/>
                <w:b/>
                <w:color w:val="FFFFFF" w:themeColor="background1"/>
                <w:lang w:eastAsia="en-AU"/>
              </w:rPr>
              <w:t xml:space="preserve">Participants with more than one </w:t>
            </w:r>
            <w:r w:rsidR="00A96511">
              <w:rPr>
                <w:rFonts w:ascii="Calibri" w:eastAsia="Times New Roman" w:hAnsi="Calibri" w:cs="Times New Roman"/>
                <w:b/>
                <w:color w:val="FFFFFF" w:themeColor="background1"/>
                <w:lang w:eastAsia="en-AU"/>
              </w:rPr>
              <w:t>interview</w:t>
            </w:r>
          </w:p>
          <w:p w14:paraId="79AD7641" w14:textId="31791A7B" w:rsidR="006552DF" w:rsidRPr="00C25E6C" w:rsidRDefault="00A96511"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(N=585</w:t>
            </w:r>
            <w:r w:rsidR="006552DF" w:rsidRPr="00C25E6C">
              <w:rPr>
                <w:rFonts w:ascii="Calibri" w:eastAsia="Times New Roman" w:hAnsi="Calibri" w:cs="Times New Roman"/>
                <w:b/>
                <w:color w:val="FFFFFF" w:themeColor="background1"/>
                <w:lang w:eastAsia="en-AU"/>
              </w:rPr>
              <w:t>)</w:t>
            </w:r>
          </w:p>
        </w:tc>
        <w:tc>
          <w:tcPr>
            <w:tcW w:w="1973" w:type="dxa"/>
            <w:gridSpan w:val="2"/>
            <w:tcBorders>
              <w:bottom w:val="single" w:sz="4" w:space="0" w:color="auto"/>
            </w:tcBorders>
            <w:shd w:val="clear" w:color="auto" w:fill="000000" w:themeFill="text1"/>
            <w:noWrap/>
            <w:vAlign w:val="center"/>
            <w:hideMark/>
          </w:tcPr>
          <w:p w14:paraId="0E9E9394" w14:textId="5828B185" w:rsidR="006552DF" w:rsidRPr="00C25E6C" w:rsidRDefault="006552DF" w:rsidP="00676DB6">
            <w:pPr>
              <w:spacing w:after="0" w:line="240" w:lineRule="auto"/>
              <w:jc w:val="center"/>
              <w:rPr>
                <w:rFonts w:ascii="Calibri" w:eastAsia="Times New Roman" w:hAnsi="Calibri" w:cs="Times New Roman"/>
                <w:b/>
                <w:color w:val="FFFFFF" w:themeColor="background1"/>
                <w:lang w:eastAsia="en-AU"/>
              </w:rPr>
            </w:pPr>
            <w:r w:rsidRPr="00C25E6C">
              <w:rPr>
                <w:rFonts w:ascii="Calibri" w:eastAsia="Times New Roman" w:hAnsi="Calibri" w:cs="Times New Roman"/>
                <w:b/>
                <w:color w:val="FFFFFF" w:themeColor="background1"/>
                <w:lang w:eastAsia="en-AU"/>
              </w:rPr>
              <w:t xml:space="preserve">Participants with only one </w:t>
            </w:r>
            <w:r w:rsidR="00A96511">
              <w:rPr>
                <w:rFonts w:ascii="Calibri" w:eastAsia="Times New Roman" w:hAnsi="Calibri" w:cs="Times New Roman"/>
                <w:b/>
                <w:color w:val="FFFFFF" w:themeColor="background1"/>
                <w:lang w:eastAsia="en-AU"/>
              </w:rPr>
              <w:t>interview</w:t>
            </w:r>
          </w:p>
          <w:p w14:paraId="749040E5" w14:textId="54F6985A" w:rsidR="006552DF" w:rsidRPr="00C25E6C" w:rsidRDefault="00A96511"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(N=172</w:t>
            </w:r>
            <w:r w:rsidR="006552DF" w:rsidRPr="00C25E6C">
              <w:rPr>
                <w:rFonts w:ascii="Calibri" w:eastAsia="Times New Roman" w:hAnsi="Calibri" w:cs="Times New Roman"/>
                <w:b/>
                <w:color w:val="FFFFFF" w:themeColor="background1"/>
                <w:lang w:eastAsia="en-AU"/>
              </w:rPr>
              <w:t>)</w:t>
            </w:r>
          </w:p>
        </w:tc>
        <w:tc>
          <w:tcPr>
            <w:tcW w:w="975" w:type="dxa"/>
            <w:shd w:val="clear" w:color="auto" w:fill="000000" w:themeFill="text1"/>
            <w:vAlign w:val="center"/>
          </w:tcPr>
          <w:p w14:paraId="5D1690DE" w14:textId="77777777" w:rsidR="006552DF" w:rsidRPr="00C25E6C" w:rsidRDefault="006552DF" w:rsidP="00676DB6">
            <w:pPr>
              <w:spacing w:after="0" w:line="240" w:lineRule="auto"/>
              <w:jc w:val="center"/>
              <w:rPr>
                <w:rFonts w:ascii="Calibri" w:eastAsia="Times New Roman" w:hAnsi="Calibri" w:cs="Times New Roman"/>
                <w:b/>
                <w:color w:val="FFFFFF" w:themeColor="background1"/>
                <w:lang w:eastAsia="en-AU"/>
              </w:rPr>
            </w:pPr>
            <w:r w:rsidRPr="00C25E6C">
              <w:rPr>
                <w:rFonts w:ascii="Calibri" w:eastAsia="Times New Roman" w:hAnsi="Calibri" w:cs="Times New Roman"/>
                <w:b/>
                <w:color w:val="FFFFFF" w:themeColor="background1"/>
                <w:lang w:eastAsia="en-AU"/>
              </w:rPr>
              <w:t>p-value (Chi-squared or one-way ANOVA)</w:t>
            </w:r>
          </w:p>
        </w:tc>
      </w:tr>
      <w:tr w:rsidR="006552DF" w:rsidRPr="006D17EB" w14:paraId="207C245C" w14:textId="77777777" w:rsidTr="00676DB6">
        <w:trPr>
          <w:trHeight w:val="300"/>
        </w:trPr>
        <w:tc>
          <w:tcPr>
            <w:tcW w:w="3203" w:type="dxa"/>
            <w:tcBorders>
              <w:bottom w:val="single" w:sz="4" w:space="0" w:color="auto"/>
            </w:tcBorders>
            <w:shd w:val="clear" w:color="auto" w:fill="auto"/>
            <w:noWrap/>
            <w:vAlign w:val="bottom"/>
          </w:tcPr>
          <w:p w14:paraId="055260F2"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91" w:type="dxa"/>
            <w:tcBorders>
              <w:bottom w:val="single" w:sz="4" w:space="0" w:color="auto"/>
              <w:right w:val="nil"/>
            </w:tcBorders>
            <w:shd w:val="clear" w:color="auto" w:fill="auto"/>
            <w:noWrap/>
            <w:vAlign w:val="center"/>
            <w:hideMark/>
          </w:tcPr>
          <w:p w14:paraId="445DC927"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010" w:type="dxa"/>
            <w:tcBorders>
              <w:left w:val="nil"/>
              <w:bottom w:val="single" w:sz="4" w:space="0" w:color="auto"/>
            </w:tcBorders>
            <w:shd w:val="clear" w:color="auto" w:fill="auto"/>
            <w:noWrap/>
            <w:vAlign w:val="center"/>
            <w:hideMark/>
          </w:tcPr>
          <w:p w14:paraId="5CFAC192"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63" w:type="dxa"/>
            <w:tcBorders>
              <w:bottom w:val="single" w:sz="4" w:space="0" w:color="auto"/>
              <w:right w:val="nil"/>
            </w:tcBorders>
            <w:shd w:val="clear" w:color="auto" w:fill="auto"/>
            <w:noWrap/>
            <w:vAlign w:val="center"/>
            <w:hideMark/>
          </w:tcPr>
          <w:p w14:paraId="1AE0E72B"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010" w:type="dxa"/>
            <w:tcBorders>
              <w:left w:val="nil"/>
              <w:bottom w:val="single" w:sz="4" w:space="0" w:color="auto"/>
            </w:tcBorders>
            <w:shd w:val="clear" w:color="auto" w:fill="auto"/>
            <w:noWrap/>
            <w:vAlign w:val="center"/>
            <w:hideMark/>
          </w:tcPr>
          <w:p w14:paraId="41110A07"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75" w:type="dxa"/>
            <w:tcBorders>
              <w:bottom w:val="single" w:sz="4" w:space="0" w:color="auto"/>
            </w:tcBorders>
            <w:vAlign w:val="center"/>
          </w:tcPr>
          <w:p w14:paraId="45BA8B3B" w14:textId="77777777" w:rsidR="006552DF" w:rsidRPr="006D17EB" w:rsidRDefault="006552DF" w:rsidP="00676DB6">
            <w:pPr>
              <w:spacing w:after="0" w:line="240" w:lineRule="auto"/>
              <w:jc w:val="center"/>
              <w:rPr>
                <w:rFonts w:ascii="Calibri" w:eastAsia="Times New Roman" w:hAnsi="Calibri" w:cs="Times New Roman"/>
                <w:color w:val="000000"/>
                <w:lang w:eastAsia="en-AU"/>
              </w:rPr>
            </w:pPr>
          </w:p>
        </w:tc>
      </w:tr>
      <w:tr w:rsidR="006552DF" w:rsidRPr="006D17EB" w14:paraId="1495A695" w14:textId="77777777" w:rsidTr="00676DB6">
        <w:trPr>
          <w:trHeight w:val="300"/>
        </w:trPr>
        <w:tc>
          <w:tcPr>
            <w:tcW w:w="3203" w:type="dxa"/>
            <w:tcBorders>
              <w:bottom w:val="nil"/>
            </w:tcBorders>
            <w:shd w:val="clear" w:color="auto" w:fill="auto"/>
            <w:noWrap/>
            <w:vAlign w:val="bottom"/>
            <w:hideMark/>
          </w:tcPr>
          <w:p w14:paraId="558BB3AA"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Pr="00851E28">
              <w:rPr>
                <w:rFonts w:ascii="Calibri" w:eastAsia="Times New Roman" w:hAnsi="Calibri" w:cs="Times New Roman"/>
                <w:color w:val="000000"/>
                <w:lang w:eastAsia="en-AU"/>
              </w:rPr>
              <w:t>ex</w:t>
            </w:r>
          </w:p>
        </w:tc>
        <w:tc>
          <w:tcPr>
            <w:tcW w:w="1091" w:type="dxa"/>
            <w:tcBorders>
              <w:bottom w:val="nil"/>
              <w:right w:val="nil"/>
            </w:tcBorders>
            <w:shd w:val="clear" w:color="auto" w:fill="auto"/>
            <w:noWrap/>
            <w:vAlign w:val="center"/>
          </w:tcPr>
          <w:p w14:paraId="6B785D38"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039D0CBB"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63" w:type="dxa"/>
            <w:tcBorders>
              <w:bottom w:val="nil"/>
              <w:right w:val="nil"/>
            </w:tcBorders>
            <w:shd w:val="clear" w:color="auto" w:fill="auto"/>
            <w:noWrap/>
            <w:vAlign w:val="center"/>
          </w:tcPr>
          <w:p w14:paraId="3AFE1E40"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41DB5F8E"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vAlign w:val="center"/>
          </w:tcPr>
          <w:p w14:paraId="17EDB06B" w14:textId="4B8EA7C1" w:rsidR="006552DF" w:rsidRPr="006D17EB" w:rsidRDefault="00AF4390"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r>
      <w:tr w:rsidR="00676DB6" w:rsidRPr="006D17EB" w14:paraId="142FC4A1" w14:textId="77777777" w:rsidTr="00676DB6">
        <w:trPr>
          <w:trHeight w:val="300"/>
        </w:trPr>
        <w:tc>
          <w:tcPr>
            <w:tcW w:w="3203" w:type="dxa"/>
            <w:tcBorders>
              <w:top w:val="nil"/>
              <w:bottom w:val="nil"/>
            </w:tcBorders>
            <w:shd w:val="clear" w:color="auto" w:fill="auto"/>
            <w:noWrap/>
            <w:vAlign w:val="center"/>
            <w:hideMark/>
          </w:tcPr>
          <w:p w14:paraId="4C244DF6"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F</w:t>
            </w:r>
            <w:r w:rsidRPr="00851E28">
              <w:rPr>
                <w:rFonts w:ascii="Calibri" w:eastAsia="Times New Roman" w:hAnsi="Calibri" w:cs="Times New Roman"/>
                <w:color w:val="000000"/>
                <w:lang w:eastAsia="en-AU"/>
              </w:rPr>
              <w:t>emale</w:t>
            </w:r>
          </w:p>
        </w:tc>
        <w:tc>
          <w:tcPr>
            <w:tcW w:w="1091" w:type="dxa"/>
            <w:tcBorders>
              <w:top w:val="nil"/>
              <w:bottom w:val="nil"/>
              <w:right w:val="nil"/>
            </w:tcBorders>
            <w:shd w:val="clear" w:color="auto" w:fill="auto"/>
            <w:noWrap/>
            <w:vAlign w:val="bottom"/>
            <w:hideMark/>
          </w:tcPr>
          <w:p w14:paraId="27CFBA2C" w14:textId="460263D8"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211</w:t>
            </w:r>
          </w:p>
        </w:tc>
        <w:tc>
          <w:tcPr>
            <w:tcW w:w="1010" w:type="dxa"/>
            <w:tcBorders>
              <w:top w:val="nil"/>
              <w:left w:val="nil"/>
              <w:bottom w:val="nil"/>
            </w:tcBorders>
            <w:shd w:val="clear" w:color="auto" w:fill="auto"/>
            <w:noWrap/>
            <w:vAlign w:val="bottom"/>
            <w:hideMark/>
          </w:tcPr>
          <w:p w14:paraId="672601B9" w14:textId="3A7746AD"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36</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381D0AF2" w14:textId="0EE82434"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44</w:t>
            </w:r>
          </w:p>
        </w:tc>
        <w:tc>
          <w:tcPr>
            <w:tcW w:w="1010" w:type="dxa"/>
            <w:tcBorders>
              <w:top w:val="nil"/>
              <w:left w:val="nil"/>
              <w:bottom w:val="nil"/>
            </w:tcBorders>
            <w:shd w:val="clear" w:color="auto" w:fill="auto"/>
            <w:noWrap/>
            <w:vAlign w:val="bottom"/>
            <w:hideMark/>
          </w:tcPr>
          <w:p w14:paraId="4D39BF9A" w14:textId="6C49CBA6"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26</w:t>
            </w:r>
            <w:r>
              <w:rPr>
                <w:rFonts w:ascii="Calibri" w:hAnsi="Calibri" w:cs="Calibri"/>
                <w:color w:val="000000"/>
              </w:rPr>
              <w:t>%)</w:t>
            </w:r>
          </w:p>
        </w:tc>
        <w:tc>
          <w:tcPr>
            <w:tcW w:w="975" w:type="dxa"/>
            <w:tcBorders>
              <w:top w:val="nil"/>
              <w:bottom w:val="nil"/>
            </w:tcBorders>
            <w:vAlign w:val="center"/>
          </w:tcPr>
          <w:p w14:paraId="3B78610B"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6C7EF4F6" w14:textId="77777777" w:rsidTr="00676DB6">
        <w:trPr>
          <w:trHeight w:val="300"/>
        </w:trPr>
        <w:tc>
          <w:tcPr>
            <w:tcW w:w="3203" w:type="dxa"/>
            <w:tcBorders>
              <w:top w:val="nil"/>
            </w:tcBorders>
            <w:shd w:val="clear" w:color="auto" w:fill="auto"/>
            <w:noWrap/>
            <w:vAlign w:val="center"/>
            <w:hideMark/>
          </w:tcPr>
          <w:p w14:paraId="079721F8"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M</w:t>
            </w:r>
            <w:r w:rsidRPr="00851E28">
              <w:rPr>
                <w:rFonts w:ascii="Calibri" w:eastAsia="Times New Roman" w:hAnsi="Calibri" w:cs="Times New Roman"/>
                <w:color w:val="000000"/>
                <w:lang w:eastAsia="en-AU"/>
              </w:rPr>
              <w:t>ale</w:t>
            </w:r>
          </w:p>
        </w:tc>
        <w:tc>
          <w:tcPr>
            <w:tcW w:w="1091" w:type="dxa"/>
            <w:tcBorders>
              <w:top w:val="nil"/>
              <w:right w:val="nil"/>
            </w:tcBorders>
            <w:shd w:val="clear" w:color="auto" w:fill="auto"/>
            <w:noWrap/>
            <w:vAlign w:val="bottom"/>
            <w:hideMark/>
          </w:tcPr>
          <w:p w14:paraId="4BFED387" w14:textId="2AC7F26D"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374</w:t>
            </w:r>
          </w:p>
        </w:tc>
        <w:tc>
          <w:tcPr>
            <w:tcW w:w="1010" w:type="dxa"/>
            <w:tcBorders>
              <w:top w:val="nil"/>
              <w:left w:val="nil"/>
            </w:tcBorders>
            <w:shd w:val="clear" w:color="auto" w:fill="auto"/>
            <w:noWrap/>
            <w:vAlign w:val="bottom"/>
            <w:hideMark/>
          </w:tcPr>
          <w:p w14:paraId="0A05B0DF" w14:textId="5C1205D9"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64</w:t>
            </w:r>
            <w:r>
              <w:rPr>
                <w:rFonts w:ascii="Calibri" w:hAnsi="Calibri" w:cs="Calibri"/>
                <w:color w:val="000000"/>
              </w:rPr>
              <w:t>%)</w:t>
            </w:r>
          </w:p>
        </w:tc>
        <w:tc>
          <w:tcPr>
            <w:tcW w:w="963" w:type="dxa"/>
            <w:tcBorders>
              <w:top w:val="nil"/>
              <w:right w:val="nil"/>
            </w:tcBorders>
            <w:shd w:val="clear" w:color="auto" w:fill="auto"/>
            <w:noWrap/>
            <w:vAlign w:val="bottom"/>
            <w:hideMark/>
          </w:tcPr>
          <w:p w14:paraId="175F11CA" w14:textId="6D3EC87B"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128</w:t>
            </w:r>
          </w:p>
        </w:tc>
        <w:tc>
          <w:tcPr>
            <w:tcW w:w="1010" w:type="dxa"/>
            <w:tcBorders>
              <w:top w:val="nil"/>
              <w:left w:val="nil"/>
            </w:tcBorders>
            <w:shd w:val="clear" w:color="auto" w:fill="auto"/>
            <w:noWrap/>
            <w:vAlign w:val="bottom"/>
            <w:hideMark/>
          </w:tcPr>
          <w:p w14:paraId="353A1D65" w14:textId="3EEB8493"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74</w:t>
            </w:r>
            <w:r>
              <w:rPr>
                <w:rFonts w:ascii="Calibri" w:hAnsi="Calibri" w:cs="Calibri"/>
                <w:color w:val="000000"/>
              </w:rPr>
              <w:t>%)</w:t>
            </w:r>
          </w:p>
        </w:tc>
        <w:tc>
          <w:tcPr>
            <w:tcW w:w="975" w:type="dxa"/>
            <w:tcBorders>
              <w:top w:val="nil"/>
            </w:tcBorders>
            <w:vAlign w:val="center"/>
          </w:tcPr>
          <w:p w14:paraId="11866936"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552DF" w:rsidRPr="006D17EB" w14:paraId="1618DC2D" w14:textId="77777777" w:rsidTr="00676DB6">
        <w:trPr>
          <w:trHeight w:val="300"/>
        </w:trPr>
        <w:tc>
          <w:tcPr>
            <w:tcW w:w="3203" w:type="dxa"/>
            <w:tcBorders>
              <w:bottom w:val="single" w:sz="4" w:space="0" w:color="auto"/>
            </w:tcBorders>
            <w:shd w:val="clear" w:color="auto" w:fill="auto"/>
            <w:noWrap/>
            <w:vAlign w:val="center"/>
            <w:hideMark/>
          </w:tcPr>
          <w:p w14:paraId="5D8871FC" w14:textId="286BC174" w:rsidR="006552DF" w:rsidRPr="00851E28" w:rsidRDefault="00A96511" w:rsidP="00A9651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Median age at baseline </w:t>
            </w:r>
            <w:r w:rsidR="006552DF">
              <w:rPr>
                <w:rFonts w:ascii="Calibri" w:eastAsia="Times New Roman" w:hAnsi="Calibri" w:cs="Times New Roman"/>
                <w:color w:val="000000"/>
                <w:lang w:eastAsia="en-AU"/>
              </w:rPr>
              <w:t>(IQR)</w:t>
            </w:r>
          </w:p>
        </w:tc>
        <w:tc>
          <w:tcPr>
            <w:tcW w:w="1091" w:type="dxa"/>
            <w:tcBorders>
              <w:bottom w:val="single" w:sz="4" w:space="0" w:color="auto"/>
              <w:right w:val="nil"/>
            </w:tcBorders>
            <w:shd w:val="clear" w:color="auto" w:fill="auto"/>
            <w:noWrap/>
            <w:vAlign w:val="center"/>
          </w:tcPr>
          <w:p w14:paraId="5689AAAF" w14:textId="4FECA099" w:rsidR="006552DF" w:rsidRPr="006D17EB" w:rsidRDefault="00A96511"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28.0</w:t>
            </w:r>
          </w:p>
        </w:tc>
        <w:tc>
          <w:tcPr>
            <w:tcW w:w="1010" w:type="dxa"/>
            <w:tcBorders>
              <w:left w:val="nil"/>
              <w:bottom w:val="single" w:sz="4" w:space="0" w:color="auto"/>
            </w:tcBorders>
            <w:shd w:val="clear" w:color="auto" w:fill="auto"/>
            <w:noWrap/>
            <w:vAlign w:val="center"/>
          </w:tcPr>
          <w:p w14:paraId="7A65E91E" w14:textId="6EA6A5E6" w:rsidR="006552DF" w:rsidRPr="006D17EB" w:rsidRDefault="00A96511"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(24.9 – 30.1)</w:t>
            </w:r>
          </w:p>
        </w:tc>
        <w:tc>
          <w:tcPr>
            <w:tcW w:w="963" w:type="dxa"/>
            <w:tcBorders>
              <w:bottom w:val="single" w:sz="4" w:space="0" w:color="auto"/>
              <w:right w:val="nil"/>
            </w:tcBorders>
            <w:shd w:val="clear" w:color="auto" w:fill="auto"/>
            <w:noWrap/>
            <w:vAlign w:val="center"/>
          </w:tcPr>
          <w:p w14:paraId="32AD132B" w14:textId="0A3769A9" w:rsidR="006552DF" w:rsidRPr="006D17EB" w:rsidRDefault="00A96511"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27.4</w:t>
            </w:r>
          </w:p>
        </w:tc>
        <w:tc>
          <w:tcPr>
            <w:tcW w:w="1010" w:type="dxa"/>
            <w:tcBorders>
              <w:left w:val="nil"/>
              <w:bottom w:val="single" w:sz="4" w:space="0" w:color="auto"/>
            </w:tcBorders>
            <w:shd w:val="clear" w:color="auto" w:fill="auto"/>
            <w:noWrap/>
            <w:vAlign w:val="center"/>
          </w:tcPr>
          <w:p w14:paraId="34C5286C" w14:textId="428327F3" w:rsidR="006552DF" w:rsidRPr="006D17EB" w:rsidRDefault="00A96511"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(24.4 – 29.6)</w:t>
            </w:r>
          </w:p>
        </w:tc>
        <w:tc>
          <w:tcPr>
            <w:tcW w:w="975" w:type="dxa"/>
            <w:tcBorders>
              <w:bottom w:val="single" w:sz="4" w:space="0" w:color="auto"/>
            </w:tcBorders>
            <w:vAlign w:val="center"/>
          </w:tcPr>
          <w:p w14:paraId="0AAC7BDF" w14:textId="18B0A259" w:rsidR="006552DF" w:rsidRPr="006D17EB" w:rsidRDefault="00AF4390"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r>
      <w:tr w:rsidR="006552DF" w:rsidRPr="006D17EB" w14:paraId="00293225" w14:textId="77777777" w:rsidTr="00676DB6">
        <w:trPr>
          <w:trHeight w:val="300"/>
        </w:trPr>
        <w:tc>
          <w:tcPr>
            <w:tcW w:w="3203" w:type="dxa"/>
            <w:tcBorders>
              <w:bottom w:val="nil"/>
            </w:tcBorders>
            <w:shd w:val="clear" w:color="auto" w:fill="auto"/>
            <w:noWrap/>
            <w:vAlign w:val="center"/>
            <w:hideMark/>
          </w:tcPr>
          <w:p w14:paraId="6DA46FE4"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Recruitment site</w:t>
            </w:r>
          </w:p>
        </w:tc>
        <w:tc>
          <w:tcPr>
            <w:tcW w:w="1091" w:type="dxa"/>
            <w:tcBorders>
              <w:bottom w:val="nil"/>
              <w:right w:val="nil"/>
            </w:tcBorders>
            <w:shd w:val="clear" w:color="auto" w:fill="auto"/>
            <w:noWrap/>
            <w:vAlign w:val="center"/>
          </w:tcPr>
          <w:p w14:paraId="58655F4F"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44063FAD"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63" w:type="dxa"/>
            <w:tcBorders>
              <w:bottom w:val="nil"/>
              <w:right w:val="nil"/>
            </w:tcBorders>
            <w:shd w:val="clear" w:color="auto" w:fill="auto"/>
            <w:noWrap/>
            <w:vAlign w:val="center"/>
          </w:tcPr>
          <w:p w14:paraId="3EC5B1DB"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4144E883"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vAlign w:val="center"/>
          </w:tcPr>
          <w:p w14:paraId="0B98CE26" w14:textId="51E2F2DA" w:rsidR="006552DF" w:rsidRPr="006D17EB" w:rsidRDefault="00AF4390"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&lt;0.001</w:t>
            </w:r>
          </w:p>
        </w:tc>
      </w:tr>
      <w:tr w:rsidR="00676DB6" w:rsidRPr="006D17EB" w14:paraId="75C6608A" w14:textId="77777777" w:rsidTr="00676DB6">
        <w:trPr>
          <w:trHeight w:val="300"/>
        </w:trPr>
        <w:tc>
          <w:tcPr>
            <w:tcW w:w="3203" w:type="dxa"/>
            <w:tcBorders>
              <w:top w:val="nil"/>
              <w:bottom w:val="nil"/>
            </w:tcBorders>
            <w:shd w:val="clear" w:color="auto" w:fill="auto"/>
            <w:noWrap/>
            <w:vAlign w:val="center"/>
            <w:hideMark/>
          </w:tcPr>
          <w:p w14:paraId="47755A9B"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Inner West</w:t>
            </w:r>
          </w:p>
        </w:tc>
        <w:tc>
          <w:tcPr>
            <w:tcW w:w="1091" w:type="dxa"/>
            <w:tcBorders>
              <w:top w:val="nil"/>
              <w:bottom w:val="nil"/>
              <w:right w:val="nil"/>
            </w:tcBorders>
            <w:shd w:val="clear" w:color="auto" w:fill="auto"/>
            <w:noWrap/>
            <w:vAlign w:val="bottom"/>
            <w:hideMark/>
          </w:tcPr>
          <w:p w14:paraId="7C21C9BE" w14:textId="010E6F47"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298</w:t>
            </w:r>
          </w:p>
        </w:tc>
        <w:tc>
          <w:tcPr>
            <w:tcW w:w="1010" w:type="dxa"/>
            <w:tcBorders>
              <w:top w:val="nil"/>
              <w:left w:val="nil"/>
              <w:bottom w:val="nil"/>
            </w:tcBorders>
            <w:shd w:val="clear" w:color="auto" w:fill="auto"/>
            <w:noWrap/>
            <w:vAlign w:val="bottom"/>
            <w:hideMark/>
          </w:tcPr>
          <w:p w14:paraId="374579A8" w14:textId="28DA5C42"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51</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7F58F0A1" w14:textId="1023DEE6"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109</w:t>
            </w:r>
          </w:p>
        </w:tc>
        <w:tc>
          <w:tcPr>
            <w:tcW w:w="1010" w:type="dxa"/>
            <w:tcBorders>
              <w:top w:val="nil"/>
              <w:left w:val="nil"/>
              <w:bottom w:val="nil"/>
            </w:tcBorders>
            <w:shd w:val="clear" w:color="auto" w:fill="auto"/>
            <w:noWrap/>
            <w:vAlign w:val="bottom"/>
            <w:hideMark/>
          </w:tcPr>
          <w:p w14:paraId="12143F16" w14:textId="749CD02F"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63</w:t>
            </w:r>
            <w:r>
              <w:rPr>
                <w:rFonts w:ascii="Calibri" w:hAnsi="Calibri" w:cs="Calibri"/>
                <w:color w:val="000000"/>
              </w:rPr>
              <w:t>%)</w:t>
            </w:r>
          </w:p>
        </w:tc>
        <w:tc>
          <w:tcPr>
            <w:tcW w:w="975" w:type="dxa"/>
            <w:tcBorders>
              <w:top w:val="nil"/>
              <w:bottom w:val="nil"/>
            </w:tcBorders>
            <w:vAlign w:val="center"/>
          </w:tcPr>
          <w:p w14:paraId="2DC4E65E"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09BECD4C" w14:textId="77777777" w:rsidTr="00676DB6">
        <w:trPr>
          <w:trHeight w:val="300"/>
        </w:trPr>
        <w:tc>
          <w:tcPr>
            <w:tcW w:w="3203" w:type="dxa"/>
            <w:tcBorders>
              <w:top w:val="nil"/>
              <w:bottom w:val="nil"/>
            </w:tcBorders>
            <w:shd w:val="clear" w:color="auto" w:fill="auto"/>
            <w:noWrap/>
            <w:vAlign w:val="center"/>
            <w:hideMark/>
          </w:tcPr>
          <w:p w14:paraId="56727768"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Central</w:t>
            </w:r>
          </w:p>
        </w:tc>
        <w:tc>
          <w:tcPr>
            <w:tcW w:w="1091" w:type="dxa"/>
            <w:tcBorders>
              <w:top w:val="nil"/>
              <w:bottom w:val="nil"/>
              <w:right w:val="nil"/>
            </w:tcBorders>
            <w:shd w:val="clear" w:color="auto" w:fill="auto"/>
            <w:noWrap/>
            <w:vAlign w:val="bottom"/>
            <w:hideMark/>
          </w:tcPr>
          <w:p w14:paraId="005BB291" w14:textId="5333276E"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138</w:t>
            </w:r>
          </w:p>
        </w:tc>
        <w:tc>
          <w:tcPr>
            <w:tcW w:w="1010" w:type="dxa"/>
            <w:tcBorders>
              <w:top w:val="nil"/>
              <w:left w:val="nil"/>
              <w:bottom w:val="nil"/>
            </w:tcBorders>
            <w:shd w:val="clear" w:color="auto" w:fill="auto"/>
            <w:noWrap/>
            <w:vAlign w:val="bottom"/>
            <w:hideMark/>
          </w:tcPr>
          <w:p w14:paraId="58DE19B9" w14:textId="7A870511"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24</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5B8DBF20" w14:textId="0A23B8AE"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45</w:t>
            </w:r>
          </w:p>
        </w:tc>
        <w:tc>
          <w:tcPr>
            <w:tcW w:w="1010" w:type="dxa"/>
            <w:tcBorders>
              <w:top w:val="nil"/>
              <w:left w:val="nil"/>
              <w:bottom w:val="nil"/>
            </w:tcBorders>
            <w:shd w:val="clear" w:color="auto" w:fill="auto"/>
            <w:noWrap/>
            <w:vAlign w:val="bottom"/>
            <w:hideMark/>
          </w:tcPr>
          <w:p w14:paraId="67EA0C95" w14:textId="37E20313"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26</w:t>
            </w:r>
            <w:r>
              <w:rPr>
                <w:rFonts w:ascii="Calibri" w:hAnsi="Calibri" w:cs="Calibri"/>
                <w:color w:val="000000"/>
              </w:rPr>
              <w:t>%)</w:t>
            </w:r>
          </w:p>
        </w:tc>
        <w:tc>
          <w:tcPr>
            <w:tcW w:w="975" w:type="dxa"/>
            <w:tcBorders>
              <w:top w:val="nil"/>
              <w:bottom w:val="nil"/>
            </w:tcBorders>
            <w:vAlign w:val="center"/>
          </w:tcPr>
          <w:p w14:paraId="18F1A7CB"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3B93C706" w14:textId="77777777" w:rsidTr="00676DB6">
        <w:trPr>
          <w:trHeight w:val="300"/>
        </w:trPr>
        <w:tc>
          <w:tcPr>
            <w:tcW w:w="3203" w:type="dxa"/>
            <w:tcBorders>
              <w:top w:val="nil"/>
              <w:bottom w:val="single" w:sz="4" w:space="0" w:color="auto"/>
            </w:tcBorders>
            <w:shd w:val="clear" w:color="auto" w:fill="auto"/>
            <w:noWrap/>
            <w:vAlign w:val="center"/>
            <w:hideMark/>
          </w:tcPr>
          <w:p w14:paraId="77D69913"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Outer-Urban</w:t>
            </w:r>
          </w:p>
        </w:tc>
        <w:tc>
          <w:tcPr>
            <w:tcW w:w="1091" w:type="dxa"/>
            <w:tcBorders>
              <w:top w:val="nil"/>
              <w:bottom w:val="single" w:sz="4" w:space="0" w:color="auto"/>
              <w:right w:val="nil"/>
            </w:tcBorders>
            <w:shd w:val="clear" w:color="auto" w:fill="auto"/>
            <w:noWrap/>
            <w:vAlign w:val="bottom"/>
            <w:hideMark/>
          </w:tcPr>
          <w:p w14:paraId="7EBB5E24" w14:textId="3B7EDC48"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149</w:t>
            </w:r>
          </w:p>
        </w:tc>
        <w:tc>
          <w:tcPr>
            <w:tcW w:w="1010" w:type="dxa"/>
            <w:tcBorders>
              <w:top w:val="nil"/>
              <w:left w:val="nil"/>
              <w:bottom w:val="single" w:sz="4" w:space="0" w:color="auto"/>
            </w:tcBorders>
            <w:shd w:val="clear" w:color="auto" w:fill="auto"/>
            <w:noWrap/>
            <w:vAlign w:val="bottom"/>
            <w:hideMark/>
          </w:tcPr>
          <w:p w14:paraId="75178F06" w14:textId="607EC637"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25</w:t>
            </w:r>
            <w:r>
              <w:rPr>
                <w:rFonts w:ascii="Calibri" w:hAnsi="Calibri" w:cs="Calibri"/>
                <w:color w:val="000000"/>
              </w:rPr>
              <w:t>%)</w:t>
            </w:r>
          </w:p>
        </w:tc>
        <w:tc>
          <w:tcPr>
            <w:tcW w:w="963" w:type="dxa"/>
            <w:tcBorders>
              <w:top w:val="nil"/>
              <w:bottom w:val="single" w:sz="4" w:space="0" w:color="auto"/>
              <w:right w:val="nil"/>
            </w:tcBorders>
            <w:shd w:val="clear" w:color="auto" w:fill="auto"/>
            <w:noWrap/>
            <w:vAlign w:val="bottom"/>
            <w:hideMark/>
          </w:tcPr>
          <w:p w14:paraId="23D6D470" w14:textId="1FD6BC4D"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w:t>
            </w:r>
          </w:p>
        </w:tc>
        <w:tc>
          <w:tcPr>
            <w:tcW w:w="1010" w:type="dxa"/>
            <w:tcBorders>
              <w:top w:val="nil"/>
              <w:left w:val="nil"/>
              <w:bottom w:val="single" w:sz="4" w:space="0" w:color="auto"/>
            </w:tcBorders>
            <w:shd w:val="clear" w:color="auto" w:fill="auto"/>
            <w:noWrap/>
            <w:vAlign w:val="bottom"/>
            <w:hideMark/>
          </w:tcPr>
          <w:p w14:paraId="03A09EE3" w14:textId="1747C876"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10</w:t>
            </w:r>
            <w:r>
              <w:rPr>
                <w:rFonts w:ascii="Calibri" w:hAnsi="Calibri" w:cs="Calibri"/>
                <w:color w:val="000000"/>
              </w:rPr>
              <w:t>%)</w:t>
            </w:r>
          </w:p>
        </w:tc>
        <w:tc>
          <w:tcPr>
            <w:tcW w:w="975" w:type="dxa"/>
            <w:tcBorders>
              <w:top w:val="nil"/>
              <w:bottom w:val="single" w:sz="4" w:space="0" w:color="auto"/>
            </w:tcBorders>
            <w:vAlign w:val="center"/>
          </w:tcPr>
          <w:p w14:paraId="43FC27E8"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552DF" w:rsidRPr="006D17EB" w14:paraId="28E9541B" w14:textId="77777777" w:rsidTr="00676DB6">
        <w:trPr>
          <w:trHeight w:val="300"/>
        </w:trPr>
        <w:tc>
          <w:tcPr>
            <w:tcW w:w="3203" w:type="dxa"/>
            <w:tcBorders>
              <w:bottom w:val="nil"/>
            </w:tcBorders>
            <w:shd w:val="clear" w:color="auto" w:fill="auto"/>
            <w:noWrap/>
            <w:vAlign w:val="center"/>
            <w:hideMark/>
          </w:tcPr>
          <w:p w14:paraId="2F46FF8E"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birth</w:t>
            </w:r>
          </w:p>
        </w:tc>
        <w:tc>
          <w:tcPr>
            <w:tcW w:w="1091" w:type="dxa"/>
            <w:tcBorders>
              <w:bottom w:val="nil"/>
              <w:right w:val="nil"/>
            </w:tcBorders>
            <w:shd w:val="clear" w:color="auto" w:fill="auto"/>
            <w:noWrap/>
            <w:vAlign w:val="center"/>
          </w:tcPr>
          <w:p w14:paraId="51C6C446"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51649B87"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63" w:type="dxa"/>
            <w:tcBorders>
              <w:bottom w:val="nil"/>
              <w:right w:val="nil"/>
            </w:tcBorders>
            <w:shd w:val="clear" w:color="auto" w:fill="auto"/>
            <w:noWrap/>
            <w:vAlign w:val="center"/>
          </w:tcPr>
          <w:p w14:paraId="1BAF6BAD"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33C29953"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vAlign w:val="center"/>
          </w:tcPr>
          <w:p w14:paraId="4B80D7F3" w14:textId="30BDDFF8" w:rsidR="006552DF" w:rsidRPr="006D17EB" w:rsidRDefault="00AF4390"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r>
      <w:tr w:rsidR="00676DB6" w:rsidRPr="006D17EB" w14:paraId="7FBB415F" w14:textId="77777777" w:rsidTr="00676DB6">
        <w:trPr>
          <w:trHeight w:val="300"/>
        </w:trPr>
        <w:tc>
          <w:tcPr>
            <w:tcW w:w="3203" w:type="dxa"/>
            <w:tcBorders>
              <w:top w:val="nil"/>
              <w:bottom w:val="nil"/>
            </w:tcBorders>
            <w:shd w:val="clear" w:color="auto" w:fill="auto"/>
            <w:noWrap/>
            <w:vAlign w:val="center"/>
            <w:hideMark/>
          </w:tcPr>
          <w:p w14:paraId="1A4C4695"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Other</w:t>
            </w:r>
          </w:p>
        </w:tc>
        <w:tc>
          <w:tcPr>
            <w:tcW w:w="1091" w:type="dxa"/>
            <w:tcBorders>
              <w:top w:val="nil"/>
              <w:bottom w:val="nil"/>
              <w:right w:val="nil"/>
            </w:tcBorders>
            <w:shd w:val="clear" w:color="auto" w:fill="auto"/>
            <w:noWrap/>
            <w:vAlign w:val="bottom"/>
            <w:hideMark/>
          </w:tcPr>
          <w:p w14:paraId="7B3C937F" w14:textId="1B6B5DF9"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108</w:t>
            </w:r>
          </w:p>
        </w:tc>
        <w:tc>
          <w:tcPr>
            <w:tcW w:w="1010" w:type="dxa"/>
            <w:tcBorders>
              <w:top w:val="nil"/>
              <w:left w:val="nil"/>
              <w:bottom w:val="nil"/>
            </w:tcBorders>
            <w:shd w:val="clear" w:color="auto" w:fill="auto"/>
            <w:noWrap/>
            <w:vAlign w:val="bottom"/>
            <w:hideMark/>
          </w:tcPr>
          <w:p w14:paraId="5DF37961" w14:textId="48AE444B"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19</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60845D05" w14:textId="11102776"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51</w:t>
            </w:r>
          </w:p>
        </w:tc>
        <w:tc>
          <w:tcPr>
            <w:tcW w:w="1010" w:type="dxa"/>
            <w:tcBorders>
              <w:top w:val="nil"/>
              <w:left w:val="nil"/>
              <w:bottom w:val="nil"/>
            </w:tcBorders>
            <w:shd w:val="clear" w:color="auto" w:fill="auto"/>
            <w:noWrap/>
            <w:vAlign w:val="bottom"/>
            <w:hideMark/>
          </w:tcPr>
          <w:p w14:paraId="50F18067" w14:textId="5D3A0E69"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30</w:t>
            </w:r>
            <w:r>
              <w:rPr>
                <w:rFonts w:ascii="Calibri" w:hAnsi="Calibri" w:cs="Calibri"/>
                <w:color w:val="000000"/>
              </w:rPr>
              <w:t>%)</w:t>
            </w:r>
          </w:p>
        </w:tc>
        <w:tc>
          <w:tcPr>
            <w:tcW w:w="975" w:type="dxa"/>
            <w:tcBorders>
              <w:top w:val="nil"/>
              <w:bottom w:val="nil"/>
            </w:tcBorders>
            <w:vAlign w:val="center"/>
          </w:tcPr>
          <w:p w14:paraId="5BD7C55C"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0E099C5B" w14:textId="77777777" w:rsidTr="00676DB6">
        <w:trPr>
          <w:trHeight w:val="300"/>
        </w:trPr>
        <w:tc>
          <w:tcPr>
            <w:tcW w:w="3203" w:type="dxa"/>
            <w:tcBorders>
              <w:top w:val="nil"/>
              <w:bottom w:val="single" w:sz="4" w:space="0" w:color="auto"/>
            </w:tcBorders>
            <w:shd w:val="clear" w:color="auto" w:fill="auto"/>
            <w:noWrap/>
            <w:vAlign w:val="center"/>
            <w:hideMark/>
          </w:tcPr>
          <w:p w14:paraId="4DC7C961"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Australia</w:t>
            </w:r>
          </w:p>
        </w:tc>
        <w:tc>
          <w:tcPr>
            <w:tcW w:w="1091" w:type="dxa"/>
            <w:tcBorders>
              <w:top w:val="nil"/>
              <w:bottom w:val="single" w:sz="4" w:space="0" w:color="auto"/>
              <w:right w:val="nil"/>
            </w:tcBorders>
            <w:shd w:val="clear" w:color="auto" w:fill="auto"/>
            <w:noWrap/>
            <w:vAlign w:val="bottom"/>
            <w:hideMark/>
          </w:tcPr>
          <w:p w14:paraId="04856F6D" w14:textId="60AD2F57"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475</w:t>
            </w:r>
          </w:p>
        </w:tc>
        <w:tc>
          <w:tcPr>
            <w:tcW w:w="1010" w:type="dxa"/>
            <w:tcBorders>
              <w:top w:val="nil"/>
              <w:left w:val="nil"/>
              <w:bottom w:val="single" w:sz="4" w:space="0" w:color="auto"/>
            </w:tcBorders>
            <w:shd w:val="clear" w:color="auto" w:fill="auto"/>
            <w:noWrap/>
            <w:vAlign w:val="bottom"/>
            <w:hideMark/>
          </w:tcPr>
          <w:p w14:paraId="0E104C44" w14:textId="3B8A6E17"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81</w:t>
            </w:r>
            <w:r>
              <w:rPr>
                <w:rFonts w:ascii="Calibri" w:hAnsi="Calibri" w:cs="Calibri"/>
                <w:color w:val="000000"/>
              </w:rPr>
              <w:t>%)</w:t>
            </w:r>
          </w:p>
        </w:tc>
        <w:tc>
          <w:tcPr>
            <w:tcW w:w="963" w:type="dxa"/>
            <w:tcBorders>
              <w:top w:val="nil"/>
              <w:bottom w:val="single" w:sz="4" w:space="0" w:color="auto"/>
              <w:right w:val="nil"/>
            </w:tcBorders>
            <w:shd w:val="clear" w:color="auto" w:fill="auto"/>
            <w:noWrap/>
            <w:vAlign w:val="bottom"/>
            <w:hideMark/>
          </w:tcPr>
          <w:p w14:paraId="224A91DD" w14:textId="1EB80E69"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121</w:t>
            </w:r>
          </w:p>
        </w:tc>
        <w:tc>
          <w:tcPr>
            <w:tcW w:w="1010" w:type="dxa"/>
            <w:tcBorders>
              <w:top w:val="nil"/>
              <w:left w:val="nil"/>
              <w:bottom w:val="single" w:sz="4" w:space="0" w:color="auto"/>
            </w:tcBorders>
            <w:shd w:val="clear" w:color="auto" w:fill="auto"/>
            <w:noWrap/>
            <w:vAlign w:val="bottom"/>
            <w:hideMark/>
          </w:tcPr>
          <w:p w14:paraId="21CA97DD" w14:textId="6DEAA147"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70</w:t>
            </w:r>
            <w:r>
              <w:rPr>
                <w:rFonts w:ascii="Calibri" w:hAnsi="Calibri" w:cs="Calibri"/>
                <w:color w:val="000000"/>
              </w:rPr>
              <w:t>%)</w:t>
            </w:r>
          </w:p>
        </w:tc>
        <w:tc>
          <w:tcPr>
            <w:tcW w:w="975" w:type="dxa"/>
            <w:tcBorders>
              <w:top w:val="nil"/>
              <w:bottom w:val="single" w:sz="4" w:space="0" w:color="auto"/>
            </w:tcBorders>
            <w:vAlign w:val="center"/>
          </w:tcPr>
          <w:p w14:paraId="7430C52F"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552DF" w:rsidRPr="006D17EB" w14:paraId="45839527" w14:textId="77777777" w:rsidTr="00676DB6">
        <w:trPr>
          <w:trHeight w:val="300"/>
        </w:trPr>
        <w:tc>
          <w:tcPr>
            <w:tcW w:w="3203" w:type="dxa"/>
            <w:tcBorders>
              <w:bottom w:val="nil"/>
            </w:tcBorders>
            <w:shd w:val="clear" w:color="auto" w:fill="auto"/>
            <w:noWrap/>
            <w:vAlign w:val="center"/>
            <w:hideMark/>
          </w:tcPr>
          <w:p w14:paraId="21C00156"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Speak a language other than English</w:t>
            </w:r>
          </w:p>
        </w:tc>
        <w:tc>
          <w:tcPr>
            <w:tcW w:w="1091" w:type="dxa"/>
            <w:tcBorders>
              <w:bottom w:val="nil"/>
              <w:right w:val="nil"/>
            </w:tcBorders>
            <w:shd w:val="clear" w:color="auto" w:fill="auto"/>
            <w:noWrap/>
            <w:vAlign w:val="center"/>
          </w:tcPr>
          <w:p w14:paraId="5E001582"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44461131"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63" w:type="dxa"/>
            <w:tcBorders>
              <w:bottom w:val="nil"/>
              <w:right w:val="nil"/>
            </w:tcBorders>
            <w:shd w:val="clear" w:color="auto" w:fill="auto"/>
            <w:noWrap/>
            <w:vAlign w:val="center"/>
          </w:tcPr>
          <w:p w14:paraId="4F0E4D08"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72AE09A4"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vAlign w:val="center"/>
          </w:tcPr>
          <w:p w14:paraId="19B4BB56" w14:textId="6D023F18" w:rsidR="006552DF" w:rsidRPr="006D17EB" w:rsidRDefault="00A96511"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0.001</w:t>
            </w:r>
          </w:p>
        </w:tc>
      </w:tr>
      <w:tr w:rsidR="00676DB6" w:rsidRPr="006D17EB" w14:paraId="4CE45D6B" w14:textId="77777777" w:rsidTr="00676DB6">
        <w:trPr>
          <w:trHeight w:val="300"/>
        </w:trPr>
        <w:tc>
          <w:tcPr>
            <w:tcW w:w="3203" w:type="dxa"/>
            <w:tcBorders>
              <w:top w:val="nil"/>
              <w:bottom w:val="nil"/>
            </w:tcBorders>
            <w:shd w:val="clear" w:color="auto" w:fill="auto"/>
            <w:noWrap/>
            <w:vAlign w:val="center"/>
            <w:hideMark/>
          </w:tcPr>
          <w:p w14:paraId="63FDDADF"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1091" w:type="dxa"/>
            <w:tcBorders>
              <w:top w:val="nil"/>
              <w:bottom w:val="nil"/>
              <w:right w:val="nil"/>
            </w:tcBorders>
            <w:shd w:val="clear" w:color="auto" w:fill="auto"/>
            <w:noWrap/>
            <w:vAlign w:val="bottom"/>
            <w:hideMark/>
          </w:tcPr>
          <w:p w14:paraId="1CC297D2" w14:textId="75E0E3EC"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503</w:t>
            </w:r>
          </w:p>
        </w:tc>
        <w:tc>
          <w:tcPr>
            <w:tcW w:w="1010" w:type="dxa"/>
            <w:tcBorders>
              <w:top w:val="nil"/>
              <w:left w:val="nil"/>
              <w:bottom w:val="nil"/>
            </w:tcBorders>
            <w:shd w:val="clear" w:color="auto" w:fill="auto"/>
            <w:noWrap/>
            <w:vAlign w:val="bottom"/>
            <w:hideMark/>
          </w:tcPr>
          <w:p w14:paraId="704721F6" w14:textId="5EDC1124"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86</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73EECFED" w14:textId="7DFEE51D"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131</w:t>
            </w:r>
          </w:p>
        </w:tc>
        <w:tc>
          <w:tcPr>
            <w:tcW w:w="1010" w:type="dxa"/>
            <w:tcBorders>
              <w:top w:val="nil"/>
              <w:left w:val="nil"/>
              <w:bottom w:val="nil"/>
            </w:tcBorders>
            <w:shd w:val="clear" w:color="auto" w:fill="auto"/>
            <w:noWrap/>
            <w:vAlign w:val="bottom"/>
            <w:hideMark/>
          </w:tcPr>
          <w:p w14:paraId="2BABB727" w14:textId="18F79A64"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76</w:t>
            </w:r>
            <w:r>
              <w:rPr>
                <w:rFonts w:ascii="Calibri" w:hAnsi="Calibri" w:cs="Calibri"/>
                <w:color w:val="000000"/>
              </w:rPr>
              <w:t>%)</w:t>
            </w:r>
          </w:p>
        </w:tc>
        <w:tc>
          <w:tcPr>
            <w:tcW w:w="975" w:type="dxa"/>
            <w:tcBorders>
              <w:top w:val="nil"/>
              <w:bottom w:val="nil"/>
            </w:tcBorders>
            <w:vAlign w:val="center"/>
          </w:tcPr>
          <w:p w14:paraId="759E16FA"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4580DA1F" w14:textId="77777777" w:rsidTr="00676DB6">
        <w:trPr>
          <w:trHeight w:val="300"/>
        </w:trPr>
        <w:tc>
          <w:tcPr>
            <w:tcW w:w="3203" w:type="dxa"/>
            <w:tcBorders>
              <w:top w:val="nil"/>
              <w:bottom w:val="single" w:sz="4" w:space="0" w:color="auto"/>
            </w:tcBorders>
            <w:shd w:val="clear" w:color="auto" w:fill="auto"/>
            <w:noWrap/>
            <w:vAlign w:val="center"/>
            <w:hideMark/>
          </w:tcPr>
          <w:p w14:paraId="6FE0C196"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Yes</w:t>
            </w:r>
          </w:p>
        </w:tc>
        <w:tc>
          <w:tcPr>
            <w:tcW w:w="1091" w:type="dxa"/>
            <w:tcBorders>
              <w:top w:val="nil"/>
              <w:bottom w:val="single" w:sz="4" w:space="0" w:color="auto"/>
              <w:right w:val="nil"/>
            </w:tcBorders>
            <w:shd w:val="clear" w:color="auto" w:fill="auto"/>
            <w:noWrap/>
            <w:vAlign w:val="bottom"/>
            <w:hideMark/>
          </w:tcPr>
          <w:p w14:paraId="1C6F9107" w14:textId="5D1B5841"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80</w:t>
            </w:r>
          </w:p>
        </w:tc>
        <w:tc>
          <w:tcPr>
            <w:tcW w:w="1010" w:type="dxa"/>
            <w:tcBorders>
              <w:top w:val="nil"/>
              <w:left w:val="nil"/>
              <w:bottom w:val="single" w:sz="4" w:space="0" w:color="auto"/>
            </w:tcBorders>
            <w:shd w:val="clear" w:color="auto" w:fill="auto"/>
            <w:noWrap/>
            <w:vAlign w:val="bottom"/>
            <w:hideMark/>
          </w:tcPr>
          <w:p w14:paraId="7F1B84D8" w14:textId="4E564684"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14</w:t>
            </w:r>
            <w:r>
              <w:rPr>
                <w:rFonts w:ascii="Calibri" w:hAnsi="Calibri" w:cs="Calibri"/>
                <w:color w:val="000000"/>
              </w:rPr>
              <w:t>%)</w:t>
            </w:r>
          </w:p>
        </w:tc>
        <w:tc>
          <w:tcPr>
            <w:tcW w:w="963" w:type="dxa"/>
            <w:tcBorders>
              <w:top w:val="nil"/>
              <w:bottom w:val="single" w:sz="4" w:space="0" w:color="auto"/>
              <w:right w:val="nil"/>
            </w:tcBorders>
            <w:shd w:val="clear" w:color="auto" w:fill="auto"/>
            <w:noWrap/>
            <w:vAlign w:val="bottom"/>
            <w:hideMark/>
          </w:tcPr>
          <w:p w14:paraId="5DC4415C" w14:textId="28031682"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41</w:t>
            </w:r>
          </w:p>
        </w:tc>
        <w:tc>
          <w:tcPr>
            <w:tcW w:w="1010" w:type="dxa"/>
            <w:tcBorders>
              <w:top w:val="nil"/>
              <w:left w:val="nil"/>
              <w:bottom w:val="single" w:sz="4" w:space="0" w:color="auto"/>
            </w:tcBorders>
            <w:shd w:val="clear" w:color="auto" w:fill="auto"/>
            <w:noWrap/>
            <w:vAlign w:val="bottom"/>
            <w:hideMark/>
          </w:tcPr>
          <w:p w14:paraId="4D0C6008" w14:textId="4BA52134"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24</w:t>
            </w:r>
            <w:r>
              <w:rPr>
                <w:rFonts w:ascii="Calibri" w:hAnsi="Calibri" w:cs="Calibri"/>
                <w:color w:val="000000"/>
              </w:rPr>
              <w:t>%)</w:t>
            </w:r>
          </w:p>
        </w:tc>
        <w:tc>
          <w:tcPr>
            <w:tcW w:w="975" w:type="dxa"/>
            <w:tcBorders>
              <w:top w:val="nil"/>
              <w:bottom w:val="single" w:sz="4" w:space="0" w:color="auto"/>
            </w:tcBorders>
            <w:vAlign w:val="center"/>
          </w:tcPr>
          <w:p w14:paraId="6ECCE52D"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552DF" w:rsidRPr="006D17EB" w14:paraId="5281E71E" w14:textId="77777777" w:rsidTr="00676DB6">
        <w:trPr>
          <w:trHeight w:val="300"/>
        </w:trPr>
        <w:tc>
          <w:tcPr>
            <w:tcW w:w="3203" w:type="dxa"/>
            <w:tcBorders>
              <w:bottom w:val="nil"/>
            </w:tcBorders>
            <w:shd w:val="clear" w:color="auto" w:fill="auto"/>
            <w:noWrap/>
            <w:vAlign w:val="center"/>
            <w:hideMark/>
          </w:tcPr>
          <w:p w14:paraId="7B3CAAF4"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Education</w:t>
            </w:r>
          </w:p>
        </w:tc>
        <w:tc>
          <w:tcPr>
            <w:tcW w:w="1091" w:type="dxa"/>
            <w:tcBorders>
              <w:bottom w:val="nil"/>
              <w:right w:val="nil"/>
            </w:tcBorders>
            <w:shd w:val="clear" w:color="auto" w:fill="auto"/>
            <w:noWrap/>
            <w:vAlign w:val="center"/>
          </w:tcPr>
          <w:p w14:paraId="61774EB8"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3913E141"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63" w:type="dxa"/>
            <w:tcBorders>
              <w:bottom w:val="nil"/>
              <w:right w:val="nil"/>
            </w:tcBorders>
            <w:shd w:val="clear" w:color="auto" w:fill="auto"/>
            <w:noWrap/>
            <w:vAlign w:val="center"/>
          </w:tcPr>
          <w:p w14:paraId="4AB5507B"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28DD5EAB"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vAlign w:val="center"/>
          </w:tcPr>
          <w:p w14:paraId="4F8593BF" w14:textId="0A3B78C7" w:rsidR="006552DF" w:rsidRPr="006D17EB" w:rsidRDefault="00A96511"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0.558</w:t>
            </w:r>
          </w:p>
        </w:tc>
      </w:tr>
      <w:tr w:rsidR="00676DB6" w:rsidRPr="006D17EB" w14:paraId="136B9D18" w14:textId="77777777" w:rsidTr="00676DB6">
        <w:trPr>
          <w:trHeight w:val="300"/>
        </w:trPr>
        <w:tc>
          <w:tcPr>
            <w:tcW w:w="3203" w:type="dxa"/>
            <w:tcBorders>
              <w:top w:val="nil"/>
              <w:bottom w:val="nil"/>
            </w:tcBorders>
            <w:shd w:val="clear" w:color="auto" w:fill="auto"/>
            <w:noWrap/>
            <w:vAlign w:val="center"/>
            <w:hideMark/>
          </w:tcPr>
          <w:p w14:paraId="5C8C56D8"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Less than year </w:t>
            </w:r>
            <w:r w:rsidRPr="00851E28">
              <w:rPr>
                <w:rFonts w:ascii="Calibri" w:eastAsia="Times New Roman" w:hAnsi="Calibri" w:cs="Times New Roman"/>
                <w:color w:val="000000"/>
                <w:lang w:eastAsia="en-AU"/>
              </w:rPr>
              <w:t>10</w:t>
            </w:r>
          </w:p>
        </w:tc>
        <w:tc>
          <w:tcPr>
            <w:tcW w:w="1091" w:type="dxa"/>
            <w:tcBorders>
              <w:top w:val="nil"/>
              <w:bottom w:val="nil"/>
              <w:right w:val="nil"/>
            </w:tcBorders>
            <w:shd w:val="clear" w:color="auto" w:fill="auto"/>
            <w:noWrap/>
            <w:vAlign w:val="bottom"/>
            <w:hideMark/>
          </w:tcPr>
          <w:p w14:paraId="0EEC7A5B" w14:textId="7243CB0F"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188</w:t>
            </w:r>
          </w:p>
        </w:tc>
        <w:tc>
          <w:tcPr>
            <w:tcW w:w="1010" w:type="dxa"/>
            <w:tcBorders>
              <w:top w:val="nil"/>
              <w:left w:val="nil"/>
              <w:bottom w:val="nil"/>
            </w:tcBorders>
            <w:shd w:val="clear" w:color="auto" w:fill="auto"/>
            <w:noWrap/>
            <w:vAlign w:val="bottom"/>
            <w:hideMark/>
          </w:tcPr>
          <w:p w14:paraId="211EBF64" w14:textId="04F1E120"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32</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33A11A00" w14:textId="7824F4EA"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63</w:t>
            </w:r>
          </w:p>
        </w:tc>
        <w:tc>
          <w:tcPr>
            <w:tcW w:w="1010" w:type="dxa"/>
            <w:tcBorders>
              <w:top w:val="nil"/>
              <w:left w:val="nil"/>
              <w:bottom w:val="nil"/>
            </w:tcBorders>
            <w:shd w:val="clear" w:color="auto" w:fill="auto"/>
            <w:noWrap/>
            <w:vAlign w:val="bottom"/>
            <w:hideMark/>
          </w:tcPr>
          <w:p w14:paraId="466F2E18" w14:textId="59E1EF45"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37</w:t>
            </w:r>
            <w:r>
              <w:rPr>
                <w:rFonts w:ascii="Calibri" w:hAnsi="Calibri" w:cs="Calibri"/>
                <w:color w:val="000000"/>
              </w:rPr>
              <w:t>%)</w:t>
            </w:r>
          </w:p>
        </w:tc>
        <w:tc>
          <w:tcPr>
            <w:tcW w:w="975" w:type="dxa"/>
            <w:tcBorders>
              <w:top w:val="nil"/>
              <w:bottom w:val="nil"/>
            </w:tcBorders>
            <w:vAlign w:val="center"/>
          </w:tcPr>
          <w:p w14:paraId="32481C1F"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0E1EEBEC" w14:textId="77777777" w:rsidTr="00676DB6">
        <w:trPr>
          <w:trHeight w:val="300"/>
        </w:trPr>
        <w:tc>
          <w:tcPr>
            <w:tcW w:w="3203" w:type="dxa"/>
            <w:tcBorders>
              <w:top w:val="nil"/>
              <w:bottom w:val="nil"/>
            </w:tcBorders>
            <w:shd w:val="clear" w:color="auto" w:fill="auto"/>
            <w:noWrap/>
            <w:vAlign w:val="center"/>
            <w:hideMark/>
          </w:tcPr>
          <w:p w14:paraId="22764E4E"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Year</w:t>
            </w:r>
            <w:r w:rsidRPr="00851E28">
              <w:rPr>
                <w:rFonts w:ascii="Calibri" w:eastAsia="Times New Roman" w:hAnsi="Calibri" w:cs="Times New Roman"/>
                <w:color w:val="000000"/>
                <w:lang w:eastAsia="en-AU"/>
              </w:rPr>
              <w:t xml:space="preserve"> 10-11</w:t>
            </w:r>
          </w:p>
        </w:tc>
        <w:tc>
          <w:tcPr>
            <w:tcW w:w="1091" w:type="dxa"/>
            <w:tcBorders>
              <w:top w:val="nil"/>
              <w:bottom w:val="nil"/>
              <w:right w:val="nil"/>
            </w:tcBorders>
            <w:shd w:val="clear" w:color="auto" w:fill="auto"/>
            <w:noWrap/>
            <w:vAlign w:val="bottom"/>
            <w:hideMark/>
          </w:tcPr>
          <w:p w14:paraId="2FA6BCBC" w14:textId="392F8841"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269</w:t>
            </w:r>
          </w:p>
        </w:tc>
        <w:tc>
          <w:tcPr>
            <w:tcW w:w="1010" w:type="dxa"/>
            <w:tcBorders>
              <w:top w:val="nil"/>
              <w:left w:val="nil"/>
              <w:bottom w:val="nil"/>
            </w:tcBorders>
            <w:shd w:val="clear" w:color="auto" w:fill="auto"/>
            <w:noWrap/>
            <w:vAlign w:val="bottom"/>
            <w:hideMark/>
          </w:tcPr>
          <w:p w14:paraId="2AA34D31" w14:textId="5E62876A"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46</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55D522EC" w14:textId="3BBA1330"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75</w:t>
            </w:r>
          </w:p>
        </w:tc>
        <w:tc>
          <w:tcPr>
            <w:tcW w:w="1010" w:type="dxa"/>
            <w:tcBorders>
              <w:top w:val="nil"/>
              <w:left w:val="nil"/>
              <w:bottom w:val="nil"/>
            </w:tcBorders>
            <w:shd w:val="clear" w:color="auto" w:fill="auto"/>
            <w:noWrap/>
            <w:vAlign w:val="bottom"/>
            <w:hideMark/>
          </w:tcPr>
          <w:p w14:paraId="6CA99491" w14:textId="43060B07"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44</w:t>
            </w:r>
            <w:r>
              <w:rPr>
                <w:rFonts w:ascii="Calibri" w:hAnsi="Calibri" w:cs="Calibri"/>
                <w:color w:val="000000"/>
              </w:rPr>
              <w:t>%)</w:t>
            </w:r>
          </w:p>
        </w:tc>
        <w:tc>
          <w:tcPr>
            <w:tcW w:w="975" w:type="dxa"/>
            <w:tcBorders>
              <w:top w:val="nil"/>
              <w:bottom w:val="nil"/>
            </w:tcBorders>
            <w:vAlign w:val="center"/>
          </w:tcPr>
          <w:p w14:paraId="40B580E7"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3042A479" w14:textId="77777777" w:rsidTr="00676DB6">
        <w:trPr>
          <w:trHeight w:val="300"/>
        </w:trPr>
        <w:tc>
          <w:tcPr>
            <w:tcW w:w="3203" w:type="dxa"/>
            <w:tcBorders>
              <w:top w:val="nil"/>
            </w:tcBorders>
            <w:shd w:val="clear" w:color="auto" w:fill="auto"/>
            <w:noWrap/>
            <w:vAlign w:val="center"/>
            <w:hideMark/>
          </w:tcPr>
          <w:p w14:paraId="534D7395"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Year </w:t>
            </w:r>
            <w:r w:rsidRPr="00851E28">
              <w:rPr>
                <w:rFonts w:ascii="Calibri" w:eastAsia="Times New Roman" w:hAnsi="Calibri" w:cs="Times New Roman"/>
                <w:color w:val="000000"/>
                <w:lang w:eastAsia="en-AU"/>
              </w:rPr>
              <w:t>12</w:t>
            </w:r>
            <w:r>
              <w:rPr>
                <w:rFonts w:ascii="Calibri" w:eastAsia="Times New Roman" w:hAnsi="Calibri" w:cs="Times New Roman"/>
                <w:color w:val="000000"/>
                <w:lang w:eastAsia="en-AU"/>
              </w:rPr>
              <w:t xml:space="preserve"> or higher</w:t>
            </w:r>
          </w:p>
        </w:tc>
        <w:tc>
          <w:tcPr>
            <w:tcW w:w="1091" w:type="dxa"/>
            <w:tcBorders>
              <w:top w:val="nil"/>
              <w:right w:val="nil"/>
            </w:tcBorders>
            <w:shd w:val="clear" w:color="auto" w:fill="auto"/>
            <w:noWrap/>
            <w:vAlign w:val="bottom"/>
            <w:hideMark/>
          </w:tcPr>
          <w:p w14:paraId="5D57F378" w14:textId="7D750412"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126</w:t>
            </w:r>
          </w:p>
        </w:tc>
        <w:tc>
          <w:tcPr>
            <w:tcW w:w="1010" w:type="dxa"/>
            <w:tcBorders>
              <w:top w:val="nil"/>
              <w:left w:val="nil"/>
            </w:tcBorders>
            <w:shd w:val="clear" w:color="auto" w:fill="auto"/>
            <w:noWrap/>
            <w:vAlign w:val="bottom"/>
            <w:hideMark/>
          </w:tcPr>
          <w:p w14:paraId="1224225B" w14:textId="58415B90"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22</w:t>
            </w:r>
            <w:r>
              <w:rPr>
                <w:rFonts w:ascii="Calibri" w:hAnsi="Calibri" w:cs="Calibri"/>
                <w:color w:val="000000"/>
              </w:rPr>
              <w:t>%)</w:t>
            </w:r>
          </w:p>
        </w:tc>
        <w:tc>
          <w:tcPr>
            <w:tcW w:w="963" w:type="dxa"/>
            <w:tcBorders>
              <w:top w:val="nil"/>
              <w:right w:val="nil"/>
            </w:tcBorders>
            <w:shd w:val="clear" w:color="auto" w:fill="auto"/>
            <w:noWrap/>
            <w:vAlign w:val="bottom"/>
            <w:hideMark/>
          </w:tcPr>
          <w:p w14:paraId="0F46B5C8" w14:textId="5C42A01F"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w:t>
            </w:r>
          </w:p>
        </w:tc>
        <w:tc>
          <w:tcPr>
            <w:tcW w:w="1010" w:type="dxa"/>
            <w:tcBorders>
              <w:top w:val="nil"/>
              <w:left w:val="nil"/>
            </w:tcBorders>
            <w:shd w:val="clear" w:color="auto" w:fill="auto"/>
            <w:noWrap/>
            <w:vAlign w:val="bottom"/>
            <w:hideMark/>
          </w:tcPr>
          <w:p w14:paraId="26B88064" w14:textId="469E53EA"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20</w:t>
            </w:r>
            <w:r>
              <w:rPr>
                <w:rFonts w:ascii="Calibri" w:hAnsi="Calibri" w:cs="Calibri"/>
                <w:color w:val="000000"/>
              </w:rPr>
              <w:t>%)</w:t>
            </w:r>
          </w:p>
        </w:tc>
        <w:tc>
          <w:tcPr>
            <w:tcW w:w="975" w:type="dxa"/>
            <w:tcBorders>
              <w:top w:val="nil"/>
            </w:tcBorders>
            <w:vAlign w:val="center"/>
          </w:tcPr>
          <w:p w14:paraId="0F2241CA"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552DF" w:rsidRPr="006D17EB" w14:paraId="35E264A9" w14:textId="77777777" w:rsidTr="00676DB6">
        <w:trPr>
          <w:trHeight w:val="300"/>
        </w:trPr>
        <w:tc>
          <w:tcPr>
            <w:tcW w:w="3203" w:type="dxa"/>
            <w:tcBorders>
              <w:bottom w:val="single" w:sz="4" w:space="0" w:color="auto"/>
            </w:tcBorders>
            <w:shd w:val="clear" w:color="auto" w:fill="auto"/>
            <w:noWrap/>
            <w:vAlign w:val="center"/>
            <w:hideMark/>
          </w:tcPr>
          <w:p w14:paraId="07AC7161"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Median length of injecting career at first K10 survey (IQR)</w:t>
            </w:r>
          </w:p>
        </w:tc>
        <w:tc>
          <w:tcPr>
            <w:tcW w:w="1091" w:type="dxa"/>
            <w:tcBorders>
              <w:bottom w:val="single" w:sz="4" w:space="0" w:color="auto"/>
              <w:right w:val="nil"/>
            </w:tcBorders>
            <w:shd w:val="clear" w:color="auto" w:fill="auto"/>
            <w:noWrap/>
            <w:vAlign w:val="center"/>
          </w:tcPr>
          <w:p w14:paraId="7D864B49" w14:textId="729A0E86" w:rsidR="006552DF" w:rsidRPr="006D17EB" w:rsidRDefault="00A96511" w:rsidP="00A9651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10.6</w:t>
            </w:r>
          </w:p>
        </w:tc>
        <w:tc>
          <w:tcPr>
            <w:tcW w:w="1010" w:type="dxa"/>
            <w:tcBorders>
              <w:left w:val="nil"/>
              <w:bottom w:val="single" w:sz="4" w:space="0" w:color="auto"/>
            </w:tcBorders>
            <w:shd w:val="clear" w:color="auto" w:fill="auto"/>
            <w:noWrap/>
            <w:vAlign w:val="center"/>
          </w:tcPr>
          <w:p w14:paraId="24032070" w14:textId="1B2C2916" w:rsidR="006552DF" w:rsidRPr="006D17EB" w:rsidRDefault="00A96511"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(6.8 – 13.5)</w:t>
            </w:r>
          </w:p>
        </w:tc>
        <w:tc>
          <w:tcPr>
            <w:tcW w:w="963" w:type="dxa"/>
            <w:tcBorders>
              <w:bottom w:val="single" w:sz="4" w:space="0" w:color="auto"/>
              <w:right w:val="nil"/>
            </w:tcBorders>
            <w:shd w:val="clear" w:color="auto" w:fill="auto"/>
            <w:noWrap/>
            <w:vAlign w:val="center"/>
          </w:tcPr>
          <w:p w14:paraId="27003857" w14:textId="0830F4F5" w:rsidR="006552DF" w:rsidRPr="006D17EB" w:rsidRDefault="00A96511"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10.3</w:t>
            </w:r>
          </w:p>
        </w:tc>
        <w:tc>
          <w:tcPr>
            <w:tcW w:w="1010" w:type="dxa"/>
            <w:tcBorders>
              <w:left w:val="nil"/>
              <w:bottom w:val="single" w:sz="4" w:space="0" w:color="auto"/>
            </w:tcBorders>
            <w:shd w:val="clear" w:color="auto" w:fill="auto"/>
            <w:noWrap/>
            <w:vAlign w:val="center"/>
          </w:tcPr>
          <w:p w14:paraId="4E7E184D" w14:textId="4A6AD9D1" w:rsidR="006552DF" w:rsidRPr="006D17EB" w:rsidRDefault="00A96511"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(6.1 – 12.8)</w:t>
            </w:r>
          </w:p>
        </w:tc>
        <w:tc>
          <w:tcPr>
            <w:tcW w:w="975" w:type="dxa"/>
            <w:tcBorders>
              <w:bottom w:val="single" w:sz="4" w:space="0" w:color="auto"/>
            </w:tcBorders>
            <w:vAlign w:val="center"/>
          </w:tcPr>
          <w:p w14:paraId="567732BD" w14:textId="384EC9D1" w:rsidR="006552DF" w:rsidRPr="006D17EB" w:rsidRDefault="00A96511"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0.395</w:t>
            </w:r>
          </w:p>
        </w:tc>
      </w:tr>
      <w:tr w:rsidR="006552DF" w:rsidRPr="006D17EB" w14:paraId="48C5705F" w14:textId="77777777" w:rsidTr="00676DB6">
        <w:trPr>
          <w:trHeight w:val="300"/>
        </w:trPr>
        <w:tc>
          <w:tcPr>
            <w:tcW w:w="3203" w:type="dxa"/>
            <w:tcBorders>
              <w:bottom w:val="nil"/>
            </w:tcBorders>
            <w:shd w:val="clear" w:color="auto" w:fill="auto"/>
            <w:noWrap/>
            <w:vAlign w:val="center"/>
            <w:hideMark/>
          </w:tcPr>
          <w:p w14:paraId="493C85BB" w14:textId="77777777" w:rsidR="006552DF" w:rsidRPr="00851E28" w:rsidRDefault="006552DF" w:rsidP="00676DB6">
            <w:pPr>
              <w:spacing w:after="0" w:line="240" w:lineRule="auto"/>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 xml:space="preserve">Incarceration </w:t>
            </w:r>
            <w:r>
              <w:rPr>
                <w:rFonts w:ascii="Calibri" w:eastAsia="Times New Roman" w:hAnsi="Calibri" w:cs="Times New Roman"/>
                <w:color w:val="000000"/>
                <w:lang w:eastAsia="en-AU"/>
              </w:rPr>
              <w:t>history</w:t>
            </w:r>
          </w:p>
        </w:tc>
        <w:tc>
          <w:tcPr>
            <w:tcW w:w="1091" w:type="dxa"/>
            <w:tcBorders>
              <w:bottom w:val="nil"/>
              <w:right w:val="nil"/>
            </w:tcBorders>
            <w:shd w:val="clear" w:color="auto" w:fill="auto"/>
            <w:noWrap/>
            <w:vAlign w:val="center"/>
          </w:tcPr>
          <w:p w14:paraId="31E324B6"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7204226C"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63" w:type="dxa"/>
            <w:tcBorders>
              <w:bottom w:val="nil"/>
              <w:right w:val="nil"/>
            </w:tcBorders>
            <w:shd w:val="clear" w:color="auto" w:fill="auto"/>
            <w:noWrap/>
            <w:vAlign w:val="center"/>
          </w:tcPr>
          <w:p w14:paraId="23A96DF1" w14:textId="77777777" w:rsidR="006552DF" w:rsidRPr="006D17EB" w:rsidRDefault="006552DF" w:rsidP="00676DB6">
            <w:pPr>
              <w:spacing w:after="0" w:line="240" w:lineRule="auto"/>
              <w:jc w:val="right"/>
              <w:rPr>
                <w:rFonts w:ascii="Calibri" w:eastAsia="Times New Roman" w:hAnsi="Calibri" w:cs="Times New Roman"/>
                <w:color w:val="000000"/>
                <w:lang w:eastAsia="en-AU"/>
              </w:rPr>
            </w:pPr>
          </w:p>
        </w:tc>
        <w:tc>
          <w:tcPr>
            <w:tcW w:w="1010" w:type="dxa"/>
            <w:tcBorders>
              <w:left w:val="nil"/>
              <w:bottom w:val="nil"/>
            </w:tcBorders>
            <w:shd w:val="clear" w:color="auto" w:fill="auto"/>
            <w:noWrap/>
            <w:vAlign w:val="center"/>
          </w:tcPr>
          <w:p w14:paraId="35EB6ED3" w14:textId="77777777" w:rsidR="006552DF" w:rsidRPr="006D17EB"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vAlign w:val="center"/>
          </w:tcPr>
          <w:p w14:paraId="240757F1" w14:textId="269523EA" w:rsidR="006552DF" w:rsidRPr="006D17EB" w:rsidRDefault="00A96511" w:rsidP="00676DB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0.827</w:t>
            </w:r>
          </w:p>
        </w:tc>
      </w:tr>
      <w:tr w:rsidR="00676DB6" w:rsidRPr="006D17EB" w14:paraId="62856085" w14:textId="77777777" w:rsidTr="00676DB6">
        <w:trPr>
          <w:trHeight w:val="300"/>
        </w:trPr>
        <w:tc>
          <w:tcPr>
            <w:tcW w:w="3203" w:type="dxa"/>
            <w:tcBorders>
              <w:top w:val="nil"/>
              <w:bottom w:val="nil"/>
            </w:tcBorders>
            <w:shd w:val="clear" w:color="auto" w:fill="auto"/>
            <w:noWrap/>
            <w:vAlign w:val="center"/>
            <w:hideMark/>
          </w:tcPr>
          <w:p w14:paraId="5974D2B6"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None</w:t>
            </w:r>
          </w:p>
        </w:tc>
        <w:tc>
          <w:tcPr>
            <w:tcW w:w="1091" w:type="dxa"/>
            <w:tcBorders>
              <w:top w:val="nil"/>
              <w:bottom w:val="nil"/>
              <w:right w:val="nil"/>
            </w:tcBorders>
            <w:shd w:val="clear" w:color="auto" w:fill="auto"/>
            <w:noWrap/>
            <w:vAlign w:val="bottom"/>
            <w:hideMark/>
          </w:tcPr>
          <w:p w14:paraId="71C48707" w14:textId="030F57FE"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234</w:t>
            </w:r>
          </w:p>
        </w:tc>
        <w:tc>
          <w:tcPr>
            <w:tcW w:w="1010" w:type="dxa"/>
            <w:tcBorders>
              <w:top w:val="nil"/>
              <w:left w:val="nil"/>
              <w:bottom w:val="nil"/>
            </w:tcBorders>
            <w:shd w:val="clear" w:color="auto" w:fill="auto"/>
            <w:noWrap/>
            <w:vAlign w:val="bottom"/>
            <w:hideMark/>
          </w:tcPr>
          <w:p w14:paraId="1B7CFB80" w14:textId="302360B2"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40</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24C91CD1" w14:textId="5CD4FCA2"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62</w:t>
            </w:r>
          </w:p>
        </w:tc>
        <w:tc>
          <w:tcPr>
            <w:tcW w:w="1010" w:type="dxa"/>
            <w:tcBorders>
              <w:top w:val="nil"/>
              <w:left w:val="nil"/>
              <w:bottom w:val="nil"/>
            </w:tcBorders>
            <w:shd w:val="clear" w:color="auto" w:fill="auto"/>
            <w:noWrap/>
            <w:vAlign w:val="bottom"/>
            <w:hideMark/>
          </w:tcPr>
          <w:p w14:paraId="5263440F" w14:textId="35422BFD"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36</w:t>
            </w:r>
            <w:r>
              <w:rPr>
                <w:rFonts w:ascii="Calibri" w:hAnsi="Calibri" w:cs="Calibri"/>
                <w:color w:val="000000"/>
              </w:rPr>
              <w:t>%)</w:t>
            </w:r>
          </w:p>
        </w:tc>
        <w:tc>
          <w:tcPr>
            <w:tcW w:w="975" w:type="dxa"/>
            <w:tcBorders>
              <w:top w:val="nil"/>
              <w:bottom w:val="nil"/>
            </w:tcBorders>
            <w:vAlign w:val="center"/>
          </w:tcPr>
          <w:p w14:paraId="4536CDE3"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4A597E58" w14:textId="77777777" w:rsidTr="00676DB6">
        <w:trPr>
          <w:trHeight w:val="300"/>
        </w:trPr>
        <w:tc>
          <w:tcPr>
            <w:tcW w:w="3203" w:type="dxa"/>
            <w:tcBorders>
              <w:top w:val="nil"/>
              <w:bottom w:val="nil"/>
            </w:tcBorders>
            <w:shd w:val="clear" w:color="auto" w:fill="auto"/>
            <w:noWrap/>
            <w:vAlign w:val="center"/>
            <w:hideMark/>
          </w:tcPr>
          <w:p w14:paraId="31D4AD1A"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Once</w:t>
            </w:r>
          </w:p>
        </w:tc>
        <w:tc>
          <w:tcPr>
            <w:tcW w:w="1091" w:type="dxa"/>
            <w:tcBorders>
              <w:top w:val="nil"/>
              <w:bottom w:val="nil"/>
              <w:right w:val="nil"/>
            </w:tcBorders>
            <w:shd w:val="clear" w:color="auto" w:fill="auto"/>
            <w:noWrap/>
            <w:vAlign w:val="bottom"/>
            <w:hideMark/>
          </w:tcPr>
          <w:p w14:paraId="47018FAB" w14:textId="57E40ED1"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173</w:t>
            </w:r>
          </w:p>
        </w:tc>
        <w:tc>
          <w:tcPr>
            <w:tcW w:w="1010" w:type="dxa"/>
            <w:tcBorders>
              <w:top w:val="nil"/>
              <w:left w:val="nil"/>
              <w:bottom w:val="nil"/>
            </w:tcBorders>
            <w:shd w:val="clear" w:color="auto" w:fill="auto"/>
            <w:noWrap/>
            <w:vAlign w:val="bottom"/>
            <w:hideMark/>
          </w:tcPr>
          <w:p w14:paraId="21F16911" w14:textId="703B5B1D"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30</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455871C4" w14:textId="6EB22476"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55</w:t>
            </w:r>
          </w:p>
        </w:tc>
        <w:tc>
          <w:tcPr>
            <w:tcW w:w="1010" w:type="dxa"/>
            <w:tcBorders>
              <w:top w:val="nil"/>
              <w:left w:val="nil"/>
              <w:bottom w:val="nil"/>
            </w:tcBorders>
            <w:shd w:val="clear" w:color="auto" w:fill="auto"/>
            <w:noWrap/>
            <w:vAlign w:val="bottom"/>
            <w:hideMark/>
          </w:tcPr>
          <w:p w14:paraId="6D1135B5" w14:textId="68C3A948"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32</w:t>
            </w:r>
            <w:r>
              <w:rPr>
                <w:rFonts w:ascii="Calibri" w:hAnsi="Calibri" w:cs="Calibri"/>
                <w:color w:val="000000"/>
              </w:rPr>
              <w:t>%)</w:t>
            </w:r>
          </w:p>
        </w:tc>
        <w:tc>
          <w:tcPr>
            <w:tcW w:w="975" w:type="dxa"/>
            <w:tcBorders>
              <w:top w:val="nil"/>
              <w:bottom w:val="nil"/>
            </w:tcBorders>
            <w:vAlign w:val="center"/>
          </w:tcPr>
          <w:p w14:paraId="484641DC"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25B0F07C" w14:textId="77777777" w:rsidTr="00676DB6">
        <w:trPr>
          <w:trHeight w:val="300"/>
        </w:trPr>
        <w:tc>
          <w:tcPr>
            <w:tcW w:w="3203" w:type="dxa"/>
            <w:tcBorders>
              <w:top w:val="nil"/>
              <w:bottom w:val="nil"/>
            </w:tcBorders>
            <w:shd w:val="clear" w:color="auto" w:fill="auto"/>
            <w:noWrap/>
            <w:vAlign w:val="center"/>
            <w:hideMark/>
          </w:tcPr>
          <w:p w14:paraId="6650E59C"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Twice</w:t>
            </w:r>
          </w:p>
        </w:tc>
        <w:tc>
          <w:tcPr>
            <w:tcW w:w="1091" w:type="dxa"/>
            <w:tcBorders>
              <w:top w:val="nil"/>
              <w:bottom w:val="nil"/>
              <w:right w:val="nil"/>
            </w:tcBorders>
            <w:shd w:val="clear" w:color="auto" w:fill="auto"/>
            <w:noWrap/>
            <w:vAlign w:val="bottom"/>
            <w:hideMark/>
          </w:tcPr>
          <w:p w14:paraId="4885843D" w14:textId="4E413239"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79</w:t>
            </w:r>
          </w:p>
        </w:tc>
        <w:tc>
          <w:tcPr>
            <w:tcW w:w="1010" w:type="dxa"/>
            <w:tcBorders>
              <w:top w:val="nil"/>
              <w:left w:val="nil"/>
              <w:bottom w:val="nil"/>
            </w:tcBorders>
            <w:shd w:val="clear" w:color="auto" w:fill="auto"/>
            <w:noWrap/>
            <w:vAlign w:val="bottom"/>
            <w:hideMark/>
          </w:tcPr>
          <w:p w14:paraId="452EE796" w14:textId="5EF821F3"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14</w:t>
            </w:r>
            <w:r>
              <w:rPr>
                <w:rFonts w:ascii="Calibri" w:hAnsi="Calibri" w:cs="Calibri"/>
                <w:color w:val="000000"/>
              </w:rPr>
              <w:t>%)</w:t>
            </w:r>
          </w:p>
        </w:tc>
        <w:tc>
          <w:tcPr>
            <w:tcW w:w="963" w:type="dxa"/>
            <w:tcBorders>
              <w:top w:val="nil"/>
              <w:bottom w:val="nil"/>
              <w:right w:val="nil"/>
            </w:tcBorders>
            <w:shd w:val="clear" w:color="auto" w:fill="auto"/>
            <w:noWrap/>
            <w:vAlign w:val="bottom"/>
            <w:hideMark/>
          </w:tcPr>
          <w:p w14:paraId="33772DA6" w14:textId="3C0310F7"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25</w:t>
            </w:r>
          </w:p>
        </w:tc>
        <w:tc>
          <w:tcPr>
            <w:tcW w:w="1010" w:type="dxa"/>
            <w:tcBorders>
              <w:top w:val="nil"/>
              <w:left w:val="nil"/>
              <w:bottom w:val="nil"/>
            </w:tcBorders>
            <w:shd w:val="clear" w:color="auto" w:fill="auto"/>
            <w:noWrap/>
            <w:vAlign w:val="bottom"/>
            <w:hideMark/>
          </w:tcPr>
          <w:p w14:paraId="7E1F1011" w14:textId="7A48DF05"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15</w:t>
            </w:r>
            <w:r>
              <w:rPr>
                <w:rFonts w:ascii="Calibri" w:hAnsi="Calibri" w:cs="Calibri"/>
                <w:color w:val="000000"/>
              </w:rPr>
              <w:t>%)</w:t>
            </w:r>
          </w:p>
        </w:tc>
        <w:tc>
          <w:tcPr>
            <w:tcW w:w="975" w:type="dxa"/>
            <w:tcBorders>
              <w:top w:val="nil"/>
              <w:bottom w:val="nil"/>
            </w:tcBorders>
            <w:vAlign w:val="center"/>
          </w:tcPr>
          <w:p w14:paraId="08B8696B"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r w:rsidR="00676DB6" w:rsidRPr="006D17EB" w14:paraId="2EDB932D" w14:textId="77777777" w:rsidTr="00676DB6">
        <w:trPr>
          <w:trHeight w:val="300"/>
        </w:trPr>
        <w:tc>
          <w:tcPr>
            <w:tcW w:w="3203" w:type="dxa"/>
            <w:tcBorders>
              <w:top w:val="nil"/>
            </w:tcBorders>
            <w:shd w:val="clear" w:color="auto" w:fill="auto"/>
            <w:noWrap/>
            <w:vAlign w:val="center"/>
            <w:hideMark/>
          </w:tcPr>
          <w:p w14:paraId="10068AE2" w14:textId="77777777" w:rsidR="00676DB6" w:rsidRPr="00851E28" w:rsidRDefault="00676DB6"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Three or more times</w:t>
            </w:r>
          </w:p>
        </w:tc>
        <w:tc>
          <w:tcPr>
            <w:tcW w:w="1091" w:type="dxa"/>
            <w:tcBorders>
              <w:top w:val="nil"/>
              <w:right w:val="nil"/>
            </w:tcBorders>
            <w:shd w:val="clear" w:color="auto" w:fill="auto"/>
            <w:noWrap/>
            <w:vAlign w:val="bottom"/>
            <w:hideMark/>
          </w:tcPr>
          <w:p w14:paraId="660ABEAA" w14:textId="19BC3926"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94</w:t>
            </w:r>
          </w:p>
        </w:tc>
        <w:tc>
          <w:tcPr>
            <w:tcW w:w="1010" w:type="dxa"/>
            <w:tcBorders>
              <w:top w:val="nil"/>
              <w:left w:val="nil"/>
            </w:tcBorders>
            <w:shd w:val="clear" w:color="auto" w:fill="auto"/>
            <w:noWrap/>
            <w:vAlign w:val="bottom"/>
            <w:hideMark/>
          </w:tcPr>
          <w:p w14:paraId="4541734C" w14:textId="0816526A"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16</w:t>
            </w:r>
            <w:r>
              <w:rPr>
                <w:rFonts w:ascii="Calibri" w:hAnsi="Calibri" w:cs="Calibri"/>
                <w:color w:val="000000"/>
              </w:rPr>
              <w:t>%)</w:t>
            </w:r>
          </w:p>
        </w:tc>
        <w:tc>
          <w:tcPr>
            <w:tcW w:w="963" w:type="dxa"/>
            <w:tcBorders>
              <w:top w:val="nil"/>
              <w:right w:val="nil"/>
            </w:tcBorders>
            <w:shd w:val="clear" w:color="auto" w:fill="auto"/>
            <w:noWrap/>
            <w:vAlign w:val="bottom"/>
            <w:hideMark/>
          </w:tcPr>
          <w:p w14:paraId="7AF107E4" w14:textId="46182AD7" w:rsidR="00676DB6" w:rsidRPr="006D17EB" w:rsidRDefault="00676DB6"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28</w:t>
            </w:r>
          </w:p>
        </w:tc>
        <w:tc>
          <w:tcPr>
            <w:tcW w:w="1010" w:type="dxa"/>
            <w:tcBorders>
              <w:top w:val="nil"/>
              <w:left w:val="nil"/>
            </w:tcBorders>
            <w:shd w:val="clear" w:color="auto" w:fill="auto"/>
            <w:noWrap/>
            <w:vAlign w:val="bottom"/>
            <w:hideMark/>
          </w:tcPr>
          <w:p w14:paraId="0BC8BB81" w14:textId="48820EED" w:rsidR="00676DB6" w:rsidRPr="006D17EB" w:rsidRDefault="00A96511"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676DB6">
              <w:rPr>
                <w:rFonts w:ascii="Calibri" w:hAnsi="Calibri" w:cs="Calibri"/>
                <w:color w:val="000000"/>
              </w:rPr>
              <w:t>16</w:t>
            </w:r>
            <w:r>
              <w:rPr>
                <w:rFonts w:ascii="Calibri" w:hAnsi="Calibri" w:cs="Calibri"/>
                <w:color w:val="000000"/>
              </w:rPr>
              <w:t>%)</w:t>
            </w:r>
          </w:p>
        </w:tc>
        <w:tc>
          <w:tcPr>
            <w:tcW w:w="975" w:type="dxa"/>
            <w:tcBorders>
              <w:top w:val="nil"/>
            </w:tcBorders>
            <w:vAlign w:val="center"/>
          </w:tcPr>
          <w:p w14:paraId="2ECDF924" w14:textId="77777777" w:rsidR="00676DB6" w:rsidRPr="006D17EB" w:rsidRDefault="00676DB6" w:rsidP="00676DB6">
            <w:pPr>
              <w:spacing w:after="0" w:line="240" w:lineRule="auto"/>
              <w:jc w:val="center"/>
              <w:rPr>
                <w:rFonts w:ascii="Calibri" w:eastAsia="Times New Roman" w:hAnsi="Calibri" w:cs="Times New Roman"/>
                <w:color w:val="000000"/>
                <w:lang w:eastAsia="en-AU"/>
              </w:rPr>
            </w:pPr>
          </w:p>
        </w:tc>
      </w:tr>
    </w:tbl>
    <w:p w14:paraId="38A9E88F" w14:textId="77777777" w:rsidR="006552DF" w:rsidRDefault="006552DF" w:rsidP="006552DF"/>
    <w:p w14:paraId="694B8D2A" w14:textId="77777777" w:rsidR="006552DF" w:rsidRDefault="006552DF" w:rsidP="006552DF">
      <w:r>
        <w:br w:type="page"/>
      </w:r>
    </w:p>
    <w:p w14:paraId="12736E96" w14:textId="22684C3D" w:rsidR="006552DF" w:rsidRPr="00FF1E45" w:rsidRDefault="006552DF" w:rsidP="006552DF">
      <w:r w:rsidRPr="00FF1E45">
        <w:lastRenderedPageBreak/>
        <w:t xml:space="preserve">Table </w:t>
      </w:r>
      <w:r w:rsidR="007C04FE">
        <w:t>G</w:t>
      </w:r>
      <w:bookmarkStart w:id="0" w:name="_GoBack"/>
      <w:bookmarkEnd w:id="0"/>
      <w:r w:rsidRPr="00FF1E45">
        <w:t xml:space="preserve">: </w:t>
      </w:r>
      <w:r>
        <w:t xml:space="preserve">comparison of participants with only one </w:t>
      </w:r>
      <w:r w:rsidR="00AF4390">
        <w:t>interview</w:t>
      </w:r>
      <w:r>
        <w:t xml:space="preserve"> to those with more than one, </w:t>
      </w:r>
      <w:r w:rsidR="00DB4DF6">
        <w:t>temporal</w:t>
      </w:r>
      <w:r>
        <w:t xml:space="preserve"> variables as reported </w:t>
      </w:r>
      <w:r w:rsidR="00AF4390">
        <w:t>at baseline</w:t>
      </w:r>
      <w:r>
        <w:t>.</w:t>
      </w:r>
      <w:r w:rsidR="002B1EC3">
        <w:t xml:space="preserve"> </w:t>
      </w:r>
      <w:proofErr w:type="gramStart"/>
      <w:r w:rsidR="002B1EC3">
        <w:t>Combined MIX + Networks II data.</w:t>
      </w:r>
      <w:proofErr w:type="gramEnd"/>
    </w:p>
    <w:tbl>
      <w:tblPr>
        <w:tblW w:w="95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960"/>
        <w:gridCol w:w="960"/>
        <w:gridCol w:w="1276"/>
        <w:gridCol w:w="960"/>
        <w:gridCol w:w="975"/>
      </w:tblGrid>
      <w:tr w:rsidR="006552DF" w:rsidRPr="00FB5AD9" w14:paraId="10565F1D" w14:textId="77777777" w:rsidTr="00676DB6">
        <w:trPr>
          <w:trHeight w:val="300"/>
        </w:trPr>
        <w:tc>
          <w:tcPr>
            <w:tcW w:w="4388" w:type="dxa"/>
            <w:tcBorders>
              <w:bottom w:val="single" w:sz="4" w:space="0" w:color="auto"/>
            </w:tcBorders>
            <w:shd w:val="clear" w:color="auto" w:fill="000000" w:themeFill="text1"/>
            <w:noWrap/>
            <w:vAlign w:val="center"/>
          </w:tcPr>
          <w:p w14:paraId="71661A4D" w14:textId="77777777" w:rsidR="006552DF" w:rsidRPr="00FB5AD9" w:rsidRDefault="006552DF" w:rsidP="00676DB6">
            <w:pPr>
              <w:spacing w:after="0" w:line="240" w:lineRule="auto"/>
              <w:jc w:val="center"/>
              <w:rPr>
                <w:rFonts w:ascii="Calibri" w:eastAsia="Times New Roman" w:hAnsi="Calibri" w:cs="Times New Roman"/>
                <w:b/>
                <w:color w:val="FFFFFF" w:themeColor="background1"/>
                <w:lang w:eastAsia="en-AU"/>
              </w:rPr>
            </w:pPr>
          </w:p>
        </w:tc>
        <w:tc>
          <w:tcPr>
            <w:tcW w:w="1920" w:type="dxa"/>
            <w:gridSpan w:val="2"/>
            <w:tcBorders>
              <w:bottom w:val="single" w:sz="4" w:space="0" w:color="auto"/>
            </w:tcBorders>
            <w:shd w:val="clear" w:color="auto" w:fill="000000" w:themeFill="text1"/>
            <w:noWrap/>
            <w:vAlign w:val="center"/>
          </w:tcPr>
          <w:p w14:paraId="750BE372" w14:textId="095D9A1D"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FB5AD9">
              <w:rPr>
                <w:rFonts w:ascii="Calibri" w:eastAsia="Times New Roman" w:hAnsi="Calibri" w:cs="Times New Roman"/>
                <w:b/>
                <w:color w:val="FFFFFF" w:themeColor="background1"/>
                <w:lang w:eastAsia="en-AU"/>
              </w:rPr>
              <w:t xml:space="preserve">Participants with more than one </w:t>
            </w:r>
            <w:r w:rsidR="00AF4390">
              <w:rPr>
                <w:rFonts w:ascii="Calibri" w:eastAsia="Times New Roman" w:hAnsi="Calibri" w:cs="Times New Roman"/>
                <w:b/>
                <w:color w:val="FFFFFF" w:themeColor="background1"/>
                <w:lang w:eastAsia="en-AU"/>
              </w:rPr>
              <w:t>interview</w:t>
            </w:r>
          </w:p>
          <w:p w14:paraId="642186C5" w14:textId="524F1BC1" w:rsidR="006552DF" w:rsidRPr="00FB5AD9" w:rsidRDefault="006552DF" w:rsidP="00F00E19">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w:t>
            </w:r>
            <w:r w:rsidR="00F00E19">
              <w:rPr>
                <w:rFonts w:ascii="Calibri" w:eastAsia="Times New Roman" w:hAnsi="Calibri" w:cs="Times New Roman"/>
                <w:b/>
                <w:color w:val="FFFFFF" w:themeColor="background1"/>
                <w:lang w:eastAsia="en-AU"/>
              </w:rPr>
              <w:t>585</w:t>
            </w:r>
            <w:r>
              <w:rPr>
                <w:rFonts w:ascii="Calibri" w:eastAsia="Times New Roman" w:hAnsi="Calibri" w:cs="Times New Roman"/>
                <w:b/>
                <w:color w:val="FFFFFF" w:themeColor="background1"/>
                <w:lang w:eastAsia="en-AU"/>
              </w:rPr>
              <w:t>)</w:t>
            </w:r>
          </w:p>
        </w:tc>
        <w:tc>
          <w:tcPr>
            <w:tcW w:w="2236" w:type="dxa"/>
            <w:gridSpan w:val="2"/>
            <w:tcBorders>
              <w:bottom w:val="single" w:sz="4" w:space="0" w:color="auto"/>
            </w:tcBorders>
            <w:shd w:val="clear" w:color="auto" w:fill="000000" w:themeFill="text1"/>
            <w:noWrap/>
            <w:vAlign w:val="center"/>
          </w:tcPr>
          <w:p w14:paraId="753C253B" w14:textId="77777777" w:rsidR="006552DF" w:rsidRDefault="006552DF" w:rsidP="00676DB6">
            <w:pPr>
              <w:spacing w:after="0" w:line="240" w:lineRule="auto"/>
              <w:jc w:val="center"/>
              <w:rPr>
                <w:rFonts w:ascii="Calibri" w:eastAsia="Times New Roman" w:hAnsi="Calibri" w:cs="Times New Roman"/>
                <w:b/>
                <w:color w:val="FFFFFF" w:themeColor="background1"/>
                <w:lang w:eastAsia="en-AU"/>
              </w:rPr>
            </w:pPr>
            <w:r w:rsidRPr="00FB5AD9">
              <w:rPr>
                <w:rFonts w:ascii="Calibri" w:eastAsia="Times New Roman" w:hAnsi="Calibri" w:cs="Times New Roman"/>
                <w:b/>
                <w:color w:val="FFFFFF" w:themeColor="background1"/>
                <w:lang w:eastAsia="en-AU"/>
              </w:rPr>
              <w:t>Participants with only one K10 survey</w:t>
            </w:r>
          </w:p>
          <w:p w14:paraId="1F6D3754" w14:textId="6ED8FE36" w:rsidR="006552DF" w:rsidRPr="00FB5AD9" w:rsidRDefault="00F00E19"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(N=172</w:t>
            </w:r>
            <w:r w:rsidR="006552DF">
              <w:rPr>
                <w:rFonts w:ascii="Calibri" w:eastAsia="Times New Roman" w:hAnsi="Calibri" w:cs="Times New Roman"/>
                <w:b/>
                <w:color w:val="FFFFFF" w:themeColor="background1"/>
                <w:lang w:eastAsia="en-AU"/>
              </w:rPr>
              <w:t>)</w:t>
            </w:r>
          </w:p>
        </w:tc>
        <w:tc>
          <w:tcPr>
            <w:tcW w:w="975" w:type="dxa"/>
            <w:tcBorders>
              <w:bottom w:val="single" w:sz="4" w:space="0" w:color="auto"/>
            </w:tcBorders>
            <w:shd w:val="clear" w:color="auto" w:fill="000000" w:themeFill="text1"/>
            <w:vAlign w:val="center"/>
          </w:tcPr>
          <w:p w14:paraId="3BF064C3" w14:textId="77777777" w:rsidR="006552DF" w:rsidRPr="00FB5AD9" w:rsidRDefault="006552DF" w:rsidP="00676DB6">
            <w:pPr>
              <w:spacing w:after="0" w:line="240" w:lineRule="auto"/>
              <w:jc w:val="center"/>
              <w:rPr>
                <w:rFonts w:ascii="Calibri" w:eastAsia="Times New Roman" w:hAnsi="Calibri" w:cs="Times New Roman"/>
                <w:b/>
                <w:color w:val="FFFFFF" w:themeColor="background1"/>
                <w:lang w:eastAsia="en-AU"/>
              </w:rPr>
            </w:pPr>
            <w:r>
              <w:rPr>
                <w:rFonts w:ascii="Calibri" w:eastAsia="Times New Roman" w:hAnsi="Calibri" w:cs="Times New Roman"/>
                <w:b/>
                <w:color w:val="FFFFFF" w:themeColor="background1"/>
                <w:lang w:eastAsia="en-AU"/>
              </w:rPr>
              <w:t>p-value (Chi-squared or one-way ANOVA)</w:t>
            </w:r>
          </w:p>
        </w:tc>
      </w:tr>
      <w:tr w:rsidR="006552DF" w:rsidRPr="00432782" w14:paraId="75D362A5" w14:textId="77777777" w:rsidTr="00676DB6">
        <w:trPr>
          <w:trHeight w:val="300"/>
        </w:trPr>
        <w:tc>
          <w:tcPr>
            <w:tcW w:w="4388" w:type="dxa"/>
            <w:tcBorders>
              <w:bottom w:val="single" w:sz="4" w:space="0" w:color="auto"/>
            </w:tcBorders>
            <w:shd w:val="clear" w:color="auto" w:fill="auto"/>
            <w:noWrap/>
            <w:vAlign w:val="bottom"/>
            <w:hideMark/>
          </w:tcPr>
          <w:p w14:paraId="5C8B9FF1"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bottom w:val="single" w:sz="4" w:space="0" w:color="auto"/>
              <w:right w:val="nil"/>
            </w:tcBorders>
            <w:shd w:val="clear" w:color="auto" w:fill="auto"/>
            <w:noWrap/>
            <w:vAlign w:val="center"/>
            <w:hideMark/>
          </w:tcPr>
          <w:p w14:paraId="7383DA88"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60" w:type="dxa"/>
            <w:tcBorders>
              <w:left w:val="nil"/>
              <w:bottom w:val="single" w:sz="4" w:space="0" w:color="auto"/>
            </w:tcBorders>
            <w:shd w:val="clear" w:color="auto" w:fill="auto"/>
            <w:noWrap/>
            <w:vAlign w:val="center"/>
            <w:hideMark/>
          </w:tcPr>
          <w:p w14:paraId="24638885"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1276" w:type="dxa"/>
            <w:tcBorders>
              <w:bottom w:val="single" w:sz="4" w:space="0" w:color="auto"/>
              <w:right w:val="nil"/>
            </w:tcBorders>
            <w:shd w:val="clear" w:color="auto" w:fill="auto"/>
            <w:noWrap/>
            <w:vAlign w:val="center"/>
            <w:hideMark/>
          </w:tcPr>
          <w:p w14:paraId="19792C90" w14:textId="77777777" w:rsidR="006552DF" w:rsidRPr="00851E28" w:rsidRDefault="006552DF" w:rsidP="00676DB6">
            <w:pPr>
              <w:spacing w:after="0" w:line="240" w:lineRule="auto"/>
              <w:jc w:val="right"/>
              <w:rPr>
                <w:rFonts w:ascii="Calibri" w:eastAsia="Times New Roman" w:hAnsi="Calibri" w:cs="Times New Roman"/>
                <w:color w:val="000000"/>
                <w:lang w:eastAsia="en-AU"/>
              </w:rPr>
            </w:pPr>
            <w:r w:rsidRPr="00851E28">
              <w:rPr>
                <w:rFonts w:ascii="Calibri" w:eastAsia="Times New Roman" w:hAnsi="Calibri" w:cs="Times New Roman"/>
                <w:color w:val="000000"/>
                <w:lang w:eastAsia="en-AU"/>
              </w:rPr>
              <w:t>No.</w:t>
            </w:r>
          </w:p>
        </w:tc>
        <w:tc>
          <w:tcPr>
            <w:tcW w:w="960" w:type="dxa"/>
            <w:tcBorders>
              <w:left w:val="nil"/>
              <w:bottom w:val="single" w:sz="4" w:space="0" w:color="auto"/>
            </w:tcBorders>
            <w:shd w:val="clear" w:color="auto" w:fill="auto"/>
            <w:noWrap/>
            <w:vAlign w:val="center"/>
            <w:hideMark/>
          </w:tcPr>
          <w:p w14:paraId="58AF4669" w14:textId="77777777" w:rsidR="006552DF" w:rsidRPr="00851E28"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t>
            </w:r>
            <w:r w:rsidRPr="00851E28">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tc>
        <w:tc>
          <w:tcPr>
            <w:tcW w:w="975" w:type="dxa"/>
            <w:tcBorders>
              <w:bottom w:val="single" w:sz="4" w:space="0" w:color="auto"/>
            </w:tcBorders>
          </w:tcPr>
          <w:p w14:paraId="572D0987" w14:textId="77777777" w:rsidR="006552DF" w:rsidRPr="00432782"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p-value</w:t>
            </w:r>
          </w:p>
        </w:tc>
      </w:tr>
      <w:tr w:rsidR="006552DF" w:rsidRPr="00432782" w14:paraId="4D80E030" w14:textId="77777777" w:rsidTr="00676DB6">
        <w:trPr>
          <w:trHeight w:val="300"/>
        </w:trPr>
        <w:tc>
          <w:tcPr>
            <w:tcW w:w="4388" w:type="dxa"/>
            <w:tcBorders>
              <w:bottom w:val="nil"/>
            </w:tcBorders>
            <w:shd w:val="clear" w:color="auto" w:fill="auto"/>
            <w:noWrap/>
            <w:vAlign w:val="center"/>
            <w:hideMark/>
          </w:tcPr>
          <w:p w14:paraId="6B2E1D4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Main i</w:t>
            </w:r>
            <w:r w:rsidRPr="00AC59B4">
              <w:rPr>
                <w:rFonts w:ascii="Calibri" w:eastAsia="Times New Roman" w:hAnsi="Calibri" w:cs="Times New Roman"/>
                <w:color w:val="000000"/>
                <w:lang w:eastAsia="en-AU"/>
              </w:rPr>
              <w:t>ncome source</w:t>
            </w:r>
          </w:p>
        </w:tc>
        <w:tc>
          <w:tcPr>
            <w:tcW w:w="960" w:type="dxa"/>
            <w:tcBorders>
              <w:bottom w:val="nil"/>
              <w:right w:val="nil"/>
            </w:tcBorders>
            <w:shd w:val="clear" w:color="auto" w:fill="auto"/>
            <w:noWrap/>
            <w:vAlign w:val="center"/>
          </w:tcPr>
          <w:p w14:paraId="6326ED69"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676EB846"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1DA03B2F"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270B472D"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76B65FA9" w14:textId="31CD919E"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0.974</w:t>
            </w:r>
          </w:p>
        </w:tc>
      </w:tr>
      <w:tr w:rsidR="00AF4390" w:rsidRPr="00432782" w14:paraId="48263545" w14:textId="77777777" w:rsidTr="004A1AA7">
        <w:trPr>
          <w:trHeight w:val="300"/>
        </w:trPr>
        <w:tc>
          <w:tcPr>
            <w:tcW w:w="4388" w:type="dxa"/>
            <w:tcBorders>
              <w:top w:val="nil"/>
              <w:bottom w:val="nil"/>
            </w:tcBorders>
            <w:shd w:val="clear" w:color="auto" w:fill="auto"/>
            <w:noWrap/>
            <w:vAlign w:val="center"/>
            <w:hideMark/>
          </w:tcPr>
          <w:p w14:paraId="64256CC6"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Wage or </w:t>
            </w:r>
            <w:r w:rsidRPr="00AC59B4">
              <w:rPr>
                <w:rFonts w:ascii="Calibri" w:eastAsia="Times New Roman" w:hAnsi="Calibri" w:cs="Times New Roman"/>
                <w:color w:val="000000"/>
                <w:lang w:eastAsia="en-AU"/>
              </w:rPr>
              <w:t>salary</w:t>
            </w:r>
          </w:p>
        </w:tc>
        <w:tc>
          <w:tcPr>
            <w:tcW w:w="960" w:type="dxa"/>
            <w:tcBorders>
              <w:top w:val="nil"/>
              <w:bottom w:val="nil"/>
              <w:right w:val="nil"/>
            </w:tcBorders>
            <w:shd w:val="clear" w:color="auto" w:fill="auto"/>
            <w:noWrap/>
            <w:vAlign w:val="bottom"/>
            <w:hideMark/>
          </w:tcPr>
          <w:p w14:paraId="0ACAD1E2" w14:textId="3D0CE7B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54</w:t>
            </w:r>
          </w:p>
        </w:tc>
        <w:tc>
          <w:tcPr>
            <w:tcW w:w="960" w:type="dxa"/>
            <w:tcBorders>
              <w:top w:val="nil"/>
              <w:left w:val="nil"/>
              <w:bottom w:val="nil"/>
            </w:tcBorders>
            <w:shd w:val="clear" w:color="auto" w:fill="auto"/>
            <w:noWrap/>
            <w:vAlign w:val="bottom"/>
            <w:hideMark/>
          </w:tcPr>
          <w:p w14:paraId="21E2786F" w14:textId="512A3E07"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9</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0833100C" w14:textId="0315BFA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w:t>
            </w:r>
          </w:p>
        </w:tc>
        <w:tc>
          <w:tcPr>
            <w:tcW w:w="960" w:type="dxa"/>
            <w:tcBorders>
              <w:top w:val="nil"/>
              <w:left w:val="nil"/>
              <w:bottom w:val="nil"/>
            </w:tcBorders>
            <w:shd w:val="clear" w:color="auto" w:fill="auto"/>
            <w:noWrap/>
            <w:vAlign w:val="bottom"/>
            <w:hideMark/>
          </w:tcPr>
          <w:p w14:paraId="29FB480B" w14:textId="61ED7397"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9</w:t>
            </w:r>
            <w:r>
              <w:rPr>
                <w:rFonts w:ascii="Calibri" w:hAnsi="Calibri" w:cs="Calibri"/>
                <w:color w:val="000000"/>
              </w:rPr>
              <w:t>%)</w:t>
            </w:r>
          </w:p>
        </w:tc>
        <w:tc>
          <w:tcPr>
            <w:tcW w:w="975" w:type="dxa"/>
            <w:tcBorders>
              <w:top w:val="nil"/>
              <w:bottom w:val="nil"/>
            </w:tcBorders>
          </w:tcPr>
          <w:p w14:paraId="2807A3DE"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4F46060A" w14:textId="77777777" w:rsidTr="004A1AA7">
        <w:trPr>
          <w:trHeight w:val="300"/>
        </w:trPr>
        <w:tc>
          <w:tcPr>
            <w:tcW w:w="4388" w:type="dxa"/>
            <w:tcBorders>
              <w:top w:val="nil"/>
              <w:bottom w:val="nil"/>
            </w:tcBorders>
            <w:shd w:val="clear" w:color="auto" w:fill="auto"/>
            <w:noWrap/>
            <w:vAlign w:val="center"/>
            <w:hideMark/>
          </w:tcPr>
          <w:p w14:paraId="7CD665B0"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Government allowance</w:t>
            </w:r>
          </w:p>
        </w:tc>
        <w:tc>
          <w:tcPr>
            <w:tcW w:w="960" w:type="dxa"/>
            <w:tcBorders>
              <w:top w:val="nil"/>
              <w:bottom w:val="nil"/>
              <w:right w:val="nil"/>
            </w:tcBorders>
            <w:shd w:val="clear" w:color="auto" w:fill="auto"/>
            <w:noWrap/>
            <w:vAlign w:val="bottom"/>
            <w:hideMark/>
          </w:tcPr>
          <w:p w14:paraId="48081808" w14:textId="6C3D1BF1"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493</w:t>
            </w:r>
          </w:p>
        </w:tc>
        <w:tc>
          <w:tcPr>
            <w:tcW w:w="960" w:type="dxa"/>
            <w:tcBorders>
              <w:top w:val="nil"/>
              <w:left w:val="nil"/>
              <w:bottom w:val="nil"/>
            </w:tcBorders>
            <w:shd w:val="clear" w:color="auto" w:fill="auto"/>
            <w:noWrap/>
            <w:vAlign w:val="bottom"/>
            <w:hideMark/>
          </w:tcPr>
          <w:p w14:paraId="798ED7EC" w14:textId="4EC40615"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85</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77FE83F3" w14:textId="69EA2AB2"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147</w:t>
            </w:r>
          </w:p>
        </w:tc>
        <w:tc>
          <w:tcPr>
            <w:tcW w:w="960" w:type="dxa"/>
            <w:tcBorders>
              <w:top w:val="nil"/>
              <w:left w:val="nil"/>
              <w:bottom w:val="nil"/>
            </w:tcBorders>
            <w:shd w:val="clear" w:color="auto" w:fill="auto"/>
            <w:noWrap/>
            <w:vAlign w:val="bottom"/>
            <w:hideMark/>
          </w:tcPr>
          <w:p w14:paraId="7A18EDD8" w14:textId="6AF04A5E"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85</w:t>
            </w:r>
            <w:r>
              <w:rPr>
                <w:rFonts w:ascii="Calibri" w:hAnsi="Calibri" w:cs="Calibri"/>
                <w:color w:val="000000"/>
              </w:rPr>
              <w:t>%)</w:t>
            </w:r>
          </w:p>
        </w:tc>
        <w:tc>
          <w:tcPr>
            <w:tcW w:w="975" w:type="dxa"/>
            <w:tcBorders>
              <w:top w:val="nil"/>
              <w:bottom w:val="nil"/>
            </w:tcBorders>
          </w:tcPr>
          <w:p w14:paraId="29697F51"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537DCDCA" w14:textId="77777777" w:rsidTr="004A1AA7">
        <w:trPr>
          <w:trHeight w:val="300"/>
        </w:trPr>
        <w:tc>
          <w:tcPr>
            <w:tcW w:w="4388" w:type="dxa"/>
            <w:tcBorders>
              <w:top w:val="nil"/>
              <w:bottom w:val="single" w:sz="4" w:space="0" w:color="auto"/>
            </w:tcBorders>
            <w:shd w:val="clear" w:color="auto" w:fill="auto"/>
            <w:noWrap/>
            <w:vAlign w:val="center"/>
            <w:hideMark/>
          </w:tcPr>
          <w:p w14:paraId="4C628FA3"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960" w:type="dxa"/>
            <w:tcBorders>
              <w:top w:val="nil"/>
              <w:bottom w:val="single" w:sz="4" w:space="0" w:color="auto"/>
              <w:right w:val="nil"/>
            </w:tcBorders>
            <w:shd w:val="clear" w:color="auto" w:fill="auto"/>
            <w:noWrap/>
            <w:vAlign w:val="bottom"/>
            <w:hideMark/>
          </w:tcPr>
          <w:p w14:paraId="7C2D5087" w14:textId="499B1039"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33</w:t>
            </w:r>
          </w:p>
        </w:tc>
        <w:tc>
          <w:tcPr>
            <w:tcW w:w="960" w:type="dxa"/>
            <w:tcBorders>
              <w:top w:val="nil"/>
              <w:left w:val="nil"/>
              <w:bottom w:val="single" w:sz="4" w:space="0" w:color="auto"/>
            </w:tcBorders>
            <w:shd w:val="clear" w:color="auto" w:fill="auto"/>
            <w:noWrap/>
            <w:vAlign w:val="bottom"/>
            <w:hideMark/>
          </w:tcPr>
          <w:p w14:paraId="717755F5" w14:textId="44C182CF"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0A298F12" w14:textId="0FDAA3EC"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w:t>
            </w:r>
          </w:p>
        </w:tc>
        <w:tc>
          <w:tcPr>
            <w:tcW w:w="960" w:type="dxa"/>
            <w:tcBorders>
              <w:top w:val="nil"/>
              <w:left w:val="nil"/>
              <w:bottom w:val="single" w:sz="4" w:space="0" w:color="auto"/>
            </w:tcBorders>
            <w:shd w:val="clear" w:color="auto" w:fill="auto"/>
            <w:noWrap/>
            <w:vAlign w:val="bottom"/>
            <w:hideMark/>
          </w:tcPr>
          <w:p w14:paraId="77624AC6" w14:textId="1F61E2B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w:t>
            </w:r>
            <w:r>
              <w:rPr>
                <w:rFonts w:ascii="Calibri" w:hAnsi="Calibri" w:cs="Calibri"/>
                <w:color w:val="000000"/>
              </w:rPr>
              <w:t>%)</w:t>
            </w:r>
          </w:p>
        </w:tc>
        <w:tc>
          <w:tcPr>
            <w:tcW w:w="975" w:type="dxa"/>
            <w:tcBorders>
              <w:top w:val="nil"/>
              <w:bottom w:val="single" w:sz="4" w:space="0" w:color="auto"/>
            </w:tcBorders>
          </w:tcPr>
          <w:p w14:paraId="10DB98B3"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3B086960" w14:textId="77777777" w:rsidTr="00676DB6">
        <w:trPr>
          <w:trHeight w:val="300"/>
        </w:trPr>
        <w:tc>
          <w:tcPr>
            <w:tcW w:w="4388" w:type="dxa"/>
            <w:tcBorders>
              <w:bottom w:val="nil"/>
            </w:tcBorders>
            <w:shd w:val="clear" w:color="auto" w:fill="auto"/>
            <w:noWrap/>
            <w:vAlign w:val="center"/>
            <w:hideMark/>
          </w:tcPr>
          <w:p w14:paraId="1C4C922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Employed</w:t>
            </w:r>
          </w:p>
        </w:tc>
        <w:tc>
          <w:tcPr>
            <w:tcW w:w="960" w:type="dxa"/>
            <w:tcBorders>
              <w:bottom w:val="nil"/>
              <w:right w:val="nil"/>
            </w:tcBorders>
            <w:shd w:val="clear" w:color="auto" w:fill="auto"/>
            <w:noWrap/>
            <w:vAlign w:val="center"/>
          </w:tcPr>
          <w:p w14:paraId="408FBEDB"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6599A57B"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526E5C4A"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6ED75F57"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5771925A" w14:textId="36582601"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0.225</w:t>
            </w:r>
          </w:p>
        </w:tc>
      </w:tr>
      <w:tr w:rsidR="00AF4390" w:rsidRPr="00432782" w14:paraId="162414A6" w14:textId="77777777" w:rsidTr="004A1AA7">
        <w:trPr>
          <w:trHeight w:val="300"/>
        </w:trPr>
        <w:tc>
          <w:tcPr>
            <w:tcW w:w="4388" w:type="dxa"/>
            <w:tcBorders>
              <w:top w:val="nil"/>
              <w:bottom w:val="nil"/>
            </w:tcBorders>
            <w:shd w:val="clear" w:color="auto" w:fill="auto"/>
            <w:noWrap/>
            <w:vAlign w:val="center"/>
            <w:hideMark/>
          </w:tcPr>
          <w:p w14:paraId="4CBF6A2E"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66594C89" w14:textId="02E6C8F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489</w:t>
            </w:r>
          </w:p>
        </w:tc>
        <w:tc>
          <w:tcPr>
            <w:tcW w:w="960" w:type="dxa"/>
            <w:tcBorders>
              <w:top w:val="nil"/>
              <w:left w:val="nil"/>
              <w:bottom w:val="nil"/>
            </w:tcBorders>
            <w:shd w:val="clear" w:color="auto" w:fill="auto"/>
            <w:noWrap/>
            <w:vAlign w:val="bottom"/>
            <w:hideMark/>
          </w:tcPr>
          <w:p w14:paraId="0ADA1E35" w14:textId="022446EC"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84</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6CC58316" w14:textId="59C150E3"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151</w:t>
            </w:r>
          </w:p>
        </w:tc>
        <w:tc>
          <w:tcPr>
            <w:tcW w:w="960" w:type="dxa"/>
            <w:tcBorders>
              <w:top w:val="nil"/>
              <w:left w:val="nil"/>
              <w:bottom w:val="nil"/>
            </w:tcBorders>
            <w:shd w:val="clear" w:color="auto" w:fill="auto"/>
            <w:noWrap/>
            <w:vAlign w:val="bottom"/>
            <w:hideMark/>
          </w:tcPr>
          <w:p w14:paraId="7042C6CB" w14:textId="0942ABBF"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88</w:t>
            </w:r>
            <w:r>
              <w:rPr>
                <w:rFonts w:ascii="Calibri" w:hAnsi="Calibri" w:cs="Calibri"/>
                <w:color w:val="000000"/>
              </w:rPr>
              <w:t>%)</w:t>
            </w:r>
          </w:p>
        </w:tc>
        <w:tc>
          <w:tcPr>
            <w:tcW w:w="975" w:type="dxa"/>
            <w:tcBorders>
              <w:top w:val="nil"/>
              <w:bottom w:val="nil"/>
            </w:tcBorders>
          </w:tcPr>
          <w:p w14:paraId="4CD157DA"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30E32822" w14:textId="77777777" w:rsidTr="004A1AA7">
        <w:trPr>
          <w:trHeight w:val="300"/>
        </w:trPr>
        <w:tc>
          <w:tcPr>
            <w:tcW w:w="4388" w:type="dxa"/>
            <w:tcBorders>
              <w:top w:val="nil"/>
              <w:bottom w:val="single" w:sz="4" w:space="0" w:color="auto"/>
            </w:tcBorders>
            <w:shd w:val="clear" w:color="auto" w:fill="auto"/>
            <w:noWrap/>
            <w:vAlign w:val="center"/>
            <w:hideMark/>
          </w:tcPr>
          <w:p w14:paraId="0138DE9A"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7DC0798E" w14:textId="27180573"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93</w:t>
            </w:r>
          </w:p>
        </w:tc>
        <w:tc>
          <w:tcPr>
            <w:tcW w:w="960" w:type="dxa"/>
            <w:tcBorders>
              <w:top w:val="nil"/>
              <w:left w:val="nil"/>
              <w:bottom w:val="single" w:sz="4" w:space="0" w:color="auto"/>
            </w:tcBorders>
            <w:shd w:val="clear" w:color="auto" w:fill="auto"/>
            <w:noWrap/>
            <w:vAlign w:val="bottom"/>
            <w:hideMark/>
          </w:tcPr>
          <w:p w14:paraId="5C0444F5" w14:textId="4DE26AB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16</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2AD64080" w14:textId="19520A9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w:t>
            </w:r>
          </w:p>
        </w:tc>
        <w:tc>
          <w:tcPr>
            <w:tcW w:w="960" w:type="dxa"/>
            <w:tcBorders>
              <w:top w:val="nil"/>
              <w:left w:val="nil"/>
              <w:bottom w:val="single" w:sz="4" w:space="0" w:color="auto"/>
            </w:tcBorders>
            <w:shd w:val="clear" w:color="auto" w:fill="auto"/>
            <w:noWrap/>
            <w:vAlign w:val="bottom"/>
            <w:hideMark/>
          </w:tcPr>
          <w:p w14:paraId="78752BA3" w14:textId="5DC37322"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12</w:t>
            </w:r>
            <w:r>
              <w:rPr>
                <w:rFonts w:ascii="Calibri" w:hAnsi="Calibri" w:cs="Calibri"/>
                <w:color w:val="000000"/>
              </w:rPr>
              <w:t>%)</w:t>
            </w:r>
          </w:p>
        </w:tc>
        <w:tc>
          <w:tcPr>
            <w:tcW w:w="975" w:type="dxa"/>
            <w:tcBorders>
              <w:top w:val="nil"/>
              <w:bottom w:val="single" w:sz="4" w:space="0" w:color="auto"/>
            </w:tcBorders>
          </w:tcPr>
          <w:p w14:paraId="421814CF"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71D27BE3" w14:textId="77777777" w:rsidTr="00676DB6">
        <w:trPr>
          <w:trHeight w:val="300"/>
        </w:trPr>
        <w:tc>
          <w:tcPr>
            <w:tcW w:w="4388" w:type="dxa"/>
            <w:tcBorders>
              <w:bottom w:val="nil"/>
            </w:tcBorders>
            <w:shd w:val="clear" w:color="auto" w:fill="auto"/>
            <w:noWrap/>
            <w:vAlign w:val="center"/>
            <w:hideMark/>
          </w:tcPr>
          <w:p w14:paraId="15877F8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Current accommodation type</w:t>
            </w:r>
          </w:p>
        </w:tc>
        <w:tc>
          <w:tcPr>
            <w:tcW w:w="960" w:type="dxa"/>
            <w:tcBorders>
              <w:bottom w:val="nil"/>
              <w:right w:val="nil"/>
            </w:tcBorders>
            <w:shd w:val="clear" w:color="auto" w:fill="auto"/>
            <w:noWrap/>
            <w:vAlign w:val="center"/>
          </w:tcPr>
          <w:p w14:paraId="0A33924B"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7800895"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05D624F5"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035482FB"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5C317E98" w14:textId="6EB6B267"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0.411</w:t>
            </w:r>
          </w:p>
        </w:tc>
      </w:tr>
      <w:tr w:rsidR="00AF4390" w:rsidRPr="00432782" w14:paraId="71CEBD95" w14:textId="77777777" w:rsidTr="004A1AA7">
        <w:trPr>
          <w:trHeight w:val="300"/>
        </w:trPr>
        <w:tc>
          <w:tcPr>
            <w:tcW w:w="4388" w:type="dxa"/>
            <w:tcBorders>
              <w:top w:val="nil"/>
              <w:bottom w:val="nil"/>
            </w:tcBorders>
            <w:shd w:val="clear" w:color="auto" w:fill="auto"/>
            <w:noWrap/>
            <w:vAlign w:val="center"/>
            <w:hideMark/>
          </w:tcPr>
          <w:p w14:paraId="32E7AF2C"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Owner-occupied</w:t>
            </w:r>
          </w:p>
        </w:tc>
        <w:tc>
          <w:tcPr>
            <w:tcW w:w="960" w:type="dxa"/>
            <w:tcBorders>
              <w:top w:val="nil"/>
              <w:bottom w:val="nil"/>
              <w:right w:val="nil"/>
            </w:tcBorders>
            <w:shd w:val="clear" w:color="auto" w:fill="auto"/>
            <w:noWrap/>
            <w:vAlign w:val="bottom"/>
            <w:hideMark/>
          </w:tcPr>
          <w:p w14:paraId="7D3800A0" w14:textId="4E631273"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130</w:t>
            </w:r>
          </w:p>
        </w:tc>
        <w:tc>
          <w:tcPr>
            <w:tcW w:w="960" w:type="dxa"/>
            <w:tcBorders>
              <w:top w:val="nil"/>
              <w:left w:val="nil"/>
              <w:bottom w:val="nil"/>
            </w:tcBorders>
            <w:shd w:val="clear" w:color="auto" w:fill="auto"/>
            <w:noWrap/>
            <w:vAlign w:val="bottom"/>
            <w:hideMark/>
          </w:tcPr>
          <w:p w14:paraId="687CEB90" w14:textId="3A403FF5"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v</w:t>
            </w:r>
            <w:r w:rsidR="00AF4390">
              <w:rPr>
                <w:rFonts w:ascii="Calibri" w:hAnsi="Calibri" w:cs="Calibri"/>
                <w:color w:val="000000"/>
              </w:rPr>
              <w:t>22</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1B65F3AB" w14:textId="6FCA15D0"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33</w:t>
            </w:r>
          </w:p>
        </w:tc>
        <w:tc>
          <w:tcPr>
            <w:tcW w:w="960" w:type="dxa"/>
            <w:tcBorders>
              <w:top w:val="nil"/>
              <w:left w:val="nil"/>
              <w:bottom w:val="nil"/>
            </w:tcBorders>
            <w:shd w:val="clear" w:color="auto" w:fill="auto"/>
            <w:noWrap/>
            <w:vAlign w:val="bottom"/>
            <w:hideMark/>
          </w:tcPr>
          <w:p w14:paraId="3141A05E" w14:textId="2E24DAC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19</w:t>
            </w:r>
            <w:r>
              <w:rPr>
                <w:rFonts w:ascii="Calibri" w:hAnsi="Calibri" w:cs="Calibri"/>
                <w:color w:val="000000"/>
              </w:rPr>
              <w:t>%)</w:t>
            </w:r>
          </w:p>
        </w:tc>
        <w:tc>
          <w:tcPr>
            <w:tcW w:w="975" w:type="dxa"/>
            <w:tcBorders>
              <w:top w:val="nil"/>
              <w:bottom w:val="nil"/>
            </w:tcBorders>
          </w:tcPr>
          <w:p w14:paraId="3DB2074C"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68C76CE5" w14:textId="77777777" w:rsidTr="004A1AA7">
        <w:trPr>
          <w:trHeight w:val="300"/>
        </w:trPr>
        <w:tc>
          <w:tcPr>
            <w:tcW w:w="4388" w:type="dxa"/>
            <w:tcBorders>
              <w:top w:val="nil"/>
              <w:bottom w:val="nil"/>
            </w:tcBorders>
            <w:shd w:val="clear" w:color="auto" w:fill="auto"/>
            <w:noWrap/>
            <w:vAlign w:val="center"/>
            <w:hideMark/>
          </w:tcPr>
          <w:p w14:paraId="234BE834"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Private Rental</w:t>
            </w:r>
          </w:p>
        </w:tc>
        <w:tc>
          <w:tcPr>
            <w:tcW w:w="960" w:type="dxa"/>
            <w:tcBorders>
              <w:top w:val="nil"/>
              <w:bottom w:val="nil"/>
              <w:right w:val="nil"/>
            </w:tcBorders>
            <w:shd w:val="clear" w:color="auto" w:fill="auto"/>
            <w:noWrap/>
            <w:vAlign w:val="bottom"/>
            <w:hideMark/>
          </w:tcPr>
          <w:p w14:paraId="3217DC19" w14:textId="50D83EC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178</w:t>
            </w:r>
          </w:p>
        </w:tc>
        <w:tc>
          <w:tcPr>
            <w:tcW w:w="960" w:type="dxa"/>
            <w:tcBorders>
              <w:top w:val="nil"/>
              <w:left w:val="nil"/>
              <w:bottom w:val="nil"/>
            </w:tcBorders>
            <w:shd w:val="clear" w:color="auto" w:fill="auto"/>
            <w:noWrap/>
            <w:vAlign w:val="bottom"/>
            <w:hideMark/>
          </w:tcPr>
          <w:p w14:paraId="58637051" w14:textId="6C95649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31</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79D8A6F8" w14:textId="5E52DE3F"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64</w:t>
            </w:r>
          </w:p>
        </w:tc>
        <w:tc>
          <w:tcPr>
            <w:tcW w:w="960" w:type="dxa"/>
            <w:tcBorders>
              <w:top w:val="nil"/>
              <w:left w:val="nil"/>
              <w:bottom w:val="nil"/>
            </w:tcBorders>
            <w:shd w:val="clear" w:color="auto" w:fill="auto"/>
            <w:noWrap/>
            <w:vAlign w:val="bottom"/>
            <w:hideMark/>
          </w:tcPr>
          <w:p w14:paraId="078A663E" w14:textId="56E92489"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37</w:t>
            </w:r>
            <w:r>
              <w:rPr>
                <w:rFonts w:ascii="Calibri" w:hAnsi="Calibri" w:cs="Calibri"/>
                <w:color w:val="000000"/>
              </w:rPr>
              <w:t>%)</w:t>
            </w:r>
          </w:p>
        </w:tc>
        <w:tc>
          <w:tcPr>
            <w:tcW w:w="975" w:type="dxa"/>
            <w:tcBorders>
              <w:top w:val="nil"/>
              <w:bottom w:val="nil"/>
            </w:tcBorders>
          </w:tcPr>
          <w:p w14:paraId="63810C72"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2280B337" w14:textId="77777777" w:rsidTr="004A1AA7">
        <w:trPr>
          <w:trHeight w:val="300"/>
        </w:trPr>
        <w:tc>
          <w:tcPr>
            <w:tcW w:w="4388" w:type="dxa"/>
            <w:tcBorders>
              <w:top w:val="nil"/>
              <w:bottom w:val="nil"/>
            </w:tcBorders>
            <w:shd w:val="clear" w:color="auto" w:fill="auto"/>
            <w:noWrap/>
            <w:vAlign w:val="center"/>
            <w:hideMark/>
          </w:tcPr>
          <w:p w14:paraId="45A97438"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Public Housing</w:t>
            </w:r>
          </w:p>
        </w:tc>
        <w:tc>
          <w:tcPr>
            <w:tcW w:w="960" w:type="dxa"/>
            <w:tcBorders>
              <w:top w:val="nil"/>
              <w:bottom w:val="nil"/>
              <w:right w:val="nil"/>
            </w:tcBorders>
            <w:shd w:val="clear" w:color="auto" w:fill="auto"/>
            <w:noWrap/>
            <w:vAlign w:val="bottom"/>
            <w:hideMark/>
          </w:tcPr>
          <w:p w14:paraId="10DC58D2" w14:textId="35E73668"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162</w:t>
            </w:r>
          </w:p>
        </w:tc>
        <w:tc>
          <w:tcPr>
            <w:tcW w:w="960" w:type="dxa"/>
            <w:tcBorders>
              <w:top w:val="nil"/>
              <w:left w:val="nil"/>
              <w:bottom w:val="nil"/>
            </w:tcBorders>
            <w:shd w:val="clear" w:color="auto" w:fill="auto"/>
            <w:noWrap/>
            <w:vAlign w:val="bottom"/>
            <w:hideMark/>
          </w:tcPr>
          <w:p w14:paraId="704826E9" w14:textId="67F63D2A"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28</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1B09A272" w14:textId="70BF8199"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43</w:t>
            </w:r>
          </w:p>
        </w:tc>
        <w:tc>
          <w:tcPr>
            <w:tcW w:w="960" w:type="dxa"/>
            <w:tcBorders>
              <w:top w:val="nil"/>
              <w:left w:val="nil"/>
              <w:bottom w:val="nil"/>
            </w:tcBorders>
            <w:shd w:val="clear" w:color="auto" w:fill="auto"/>
            <w:noWrap/>
            <w:vAlign w:val="bottom"/>
            <w:hideMark/>
          </w:tcPr>
          <w:p w14:paraId="5BA9B52C" w14:textId="492B705D"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25</w:t>
            </w:r>
            <w:r>
              <w:rPr>
                <w:rFonts w:ascii="Calibri" w:hAnsi="Calibri" w:cs="Calibri"/>
                <w:color w:val="000000"/>
              </w:rPr>
              <w:t>%)</w:t>
            </w:r>
          </w:p>
        </w:tc>
        <w:tc>
          <w:tcPr>
            <w:tcW w:w="975" w:type="dxa"/>
            <w:tcBorders>
              <w:top w:val="nil"/>
              <w:bottom w:val="nil"/>
            </w:tcBorders>
          </w:tcPr>
          <w:p w14:paraId="189836F2"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44F52201" w14:textId="77777777" w:rsidTr="004A1AA7">
        <w:trPr>
          <w:trHeight w:val="300"/>
        </w:trPr>
        <w:tc>
          <w:tcPr>
            <w:tcW w:w="4388" w:type="dxa"/>
            <w:tcBorders>
              <w:top w:val="nil"/>
              <w:bottom w:val="single" w:sz="4" w:space="0" w:color="auto"/>
            </w:tcBorders>
            <w:shd w:val="clear" w:color="auto" w:fill="auto"/>
            <w:noWrap/>
            <w:vAlign w:val="center"/>
            <w:hideMark/>
          </w:tcPr>
          <w:p w14:paraId="3E67FB87"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960" w:type="dxa"/>
            <w:tcBorders>
              <w:top w:val="nil"/>
              <w:bottom w:val="single" w:sz="4" w:space="0" w:color="auto"/>
              <w:right w:val="nil"/>
            </w:tcBorders>
            <w:shd w:val="clear" w:color="auto" w:fill="auto"/>
            <w:noWrap/>
            <w:vAlign w:val="bottom"/>
            <w:hideMark/>
          </w:tcPr>
          <w:p w14:paraId="36294CE0" w14:textId="0D065975"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110</w:t>
            </w:r>
          </w:p>
        </w:tc>
        <w:tc>
          <w:tcPr>
            <w:tcW w:w="960" w:type="dxa"/>
            <w:tcBorders>
              <w:top w:val="nil"/>
              <w:left w:val="nil"/>
              <w:bottom w:val="single" w:sz="4" w:space="0" w:color="auto"/>
            </w:tcBorders>
            <w:shd w:val="clear" w:color="auto" w:fill="auto"/>
            <w:noWrap/>
            <w:vAlign w:val="bottom"/>
            <w:hideMark/>
          </w:tcPr>
          <w:p w14:paraId="6976F741" w14:textId="790FA33C"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19</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13F85634" w14:textId="3B3C943F"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31</w:t>
            </w:r>
          </w:p>
        </w:tc>
        <w:tc>
          <w:tcPr>
            <w:tcW w:w="960" w:type="dxa"/>
            <w:tcBorders>
              <w:top w:val="nil"/>
              <w:left w:val="nil"/>
              <w:bottom w:val="single" w:sz="4" w:space="0" w:color="auto"/>
            </w:tcBorders>
            <w:shd w:val="clear" w:color="auto" w:fill="auto"/>
            <w:noWrap/>
            <w:vAlign w:val="bottom"/>
            <w:hideMark/>
          </w:tcPr>
          <w:p w14:paraId="390FB759" w14:textId="22827C66"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18</w:t>
            </w:r>
            <w:r>
              <w:rPr>
                <w:rFonts w:ascii="Calibri" w:hAnsi="Calibri" w:cs="Calibri"/>
                <w:color w:val="000000"/>
              </w:rPr>
              <w:t>%)</w:t>
            </w:r>
          </w:p>
        </w:tc>
        <w:tc>
          <w:tcPr>
            <w:tcW w:w="975" w:type="dxa"/>
            <w:tcBorders>
              <w:top w:val="nil"/>
              <w:bottom w:val="single" w:sz="4" w:space="0" w:color="auto"/>
            </w:tcBorders>
          </w:tcPr>
          <w:p w14:paraId="2AF99C7D"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4CA89AB9" w14:textId="77777777" w:rsidTr="00676DB6">
        <w:trPr>
          <w:trHeight w:val="300"/>
        </w:trPr>
        <w:tc>
          <w:tcPr>
            <w:tcW w:w="4388" w:type="dxa"/>
            <w:tcBorders>
              <w:bottom w:val="nil"/>
            </w:tcBorders>
            <w:shd w:val="clear" w:color="auto" w:fill="auto"/>
            <w:noWrap/>
            <w:vAlign w:val="center"/>
            <w:hideMark/>
          </w:tcPr>
          <w:p w14:paraId="0B265BDB"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Drug u</w:t>
            </w:r>
            <w:r>
              <w:rPr>
                <w:rFonts w:ascii="Calibri" w:eastAsia="Times New Roman" w:hAnsi="Calibri" w:cs="Times New Roman"/>
                <w:color w:val="000000"/>
                <w:lang w:eastAsia="en-AU"/>
              </w:rPr>
              <w:t>sed the most in previous month</w:t>
            </w:r>
          </w:p>
        </w:tc>
        <w:tc>
          <w:tcPr>
            <w:tcW w:w="960" w:type="dxa"/>
            <w:tcBorders>
              <w:bottom w:val="nil"/>
              <w:right w:val="nil"/>
            </w:tcBorders>
            <w:shd w:val="clear" w:color="auto" w:fill="auto"/>
            <w:noWrap/>
            <w:vAlign w:val="center"/>
          </w:tcPr>
          <w:p w14:paraId="599E8BB7"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3262DD4C"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15D08314"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B416144"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163D6717" w14:textId="71E7028A"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0.063</w:t>
            </w:r>
          </w:p>
        </w:tc>
      </w:tr>
      <w:tr w:rsidR="00AF4390" w:rsidRPr="00432782" w14:paraId="6AAEAAF7" w14:textId="77777777" w:rsidTr="004A1AA7">
        <w:trPr>
          <w:trHeight w:val="300"/>
        </w:trPr>
        <w:tc>
          <w:tcPr>
            <w:tcW w:w="4388" w:type="dxa"/>
            <w:tcBorders>
              <w:top w:val="nil"/>
              <w:bottom w:val="nil"/>
            </w:tcBorders>
            <w:shd w:val="clear" w:color="auto" w:fill="auto"/>
            <w:noWrap/>
            <w:vAlign w:val="center"/>
            <w:hideMark/>
          </w:tcPr>
          <w:p w14:paraId="7B447BFA"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Heroin</w:t>
            </w:r>
          </w:p>
        </w:tc>
        <w:tc>
          <w:tcPr>
            <w:tcW w:w="960" w:type="dxa"/>
            <w:tcBorders>
              <w:top w:val="nil"/>
              <w:bottom w:val="nil"/>
              <w:right w:val="nil"/>
            </w:tcBorders>
            <w:shd w:val="clear" w:color="auto" w:fill="auto"/>
            <w:noWrap/>
            <w:vAlign w:val="bottom"/>
            <w:hideMark/>
          </w:tcPr>
          <w:p w14:paraId="0D551EAF" w14:textId="743F825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335</w:t>
            </w:r>
          </w:p>
        </w:tc>
        <w:tc>
          <w:tcPr>
            <w:tcW w:w="960" w:type="dxa"/>
            <w:tcBorders>
              <w:top w:val="nil"/>
              <w:left w:val="nil"/>
              <w:bottom w:val="nil"/>
            </w:tcBorders>
            <w:shd w:val="clear" w:color="auto" w:fill="auto"/>
            <w:noWrap/>
            <w:vAlign w:val="bottom"/>
            <w:hideMark/>
          </w:tcPr>
          <w:p w14:paraId="1586D29A" w14:textId="444CF030"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58</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704A2C2B" w14:textId="34032372"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106</w:t>
            </w:r>
          </w:p>
        </w:tc>
        <w:tc>
          <w:tcPr>
            <w:tcW w:w="960" w:type="dxa"/>
            <w:tcBorders>
              <w:top w:val="nil"/>
              <w:left w:val="nil"/>
              <w:bottom w:val="nil"/>
            </w:tcBorders>
            <w:shd w:val="clear" w:color="auto" w:fill="auto"/>
            <w:noWrap/>
            <w:vAlign w:val="bottom"/>
            <w:hideMark/>
          </w:tcPr>
          <w:p w14:paraId="688D5FBC" w14:textId="02EB1C04"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62</w:t>
            </w:r>
            <w:r>
              <w:rPr>
                <w:rFonts w:ascii="Calibri" w:hAnsi="Calibri" w:cs="Calibri"/>
                <w:color w:val="000000"/>
              </w:rPr>
              <w:t>%)</w:t>
            </w:r>
          </w:p>
        </w:tc>
        <w:tc>
          <w:tcPr>
            <w:tcW w:w="975" w:type="dxa"/>
            <w:tcBorders>
              <w:top w:val="nil"/>
              <w:bottom w:val="nil"/>
            </w:tcBorders>
          </w:tcPr>
          <w:p w14:paraId="129EA1B7"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0BF24955" w14:textId="77777777" w:rsidTr="004A1AA7">
        <w:trPr>
          <w:trHeight w:val="300"/>
        </w:trPr>
        <w:tc>
          <w:tcPr>
            <w:tcW w:w="4388" w:type="dxa"/>
            <w:tcBorders>
              <w:top w:val="nil"/>
              <w:bottom w:val="nil"/>
            </w:tcBorders>
            <w:shd w:val="clear" w:color="auto" w:fill="auto"/>
            <w:noWrap/>
            <w:vAlign w:val="center"/>
            <w:hideMark/>
          </w:tcPr>
          <w:p w14:paraId="49E1BC7E"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Methamphetamine</w:t>
            </w:r>
          </w:p>
        </w:tc>
        <w:tc>
          <w:tcPr>
            <w:tcW w:w="960" w:type="dxa"/>
            <w:tcBorders>
              <w:top w:val="nil"/>
              <w:bottom w:val="nil"/>
              <w:right w:val="nil"/>
            </w:tcBorders>
            <w:shd w:val="clear" w:color="auto" w:fill="auto"/>
            <w:noWrap/>
            <w:vAlign w:val="bottom"/>
            <w:hideMark/>
          </w:tcPr>
          <w:p w14:paraId="740903CA" w14:textId="4DAA461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36</w:t>
            </w:r>
          </w:p>
        </w:tc>
        <w:tc>
          <w:tcPr>
            <w:tcW w:w="960" w:type="dxa"/>
            <w:tcBorders>
              <w:top w:val="nil"/>
              <w:left w:val="nil"/>
              <w:bottom w:val="nil"/>
            </w:tcBorders>
            <w:shd w:val="clear" w:color="auto" w:fill="auto"/>
            <w:noWrap/>
            <w:vAlign w:val="bottom"/>
            <w:hideMark/>
          </w:tcPr>
          <w:p w14:paraId="18E34A4E" w14:textId="3981D17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62A657CB" w14:textId="1135AE83"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w:t>
            </w:r>
          </w:p>
        </w:tc>
        <w:tc>
          <w:tcPr>
            <w:tcW w:w="960" w:type="dxa"/>
            <w:tcBorders>
              <w:top w:val="nil"/>
              <w:left w:val="nil"/>
              <w:bottom w:val="nil"/>
            </w:tcBorders>
            <w:shd w:val="clear" w:color="auto" w:fill="auto"/>
            <w:noWrap/>
            <w:vAlign w:val="bottom"/>
            <w:hideMark/>
          </w:tcPr>
          <w:p w14:paraId="2282EF33" w14:textId="109E7975"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w:t>
            </w:r>
            <w:r>
              <w:rPr>
                <w:rFonts w:ascii="Calibri" w:hAnsi="Calibri" w:cs="Calibri"/>
                <w:color w:val="000000"/>
              </w:rPr>
              <w:t>%)</w:t>
            </w:r>
          </w:p>
        </w:tc>
        <w:tc>
          <w:tcPr>
            <w:tcW w:w="975" w:type="dxa"/>
            <w:tcBorders>
              <w:top w:val="nil"/>
              <w:bottom w:val="nil"/>
            </w:tcBorders>
          </w:tcPr>
          <w:p w14:paraId="141F32F3"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0E0A1ED4" w14:textId="77777777" w:rsidTr="004A1AA7">
        <w:trPr>
          <w:trHeight w:val="300"/>
        </w:trPr>
        <w:tc>
          <w:tcPr>
            <w:tcW w:w="4388" w:type="dxa"/>
            <w:tcBorders>
              <w:top w:val="nil"/>
              <w:bottom w:val="nil"/>
            </w:tcBorders>
            <w:shd w:val="clear" w:color="auto" w:fill="auto"/>
            <w:noWrap/>
            <w:vAlign w:val="center"/>
            <w:hideMark/>
          </w:tcPr>
          <w:p w14:paraId="68F3E611"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Cannabis</w:t>
            </w:r>
          </w:p>
        </w:tc>
        <w:tc>
          <w:tcPr>
            <w:tcW w:w="960" w:type="dxa"/>
            <w:tcBorders>
              <w:top w:val="nil"/>
              <w:bottom w:val="nil"/>
              <w:right w:val="nil"/>
            </w:tcBorders>
            <w:shd w:val="clear" w:color="auto" w:fill="auto"/>
            <w:noWrap/>
            <w:vAlign w:val="bottom"/>
            <w:hideMark/>
          </w:tcPr>
          <w:p w14:paraId="6FCE101C" w14:textId="6B2FB2D2"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126</w:t>
            </w:r>
          </w:p>
        </w:tc>
        <w:tc>
          <w:tcPr>
            <w:tcW w:w="960" w:type="dxa"/>
            <w:tcBorders>
              <w:top w:val="nil"/>
              <w:left w:val="nil"/>
              <w:bottom w:val="nil"/>
            </w:tcBorders>
            <w:shd w:val="clear" w:color="auto" w:fill="auto"/>
            <w:noWrap/>
            <w:vAlign w:val="bottom"/>
            <w:hideMark/>
          </w:tcPr>
          <w:p w14:paraId="4F4CFEA1" w14:textId="025CB469"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22</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57D13516" w14:textId="1EBD39C5"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w:t>
            </w:r>
          </w:p>
        </w:tc>
        <w:tc>
          <w:tcPr>
            <w:tcW w:w="960" w:type="dxa"/>
            <w:tcBorders>
              <w:top w:val="nil"/>
              <w:left w:val="nil"/>
              <w:bottom w:val="nil"/>
            </w:tcBorders>
            <w:shd w:val="clear" w:color="auto" w:fill="auto"/>
            <w:noWrap/>
            <w:vAlign w:val="bottom"/>
            <w:hideMark/>
          </w:tcPr>
          <w:p w14:paraId="0FEE7B97" w14:textId="2AA6333B"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13</w:t>
            </w:r>
            <w:r>
              <w:rPr>
                <w:rFonts w:ascii="Calibri" w:hAnsi="Calibri" w:cs="Calibri"/>
                <w:color w:val="000000"/>
              </w:rPr>
              <w:t>%)</w:t>
            </w:r>
          </w:p>
        </w:tc>
        <w:tc>
          <w:tcPr>
            <w:tcW w:w="975" w:type="dxa"/>
            <w:tcBorders>
              <w:top w:val="nil"/>
              <w:bottom w:val="nil"/>
            </w:tcBorders>
          </w:tcPr>
          <w:p w14:paraId="4B08073A"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4C545EC9" w14:textId="77777777" w:rsidTr="004A1AA7">
        <w:trPr>
          <w:trHeight w:val="300"/>
        </w:trPr>
        <w:tc>
          <w:tcPr>
            <w:tcW w:w="4388" w:type="dxa"/>
            <w:tcBorders>
              <w:top w:val="nil"/>
              <w:bottom w:val="single" w:sz="4" w:space="0" w:color="auto"/>
            </w:tcBorders>
            <w:shd w:val="clear" w:color="auto" w:fill="auto"/>
            <w:noWrap/>
            <w:vAlign w:val="center"/>
            <w:hideMark/>
          </w:tcPr>
          <w:p w14:paraId="354D6DED"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Other</w:t>
            </w:r>
          </w:p>
        </w:tc>
        <w:tc>
          <w:tcPr>
            <w:tcW w:w="960" w:type="dxa"/>
            <w:tcBorders>
              <w:top w:val="nil"/>
              <w:bottom w:val="single" w:sz="4" w:space="0" w:color="auto"/>
              <w:right w:val="nil"/>
            </w:tcBorders>
            <w:shd w:val="clear" w:color="auto" w:fill="auto"/>
            <w:noWrap/>
            <w:vAlign w:val="bottom"/>
            <w:hideMark/>
          </w:tcPr>
          <w:p w14:paraId="767EFECD" w14:textId="5D3C2B45"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83</w:t>
            </w:r>
          </w:p>
        </w:tc>
        <w:tc>
          <w:tcPr>
            <w:tcW w:w="960" w:type="dxa"/>
            <w:tcBorders>
              <w:top w:val="nil"/>
              <w:left w:val="nil"/>
              <w:bottom w:val="single" w:sz="4" w:space="0" w:color="auto"/>
            </w:tcBorders>
            <w:shd w:val="clear" w:color="auto" w:fill="auto"/>
            <w:noWrap/>
            <w:vAlign w:val="bottom"/>
            <w:hideMark/>
          </w:tcPr>
          <w:p w14:paraId="0101F949" w14:textId="68A7A47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14</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43C50DE8" w14:textId="13B48DA0"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33</w:t>
            </w:r>
          </w:p>
        </w:tc>
        <w:tc>
          <w:tcPr>
            <w:tcW w:w="960" w:type="dxa"/>
            <w:tcBorders>
              <w:top w:val="nil"/>
              <w:left w:val="nil"/>
              <w:bottom w:val="single" w:sz="4" w:space="0" w:color="auto"/>
            </w:tcBorders>
            <w:shd w:val="clear" w:color="auto" w:fill="auto"/>
            <w:noWrap/>
            <w:vAlign w:val="bottom"/>
            <w:hideMark/>
          </w:tcPr>
          <w:p w14:paraId="79B35372" w14:textId="450831FB"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19</w:t>
            </w:r>
            <w:r>
              <w:rPr>
                <w:rFonts w:ascii="Calibri" w:hAnsi="Calibri" w:cs="Calibri"/>
                <w:color w:val="000000"/>
              </w:rPr>
              <w:t>%)</w:t>
            </w:r>
          </w:p>
        </w:tc>
        <w:tc>
          <w:tcPr>
            <w:tcW w:w="975" w:type="dxa"/>
            <w:tcBorders>
              <w:top w:val="nil"/>
              <w:bottom w:val="single" w:sz="4" w:space="0" w:color="auto"/>
            </w:tcBorders>
          </w:tcPr>
          <w:p w14:paraId="6F9543BB"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408A1AB0" w14:textId="77777777" w:rsidTr="00676DB6">
        <w:trPr>
          <w:trHeight w:val="300"/>
        </w:trPr>
        <w:tc>
          <w:tcPr>
            <w:tcW w:w="4388" w:type="dxa"/>
            <w:tcBorders>
              <w:bottom w:val="nil"/>
            </w:tcBorders>
            <w:shd w:val="clear" w:color="auto" w:fill="auto"/>
            <w:noWrap/>
            <w:vAlign w:val="center"/>
            <w:hideMark/>
          </w:tcPr>
          <w:p w14:paraId="5BC5169D" w14:textId="77777777" w:rsidR="006552DF" w:rsidRPr="001004A9" w:rsidRDefault="006552DF" w:rsidP="00676DB6">
            <w:pPr>
              <w:spacing w:after="0" w:line="240" w:lineRule="auto"/>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AUDIT</w:t>
            </w:r>
            <w:r>
              <w:rPr>
                <w:rFonts w:ascii="Calibri" w:eastAsia="Times New Roman" w:hAnsi="Calibri" w:cs="Times New Roman"/>
                <w:color w:val="000000"/>
                <w:lang w:eastAsia="en-AU"/>
              </w:rPr>
              <w:t xml:space="preserve"> C scores</w:t>
            </w:r>
          </w:p>
        </w:tc>
        <w:tc>
          <w:tcPr>
            <w:tcW w:w="960" w:type="dxa"/>
            <w:tcBorders>
              <w:bottom w:val="nil"/>
              <w:right w:val="nil"/>
            </w:tcBorders>
            <w:shd w:val="clear" w:color="auto" w:fill="auto"/>
            <w:noWrap/>
            <w:vAlign w:val="center"/>
          </w:tcPr>
          <w:p w14:paraId="33017DD2"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5B44B3A2"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75AC3F97"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6C1079B7"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4F1A570B" w14:textId="53055155"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r>
      <w:tr w:rsidR="00AF4390" w:rsidRPr="00432782" w14:paraId="5E6D111D" w14:textId="77777777" w:rsidTr="004A1AA7">
        <w:trPr>
          <w:trHeight w:val="300"/>
        </w:trPr>
        <w:tc>
          <w:tcPr>
            <w:tcW w:w="4388" w:type="dxa"/>
            <w:tcBorders>
              <w:top w:val="nil"/>
              <w:bottom w:val="nil"/>
            </w:tcBorders>
            <w:shd w:val="clear" w:color="auto" w:fill="auto"/>
            <w:noWrap/>
            <w:vAlign w:val="center"/>
            <w:hideMark/>
          </w:tcPr>
          <w:p w14:paraId="0D2E95AD" w14:textId="77777777" w:rsidR="00AF4390" w:rsidRPr="001004A9" w:rsidRDefault="00AF4390"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abstinent</w:t>
            </w:r>
          </w:p>
        </w:tc>
        <w:tc>
          <w:tcPr>
            <w:tcW w:w="960" w:type="dxa"/>
            <w:tcBorders>
              <w:top w:val="nil"/>
              <w:bottom w:val="nil"/>
              <w:right w:val="nil"/>
            </w:tcBorders>
            <w:shd w:val="clear" w:color="auto" w:fill="auto"/>
            <w:noWrap/>
            <w:vAlign w:val="bottom"/>
            <w:hideMark/>
          </w:tcPr>
          <w:p w14:paraId="4F30C91E" w14:textId="35B66991"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199</w:t>
            </w:r>
          </w:p>
        </w:tc>
        <w:tc>
          <w:tcPr>
            <w:tcW w:w="960" w:type="dxa"/>
            <w:tcBorders>
              <w:top w:val="nil"/>
              <w:left w:val="nil"/>
              <w:bottom w:val="nil"/>
            </w:tcBorders>
            <w:shd w:val="clear" w:color="auto" w:fill="auto"/>
            <w:noWrap/>
            <w:vAlign w:val="bottom"/>
            <w:hideMark/>
          </w:tcPr>
          <w:p w14:paraId="1DA05160" w14:textId="4D9BAF79"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34</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2A5EA2AC" w14:textId="65943CBE"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76</w:t>
            </w:r>
          </w:p>
        </w:tc>
        <w:tc>
          <w:tcPr>
            <w:tcW w:w="960" w:type="dxa"/>
            <w:tcBorders>
              <w:top w:val="nil"/>
              <w:left w:val="nil"/>
              <w:bottom w:val="nil"/>
            </w:tcBorders>
            <w:shd w:val="clear" w:color="auto" w:fill="auto"/>
            <w:noWrap/>
            <w:vAlign w:val="bottom"/>
            <w:hideMark/>
          </w:tcPr>
          <w:p w14:paraId="0B936F50" w14:textId="667231F6"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44</w:t>
            </w:r>
            <w:r>
              <w:rPr>
                <w:rFonts w:ascii="Calibri" w:hAnsi="Calibri" w:cs="Calibri"/>
                <w:color w:val="000000"/>
              </w:rPr>
              <w:t>%)</w:t>
            </w:r>
          </w:p>
        </w:tc>
        <w:tc>
          <w:tcPr>
            <w:tcW w:w="975" w:type="dxa"/>
            <w:tcBorders>
              <w:top w:val="nil"/>
              <w:bottom w:val="nil"/>
            </w:tcBorders>
          </w:tcPr>
          <w:p w14:paraId="322206D6"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495CED51" w14:textId="77777777" w:rsidTr="004A1AA7">
        <w:trPr>
          <w:trHeight w:val="300"/>
        </w:trPr>
        <w:tc>
          <w:tcPr>
            <w:tcW w:w="4388" w:type="dxa"/>
            <w:tcBorders>
              <w:top w:val="nil"/>
              <w:bottom w:val="nil"/>
            </w:tcBorders>
            <w:shd w:val="clear" w:color="auto" w:fill="auto"/>
            <w:noWrap/>
            <w:vAlign w:val="center"/>
            <w:hideMark/>
          </w:tcPr>
          <w:p w14:paraId="1936696B" w14:textId="77777777" w:rsidR="00AF4390" w:rsidRPr="001004A9" w:rsidRDefault="00AF4390"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&lt;8</w:t>
            </w:r>
          </w:p>
        </w:tc>
        <w:tc>
          <w:tcPr>
            <w:tcW w:w="960" w:type="dxa"/>
            <w:tcBorders>
              <w:top w:val="nil"/>
              <w:bottom w:val="nil"/>
              <w:right w:val="nil"/>
            </w:tcBorders>
            <w:shd w:val="clear" w:color="auto" w:fill="auto"/>
            <w:noWrap/>
            <w:vAlign w:val="bottom"/>
            <w:hideMark/>
          </w:tcPr>
          <w:p w14:paraId="5776E637" w14:textId="70568547"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237</w:t>
            </w:r>
          </w:p>
        </w:tc>
        <w:tc>
          <w:tcPr>
            <w:tcW w:w="960" w:type="dxa"/>
            <w:tcBorders>
              <w:top w:val="nil"/>
              <w:left w:val="nil"/>
              <w:bottom w:val="nil"/>
            </w:tcBorders>
            <w:shd w:val="clear" w:color="auto" w:fill="auto"/>
            <w:noWrap/>
            <w:vAlign w:val="bottom"/>
            <w:hideMark/>
          </w:tcPr>
          <w:p w14:paraId="076ABC9A" w14:textId="25B5E194"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41</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24D213A6" w14:textId="3F87E77A"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54</w:t>
            </w:r>
          </w:p>
        </w:tc>
        <w:tc>
          <w:tcPr>
            <w:tcW w:w="960" w:type="dxa"/>
            <w:tcBorders>
              <w:top w:val="nil"/>
              <w:left w:val="nil"/>
              <w:bottom w:val="nil"/>
            </w:tcBorders>
            <w:shd w:val="clear" w:color="auto" w:fill="auto"/>
            <w:noWrap/>
            <w:vAlign w:val="bottom"/>
            <w:hideMark/>
          </w:tcPr>
          <w:p w14:paraId="2A488785" w14:textId="45F3AB05"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32</w:t>
            </w:r>
            <w:r>
              <w:rPr>
                <w:rFonts w:ascii="Calibri" w:hAnsi="Calibri" w:cs="Calibri"/>
                <w:color w:val="000000"/>
              </w:rPr>
              <w:t>%)</w:t>
            </w:r>
          </w:p>
        </w:tc>
        <w:tc>
          <w:tcPr>
            <w:tcW w:w="975" w:type="dxa"/>
            <w:tcBorders>
              <w:top w:val="nil"/>
              <w:bottom w:val="nil"/>
            </w:tcBorders>
          </w:tcPr>
          <w:p w14:paraId="3B83C658"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10F6D13B" w14:textId="77777777" w:rsidTr="004A1AA7">
        <w:trPr>
          <w:trHeight w:val="300"/>
        </w:trPr>
        <w:tc>
          <w:tcPr>
            <w:tcW w:w="4388" w:type="dxa"/>
            <w:tcBorders>
              <w:top w:val="nil"/>
            </w:tcBorders>
            <w:shd w:val="clear" w:color="auto" w:fill="auto"/>
            <w:noWrap/>
            <w:vAlign w:val="center"/>
            <w:hideMark/>
          </w:tcPr>
          <w:p w14:paraId="0D0923FB" w14:textId="77777777" w:rsidR="00AF4390" w:rsidRPr="001004A9" w:rsidRDefault="00AF4390" w:rsidP="00676DB6">
            <w:pPr>
              <w:spacing w:after="0" w:line="240" w:lineRule="auto"/>
              <w:jc w:val="right"/>
              <w:rPr>
                <w:rFonts w:ascii="Calibri" w:eastAsia="Times New Roman" w:hAnsi="Calibri" w:cs="Times New Roman"/>
                <w:color w:val="000000"/>
                <w:lang w:eastAsia="en-AU"/>
              </w:rPr>
            </w:pPr>
            <w:r w:rsidRPr="001004A9">
              <w:rPr>
                <w:rFonts w:ascii="Calibri" w:eastAsia="Times New Roman" w:hAnsi="Calibri" w:cs="Times New Roman"/>
                <w:color w:val="000000"/>
                <w:lang w:eastAsia="en-AU"/>
              </w:rPr>
              <w:t>&gt;=8</w:t>
            </w:r>
          </w:p>
        </w:tc>
        <w:tc>
          <w:tcPr>
            <w:tcW w:w="960" w:type="dxa"/>
            <w:tcBorders>
              <w:top w:val="nil"/>
              <w:right w:val="nil"/>
            </w:tcBorders>
            <w:shd w:val="clear" w:color="auto" w:fill="auto"/>
            <w:noWrap/>
            <w:vAlign w:val="bottom"/>
            <w:hideMark/>
          </w:tcPr>
          <w:p w14:paraId="32B608B6" w14:textId="73B5AA99"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144</w:t>
            </w:r>
          </w:p>
        </w:tc>
        <w:tc>
          <w:tcPr>
            <w:tcW w:w="960" w:type="dxa"/>
            <w:tcBorders>
              <w:top w:val="nil"/>
              <w:left w:val="nil"/>
            </w:tcBorders>
            <w:shd w:val="clear" w:color="auto" w:fill="auto"/>
            <w:noWrap/>
            <w:vAlign w:val="bottom"/>
            <w:hideMark/>
          </w:tcPr>
          <w:p w14:paraId="0C78EE42" w14:textId="7037BF6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25</w:t>
            </w:r>
            <w:r>
              <w:rPr>
                <w:rFonts w:ascii="Calibri" w:hAnsi="Calibri" w:cs="Calibri"/>
                <w:color w:val="000000"/>
              </w:rPr>
              <w:t>%)</w:t>
            </w:r>
          </w:p>
        </w:tc>
        <w:tc>
          <w:tcPr>
            <w:tcW w:w="1276" w:type="dxa"/>
            <w:tcBorders>
              <w:top w:val="nil"/>
              <w:right w:val="nil"/>
            </w:tcBorders>
            <w:shd w:val="clear" w:color="auto" w:fill="auto"/>
            <w:noWrap/>
            <w:vAlign w:val="bottom"/>
            <w:hideMark/>
          </w:tcPr>
          <w:p w14:paraId="1659200A" w14:textId="296D6EF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41</w:t>
            </w:r>
          </w:p>
        </w:tc>
        <w:tc>
          <w:tcPr>
            <w:tcW w:w="960" w:type="dxa"/>
            <w:tcBorders>
              <w:top w:val="nil"/>
              <w:left w:val="nil"/>
            </w:tcBorders>
            <w:shd w:val="clear" w:color="auto" w:fill="auto"/>
            <w:noWrap/>
            <w:vAlign w:val="bottom"/>
            <w:hideMark/>
          </w:tcPr>
          <w:p w14:paraId="742ECCBD" w14:textId="2FF4B3F0"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24</w:t>
            </w:r>
            <w:r>
              <w:rPr>
                <w:rFonts w:ascii="Calibri" w:hAnsi="Calibri" w:cs="Calibri"/>
                <w:color w:val="000000"/>
              </w:rPr>
              <w:t>%)</w:t>
            </w:r>
          </w:p>
        </w:tc>
        <w:tc>
          <w:tcPr>
            <w:tcW w:w="975" w:type="dxa"/>
            <w:tcBorders>
              <w:top w:val="nil"/>
            </w:tcBorders>
          </w:tcPr>
          <w:p w14:paraId="427155D6"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3C9CD1DD" w14:textId="77777777" w:rsidTr="00AF4390">
        <w:trPr>
          <w:trHeight w:val="300"/>
        </w:trPr>
        <w:tc>
          <w:tcPr>
            <w:tcW w:w="4388" w:type="dxa"/>
            <w:tcBorders>
              <w:bottom w:val="single" w:sz="4" w:space="0" w:color="auto"/>
            </w:tcBorders>
            <w:shd w:val="clear" w:color="auto" w:fill="auto"/>
            <w:noWrap/>
            <w:vAlign w:val="center"/>
            <w:hideMark/>
          </w:tcPr>
          <w:p w14:paraId="67C579C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total injections in the past week (+/- 2 standard errors)</w:t>
            </w:r>
          </w:p>
        </w:tc>
        <w:tc>
          <w:tcPr>
            <w:tcW w:w="960" w:type="dxa"/>
            <w:tcBorders>
              <w:bottom w:val="single" w:sz="4" w:space="0" w:color="auto"/>
              <w:right w:val="nil"/>
            </w:tcBorders>
            <w:shd w:val="clear" w:color="auto" w:fill="auto"/>
            <w:noWrap/>
            <w:vAlign w:val="center"/>
          </w:tcPr>
          <w:p w14:paraId="1DDDD416" w14:textId="08C51F22" w:rsidR="006552DF" w:rsidRPr="00432782" w:rsidRDefault="004C3C8C"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8.4</w:t>
            </w:r>
          </w:p>
        </w:tc>
        <w:tc>
          <w:tcPr>
            <w:tcW w:w="960" w:type="dxa"/>
            <w:tcBorders>
              <w:left w:val="nil"/>
              <w:bottom w:val="single" w:sz="4" w:space="0" w:color="auto"/>
            </w:tcBorders>
            <w:shd w:val="clear" w:color="auto" w:fill="auto"/>
            <w:noWrap/>
            <w:vAlign w:val="center"/>
          </w:tcPr>
          <w:p w14:paraId="621E0F14" w14:textId="42D58D64"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(7.5 – 9.4)</w:t>
            </w:r>
          </w:p>
        </w:tc>
        <w:tc>
          <w:tcPr>
            <w:tcW w:w="1276" w:type="dxa"/>
            <w:tcBorders>
              <w:bottom w:val="single" w:sz="4" w:space="0" w:color="auto"/>
              <w:right w:val="nil"/>
            </w:tcBorders>
            <w:shd w:val="clear" w:color="auto" w:fill="auto"/>
            <w:noWrap/>
            <w:vAlign w:val="center"/>
          </w:tcPr>
          <w:p w14:paraId="36357039" w14:textId="159E1949" w:rsidR="006552DF" w:rsidRPr="00432782" w:rsidRDefault="004C3C8C"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10.5</w:t>
            </w:r>
          </w:p>
        </w:tc>
        <w:tc>
          <w:tcPr>
            <w:tcW w:w="960" w:type="dxa"/>
            <w:tcBorders>
              <w:left w:val="nil"/>
              <w:bottom w:val="single" w:sz="4" w:space="0" w:color="auto"/>
            </w:tcBorders>
            <w:shd w:val="clear" w:color="auto" w:fill="auto"/>
            <w:noWrap/>
            <w:vAlign w:val="center"/>
          </w:tcPr>
          <w:p w14:paraId="3B1EFB25" w14:textId="5BFADC2E"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(7.9 – 13.2)</w:t>
            </w:r>
          </w:p>
        </w:tc>
        <w:tc>
          <w:tcPr>
            <w:tcW w:w="975" w:type="dxa"/>
            <w:tcBorders>
              <w:bottom w:val="single" w:sz="4" w:space="0" w:color="auto"/>
            </w:tcBorders>
          </w:tcPr>
          <w:p w14:paraId="2E959C60" w14:textId="41DDC84C"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0.058</w:t>
            </w:r>
          </w:p>
        </w:tc>
      </w:tr>
      <w:tr w:rsidR="006552DF" w:rsidRPr="00432782" w14:paraId="7B7597BD" w14:textId="77777777" w:rsidTr="00676DB6">
        <w:trPr>
          <w:trHeight w:val="300"/>
        </w:trPr>
        <w:tc>
          <w:tcPr>
            <w:tcW w:w="4388" w:type="dxa"/>
            <w:tcBorders>
              <w:bottom w:val="nil"/>
            </w:tcBorders>
            <w:shd w:val="clear" w:color="auto" w:fill="auto"/>
            <w:noWrap/>
            <w:vAlign w:val="center"/>
            <w:hideMark/>
          </w:tcPr>
          <w:p w14:paraId="672BCD9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Inject more than usual in the past month</w:t>
            </w:r>
          </w:p>
        </w:tc>
        <w:tc>
          <w:tcPr>
            <w:tcW w:w="960" w:type="dxa"/>
            <w:tcBorders>
              <w:bottom w:val="nil"/>
              <w:right w:val="nil"/>
            </w:tcBorders>
            <w:shd w:val="clear" w:color="auto" w:fill="auto"/>
            <w:noWrap/>
            <w:vAlign w:val="center"/>
          </w:tcPr>
          <w:p w14:paraId="167B36E8"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0FF63155"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72CF558E"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171213F6"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2B948315" w14:textId="2795E674"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r>
      <w:tr w:rsidR="00AF4390" w:rsidRPr="00432782" w14:paraId="6ABBB5BD" w14:textId="77777777" w:rsidTr="004A1AA7">
        <w:trPr>
          <w:trHeight w:val="300"/>
        </w:trPr>
        <w:tc>
          <w:tcPr>
            <w:tcW w:w="4388" w:type="dxa"/>
            <w:tcBorders>
              <w:top w:val="nil"/>
              <w:bottom w:val="nil"/>
            </w:tcBorders>
            <w:shd w:val="clear" w:color="auto" w:fill="auto"/>
            <w:noWrap/>
            <w:vAlign w:val="center"/>
            <w:hideMark/>
          </w:tcPr>
          <w:p w14:paraId="694B2911"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03735150" w14:textId="63B4171A"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294</w:t>
            </w:r>
          </w:p>
        </w:tc>
        <w:tc>
          <w:tcPr>
            <w:tcW w:w="960" w:type="dxa"/>
            <w:tcBorders>
              <w:top w:val="nil"/>
              <w:left w:val="nil"/>
              <w:bottom w:val="nil"/>
            </w:tcBorders>
            <w:shd w:val="clear" w:color="auto" w:fill="auto"/>
            <w:noWrap/>
            <w:vAlign w:val="bottom"/>
            <w:hideMark/>
          </w:tcPr>
          <w:p w14:paraId="7A031F42" w14:textId="687BCB6B"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51</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64D325D4" w14:textId="0B283AE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109</w:t>
            </w:r>
          </w:p>
        </w:tc>
        <w:tc>
          <w:tcPr>
            <w:tcW w:w="960" w:type="dxa"/>
            <w:tcBorders>
              <w:top w:val="nil"/>
              <w:left w:val="nil"/>
              <w:bottom w:val="nil"/>
            </w:tcBorders>
            <w:shd w:val="clear" w:color="auto" w:fill="auto"/>
            <w:noWrap/>
            <w:vAlign w:val="bottom"/>
            <w:hideMark/>
          </w:tcPr>
          <w:p w14:paraId="135F23CA" w14:textId="59A7BED9"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64</w:t>
            </w:r>
            <w:r>
              <w:rPr>
                <w:rFonts w:ascii="Calibri" w:hAnsi="Calibri" w:cs="Calibri"/>
                <w:color w:val="000000"/>
              </w:rPr>
              <w:t>%)</w:t>
            </w:r>
          </w:p>
        </w:tc>
        <w:tc>
          <w:tcPr>
            <w:tcW w:w="975" w:type="dxa"/>
            <w:tcBorders>
              <w:top w:val="nil"/>
              <w:bottom w:val="nil"/>
            </w:tcBorders>
          </w:tcPr>
          <w:p w14:paraId="43ECB3D4"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2CFE9112" w14:textId="77777777" w:rsidTr="004A1AA7">
        <w:trPr>
          <w:trHeight w:val="300"/>
        </w:trPr>
        <w:tc>
          <w:tcPr>
            <w:tcW w:w="4388" w:type="dxa"/>
            <w:tcBorders>
              <w:top w:val="nil"/>
              <w:bottom w:val="single" w:sz="4" w:space="0" w:color="auto"/>
            </w:tcBorders>
            <w:shd w:val="clear" w:color="auto" w:fill="auto"/>
            <w:noWrap/>
            <w:vAlign w:val="center"/>
            <w:hideMark/>
          </w:tcPr>
          <w:p w14:paraId="3E37F8D0"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045125A6" w14:textId="22A4BBF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286</w:t>
            </w:r>
          </w:p>
        </w:tc>
        <w:tc>
          <w:tcPr>
            <w:tcW w:w="960" w:type="dxa"/>
            <w:tcBorders>
              <w:top w:val="nil"/>
              <w:left w:val="nil"/>
              <w:bottom w:val="single" w:sz="4" w:space="0" w:color="auto"/>
            </w:tcBorders>
            <w:shd w:val="clear" w:color="auto" w:fill="auto"/>
            <w:noWrap/>
            <w:vAlign w:val="bottom"/>
            <w:hideMark/>
          </w:tcPr>
          <w:p w14:paraId="381DFBDD" w14:textId="6B604D2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49</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71542DB7" w14:textId="3933A0F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61</w:t>
            </w:r>
          </w:p>
        </w:tc>
        <w:tc>
          <w:tcPr>
            <w:tcW w:w="960" w:type="dxa"/>
            <w:tcBorders>
              <w:top w:val="nil"/>
              <w:left w:val="nil"/>
              <w:bottom w:val="single" w:sz="4" w:space="0" w:color="auto"/>
            </w:tcBorders>
            <w:shd w:val="clear" w:color="auto" w:fill="auto"/>
            <w:noWrap/>
            <w:vAlign w:val="bottom"/>
            <w:hideMark/>
          </w:tcPr>
          <w:p w14:paraId="456ABCEB" w14:textId="135181AC"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36</w:t>
            </w:r>
            <w:r>
              <w:rPr>
                <w:rFonts w:ascii="Calibri" w:hAnsi="Calibri" w:cs="Calibri"/>
                <w:color w:val="000000"/>
              </w:rPr>
              <w:t>%)</w:t>
            </w:r>
          </w:p>
        </w:tc>
        <w:tc>
          <w:tcPr>
            <w:tcW w:w="975" w:type="dxa"/>
            <w:tcBorders>
              <w:top w:val="nil"/>
              <w:bottom w:val="single" w:sz="4" w:space="0" w:color="auto"/>
            </w:tcBorders>
          </w:tcPr>
          <w:p w14:paraId="2ADE4B61"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4DF14F80" w14:textId="77777777" w:rsidTr="00676DB6">
        <w:trPr>
          <w:trHeight w:val="300"/>
        </w:trPr>
        <w:tc>
          <w:tcPr>
            <w:tcW w:w="4388" w:type="dxa"/>
            <w:tcBorders>
              <w:bottom w:val="nil"/>
            </w:tcBorders>
            <w:shd w:val="clear" w:color="auto" w:fill="auto"/>
            <w:noWrap/>
            <w:vAlign w:val="center"/>
            <w:hideMark/>
          </w:tcPr>
          <w:p w14:paraId="3D10284C"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Use alone </w:t>
            </w:r>
            <w:r>
              <w:rPr>
                <w:rFonts w:ascii="Calibri" w:eastAsia="Times New Roman" w:hAnsi="Calibri" w:cs="Times New Roman"/>
                <w:color w:val="000000"/>
                <w:lang w:eastAsia="en-AU"/>
              </w:rPr>
              <w:t>more than 80% of the time</w:t>
            </w:r>
          </w:p>
        </w:tc>
        <w:tc>
          <w:tcPr>
            <w:tcW w:w="960" w:type="dxa"/>
            <w:tcBorders>
              <w:bottom w:val="nil"/>
              <w:right w:val="nil"/>
            </w:tcBorders>
            <w:shd w:val="clear" w:color="auto" w:fill="auto"/>
            <w:noWrap/>
            <w:vAlign w:val="center"/>
          </w:tcPr>
          <w:p w14:paraId="2FE6AD66"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3F96E7F7"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1B4DB444"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0F095DC3"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755EB922" w14:textId="21BA4372"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r>
      <w:tr w:rsidR="00AF4390" w:rsidRPr="00432782" w14:paraId="5556AC35" w14:textId="77777777" w:rsidTr="004A1AA7">
        <w:trPr>
          <w:trHeight w:val="300"/>
        </w:trPr>
        <w:tc>
          <w:tcPr>
            <w:tcW w:w="4388" w:type="dxa"/>
            <w:tcBorders>
              <w:top w:val="nil"/>
              <w:bottom w:val="nil"/>
            </w:tcBorders>
            <w:shd w:val="clear" w:color="auto" w:fill="auto"/>
            <w:noWrap/>
            <w:vAlign w:val="center"/>
            <w:hideMark/>
          </w:tcPr>
          <w:p w14:paraId="3D83CEF9"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04A7E866" w14:textId="0A2BB68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394</w:t>
            </w:r>
          </w:p>
        </w:tc>
        <w:tc>
          <w:tcPr>
            <w:tcW w:w="960" w:type="dxa"/>
            <w:tcBorders>
              <w:top w:val="nil"/>
              <w:left w:val="nil"/>
              <w:bottom w:val="nil"/>
            </w:tcBorders>
            <w:shd w:val="clear" w:color="auto" w:fill="auto"/>
            <w:noWrap/>
            <w:vAlign w:val="bottom"/>
            <w:hideMark/>
          </w:tcPr>
          <w:p w14:paraId="388B3E89" w14:textId="4BB49FB9"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69</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50EAF16C" w14:textId="1A04DFBC"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97</w:t>
            </w:r>
          </w:p>
        </w:tc>
        <w:tc>
          <w:tcPr>
            <w:tcW w:w="960" w:type="dxa"/>
            <w:tcBorders>
              <w:top w:val="nil"/>
              <w:left w:val="nil"/>
              <w:bottom w:val="nil"/>
            </w:tcBorders>
            <w:shd w:val="clear" w:color="auto" w:fill="auto"/>
            <w:noWrap/>
            <w:vAlign w:val="bottom"/>
            <w:hideMark/>
          </w:tcPr>
          <w:p w14:paraId="603CAC66" w14:textId="538BD16E"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57</w:t>
            </w:r>
            <w:r>
              <w:rPr>
                <w:rFonts w:ascii="Calibri" w:hAnsi="Calibri" w:cs="Calibri"/>
                <w:color w:val="000000"/>
              </w:rPr>
              <w:t>%)</w:t>
            </w:r>
          </w:p>
        </w:tc>
        <w:tc>
          <w:tcPr>
            <w:tcW w:w="975" w:type="dxa"/>
            <w:tcBorders>
              <w:top w:val="nil"/>
              <w:bottom w:val="nil"/>
            </w:tcBorders>
          </w:tcPr>
          <w:p w14:paraId="12AEC20A"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255CC0FF" w14:textId="77777777" w:rsidTr="004A1AA7">
        <w:trPr>
          <w:trHeight w:val="300"/>
        </w:trPr>
        <w:tc>
          <w:tcPr>
            <w:tcW w:w="4388" w:type="dxa"/>
            <w:tcBorders>
              <w:top w:val="nil"/>
            </w:tcBorders>
            <w:shd w:val="clear" w:color="auto" w:fill="auto"/>
            <w:noWrap/>
            <w:vAlign w:val="center"/>
            <w:hideMark/>
          </w:tcPr>
          <w:p w14:paraId="79195E64"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right w:val="nil"/>
            </w:tcBorders>
            <w:shd w:val="clear" w:color="auto" w:fill="auto"/>
            <w:noWrap/>
            <w:vAlign w:val="bottom"/>
            <w:hideMark/>
          </w:tcPr>
          <w:p w14:paraId="5D472D2B" w14:textId="05FCAF7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181</w:t>
            </w:r>
          </w:p>
        </w:tc>
        <w:tc>
          <w:tcPr>
            <w:tcW w:w="960" w:type="dxa"/>
            <w:tcBorders>
              <w:top w:val="nil"/>
              <w:left w:val="nil"/>
            </w:tcBorders>
            <w:shd w:val="clear" w:color="auto" w:fill="auto"/>
            <w:noWrap/>
            <w:vAlign w:val="bottom"/>
            <w:hideMark/>
          </w:tcPr>
          <w:p w14:paraId="0E9CBACB" w14:textId="386311F4"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31</w:t>
            </w:r>
            <w:r>
              <w:rPr>
                <w:rFonts w:ascii="Calibri" w:hAnsi="Calibri" w:cs="Calibri"/>
                <w:color w:val="000000"/>
              </w:rPr>
              <w:t>%)</w:t>
            </w:r>
          </w:p>
        </w:tc>
        <w:tc>
          <w:tcPr>
            <w:tcW w:w="1276" w:type="dxa"/>
            <w:tcBorders>
              <w:top w:val="nil"/>
              <w:right w:val="nil"/>
            </w:tcBorders>
            <w:shd w:val="clear" w:color="auto" w:fill="auto"/>
            <w:noWrap/>
            <w:vAlign w:val="bottom"/>
            <w:hideMark/>
          </w:tcPr>
          <w:p w14:paraId="2DB6AE00" w14:textId="4F7B6690"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73</w:t>
            </w:r>
          </w:p>
        </w:tc>
        <w:tc>
          <w:tcPr>
            <w:tcW w:w="960" w:type="dxa"/>
            <w:tcBorders>
              <w:top w:val="nil"/>
              <w:left w:val="nil"/>
            </w:tcBorders>
            <w:shd w:val="clear" w:color="auto" w:fill="auto"/>
            <w:noWrap/>
            <w:vAlign w:val="bottom"/>
            <w:hideMark/>
          </w:tcPr>
          <w:p w14:paraId="543E0EF0" w14:textId="35EE46EC"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43</w:t>
            </w:r>
            <w:r>
              <w:rPr>
                <w:rFonts w:ascii="Calibri" w:hAnsi="Calibri" w:cs="Calibri"/>
                <w:color w:val="000000"/>
              </w:rPr>
              <w:t>%)</w:t>
            </w:r>
          </w:p>
        </w:tc>
        <w:tc>
          <w:tcPr>
            <w:tcW w:w="975" w:type="dxa"/>
            <w:tcBorders>
              <w:top w:val="nil"/>
            </w:tcBorders>
          </w:tcPr>
          <w:p w14:paraId="6BCFFE54"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6517E31B" w14:textId="77777777" w:rsidTr="00676DB6">
        <w:trPr>
          <w:trHeight w:val="300"/>
        </w:trPr>
        <w:tc>
          <w:tcPr>
            <w:tcW w:w="4388" w:type="dxa"/>
            <w:tcBorders>
              <w:bottom w:val="single" w:sz="4" w:space="0" w:color="auto"/>
            </w:tcBorders>
            <w:shd w:val="clear" w:color="auto" w:fill="auto"/>
            <w:noWrap/>
            <w:vAlign w:val="center"/>
            <w:hideMark/>
          </w:tcPr>
          <w:p w14:paraId="7264C070"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Mean BBV-TRAQ score (+/- 2 standard errors)</w:t>
            </w:r>
          </w:p>
        </w:tc>
        <w:tc>
          <w:tcPr>
            <w:tcW w:w="960" w:type="dxa"/>
            <w:tcBorders>
              <w:bottom w:val="single" w:sz="4" w:space="0" w:color="auto"/>
              <w:right w:val="nil"/>
            </w:tcBorders>
            <w:shd w:val="clear" w:color="auto" w:fill="auto"/>
            <w:noWrap/>
            <w:vAlign w:val="center"/>
          </w:tcPr>
          <w:p w14:paraId="1E3785AC" w14:textId="7459E18D" w:rsidR="006552DF" w:rsidRPr="00432782" w:rsidRDefault="004C3C8C"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7.0</w:t>
            </w:r>
          </w:p>
        </w:tc>
        <w:tc>
          <w:tcPr>
            <w:tcW w:w="960" w:type="dxa"/>
            <w:tcBorders>
              <w:left w:val="nil"/>
              <w:bottom w:val="single" w:sz="4" w:space="0" w:color="auto"/>
            </w:tcBorders>
            <w:shd w:val="clear" w:color="auto" w:fill="auto"/>
            <w:noWrap/>
            <w:vAlign w:val="center"/>
          </w:tcPr>
          <w:p w14:paraId="530FCA0F" w14:textId="0B7A3D57"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(5.6 – 8.4)</w:t>
            </w:r>
          </w:p>
        </w:tc>
        <w:tc>
          <w:tcPr>
            <w:tcW w:w="1276" w:type="dxa"/>
            <w:tcBorders>
              <w:bottom w:val="single" w:sz="4" w:space="0" w:color="auto"/>
              <w:right w:val="nil"/>
            </w:tcBorders>
            <w:shd w:val="clear" w:color="auto" w:fill="auto"/>
            <w:noWrap/>
            <w:vAlign w:val="center"/>
          </w:tcPr>
          <w:p w14:paraId="1FC79298" w14:textId="6B8FD871" w:rsidR="006552DF" w:rsidRPr="00432782" w:rsidRDefault="004C3C8C" w:rsidP="00676DB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4.4</w:t>
            </w:r>
          </w:p>
        </w:tc>
        <w:tc>
          <w:tcPr>
            <w:tcW w:w="960" w:type="dxa"/>
            <w:tcBorders>
              <w:left w:val="nil"/>
              <w:bottom w:val="single" w:sz="4" w:space="0" w:color="auto"/>
            </w:tcBorders>
            <w:shd w:val="clear" w:color="auto" w:fill="auto"/>
            <w:noWrap/>
            <w:vAlign w:val="center"/>
          </w:tcPr>
          <w:p w14:paraId="464F8F56" w14:textId="5BF9F42F"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(2.8 – 6.0)</w:t>
            </w:r>
          </w:p>
        </w:tc>
        <w:tc>
          <w:tcPr>
            <w:tcW w:w="975" w:type="dxa"/>
            <w:tcBorders>
              <w:bottom w:val="single" w:sz="4" w:space="0" w:color="auto"/>
            </w:tcBorders>
          </w:tcPr>
          <w:p w14:paraId="753A9FF8" w14:textId="1F199820"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0.059</w:t>
            </w:r>
          </w:p>
        </w:tc>
      </w:tr>
      <w:tr w:rsidR="006552DF" w:rsidRPr="00432782" w14:paraId="73E1FB40" w14:textId="77777777" w:rsidTr="00676DB6">
        <w:trPr>
          <w:trHeight w:val="300"/>
        </w:trPr>
        <w:tc>
          <w:tcPr>
            <w:tcW w:w="4388" w:type="dxa"/>
            <w:tcBorders>
              <w:bottom w:val="nil"/>
            </w:tcBorders>
            <w:shd w:val="clear" w:color="auto" w:fill="auto"/>
            <w:noWrap/>
            <w:vAlign w:val="center"/>
            <w:hideMark/>
          </w:tcPr>
          <w:p w14:paraId="60705FF1"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OST status</w:t>
            </w:r>
          </w:p>
        </w:tc>
        <w:tc>
          <w:tcPr>
            <w:tcW w:w="960" w:type="dxa"/>
            <w:tcBorders>
              <w:bottom w:val="nil"/>
              <w:right w:val="nil"/>
            </w:tcBorders>
            <w:shd w:val="clear" w:color="auto" w:fill="auto"/>
            <w:noWrap/>
            <w:vAlign w:val="center"/>
          </w:tcPr>
          <w:p w14:paraId="521D9849"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54680C66"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36B083C4"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2CBBC075"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39D32292" w14:textId="1299755A"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&lt;0.01</w:t>
            </w:r>
          </w:p>
        </w:tc>
      </w:tr>
      <w:tr w:rsidR="00AF4390" w:rsidRPr="00432782" w14:paraId="527C4F29" w14:textId="77777777" w:rsidTr="004A1AA7">
        <w:trPr>
          <w:trHeight w:val="300"/>
        </w:trPr>
        <w:tc>
          <w:tcPr>
            <w:tcW w:w="4388" w:type="dxa"/>
            <w:tcBorders>
              <w:top w:val="nil"/>
              <w:bottom w:val="nil"/>
            </w:tcBorders>
            <w:shd w:val="clear" w:color="auto" w:fill="auto"/>
            <w:noWrap/>
            <w:vAlign w:val="center"/>
            <w:hideMark/>
          </w:tcPr>
          <w:p w14:paraId="3F70B9A4"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628E97ED" w14:textId="7DD3AF2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349</w:t>
            </w:r>
          </w:p>
        </w:tc>
        <w:tc>
          <w:tcPr>
            <w:tcW w:w="960" w:type="dxa"/>
            <w:tcBorders>
              <w:top w:val="nil"/>
              <w:left w:val="nil"/>
              <w:bottom w:val="nil"/>
            </w:tcBorders>
            <w:shd w:val="clear" w:color="auto" w:fill="auto"/>
            <w:noWrap/>
            <w:vAlign w:val="bottom"/>
            <w:hideMark/>
          </w:tcPr>
          <w:p w14:paraId="136746A7" w14:textId="4F52D93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60</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7C0E2930" w14:textId="61610CE8"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123</w:t>
            </w:r>
          </w:p>
        </w:tc>
        <w:tc>
          <w:tcPr>
            <w:tcW w:w="960" w:type="dxa"/>
            <w:tcBorders>
              <w:top w:val="nil"/>
              <w:left w:val="nil"/>
              <w:bottom w:val="nil"/>
            </w:tcBorders>
            <w:shd w:val="clear" w:color="auto" w:fill="auto"/>
            <w:noWrap/>
            <w:vAlign w:val="bottom"/>
            <w:hideMark/>
          </w:tcPr>
          <w:p w14:paraId="464F234D" w14:textId="11239D09"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72</w:t>
            </w:r>
            <w:r>
              <w:rPr>
                <w:rFonts w:ascii="Calibri" w:hAnsi="Calibri" w:cs="Calibri"/>
                <w:color w:val="000000"/>
              </w:rPr>
              <w:t>%)</w:t>
            </w:r>
          </w:p>
        </w:tc>
        <w:tc>
          <w:tcPr>
            <w:tcW w:w="975" w:type="dxa"/>
            <w:tcBorders>
              <w:top w:val="nil"/>
              <w:bottom w:val="nil"/>
            </w:tcBorders>
          </w:tcPr>
          <w:p w14:paraId="650A2D64"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1C569EF9" w14:textId="77777777" w:rsidTr="004A1AA7">
        <w:trPr>
          <w:trHeight w:val="300"/>
        </w:trPr>
        <w:tc>
          <w:tcPr>
            <w:tcW w:w="4388" w:type="dxa"/>
            <w:tcBorders>
              <w:top w:val="nil"/>
              <w:bottom w:val="single" w:sz="4" w:space="0" w:color="auto"/>
            </w:tcBorders>
            <w:shd w:val="clear" w:color="auto" w:fill="auto"/>
            <w:noWrap/>
            <w:vAlign w:val="center"/>
            <w:hideMark/>
          </w:tcPr>
          <w:p w14:paraId="05F5BF13"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3FAFF3F3" w14:textId="61C7CD5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236</w:t>
            </w:r>
          </w:p>
        </w:tc>
        <w:tc>
          <w:tcPr>
            <w:tcW w:w="960" w:type="dxa"/>
            <w:tcBorders>
              <w:top w:val="nil"/>
              <w:left w:val="nil"/>
              <w:bottom w:val="single" w:sz="4" w:space="0" w:color="auto"/>
            </w:tcBorders>
            <w:shd w:val="clear" w:color="auto" w:fill="auto"/>
            <w:noWrap/>
            <w:vAlign w:val="bottom"/>
            <w:hideMark/>
          </w:tcPr>
          <w:p w14:paraId="5C2E8605" w14:textId="4720C5D8"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40</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7FD8585C" w14:textId="301DA11C"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49</w:t>
            </w:r>
          </w:p>
        </w:tc>
        <w:tc>
          <w:tcPr>
            <w:tcW w:w="960" w:type="dxa"/>
            <w:tcBorders>
              <w:top w:val="nil"/>
              <w:left w:val="nil"/>
              <w:bottom w:val="single" w:sz="4" w:space="0" w:color="auto"/>
            </w:tcBorders>
            <w:shd w:val="clear" w:color="auto" w:fill="auto"/>
            <w:noWrap/>
            <w:vAlign w:val="bottom"/>
            <w:hideMark/>
          </w:tcPr>
          <w:p w14:paraId="29C2CCDD" w14:textId="1E4C18D2"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28</w:t>
            </w:r>
            <w:r>
              <w:rPr>
                <w:rFonts w:ascii="Calibri" w:hAnsi="Calibri" w:cs="Calibri"/>
                <w:color w:val="000000"/>
              </w:rPr>
              <w:t>%)</w:t>
            </w:r>
          </w:p>
        </w:tc>
        <w:tc>
          <w:tcPr>
            <w:tcW w:w="975" w:type="dxa"/>
            <w:tcBorders>
              <w:top w:val="nil"/>
              <w:bottom w:val="single" w:sz="4" w:space="0" w:color="auto"/>
            </w:tcBorders>
          </w:tcPr>
          <w:p w14:paraId="313A1579"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7D80E51C" w14:textId="77777777" w:rsidTr="00676DB6">
        <w:trPr>
          <w:trHeight w:val="300"/>
        </w:trPr>
        <w:tc>
          <w:tcPr>
            <w:tcW w:w="4388" w:type="dxa"/>
            <w:tcBorders>
              <w:bottom w:val="nil"/>
            </w:tcBorders>
            <w:shd w:val="clear" w:color="auto" w:fill="auto"/>
            <w:noWrap/>
            <w:vAlign w:val="center"/>
            <w:hideMark/>
          </w:tcPr>
          <w:p w14:paraId="421D6C08"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Attend GP p</w:t>
            </w:r>
            <w:r w:rsidRPr="00AC59B4">
              <w:rPr>
                <w:rFonts w:ascii="Calibri" w:eastAsia="Times New Roman" w:hAnsi="Calibri" w:cs="Times New Roman"/>
                <w:color w:val="000000"/>
                <w:lang w:eastAsia="en-AU"/>
              </w:rPr>
              <w:t xml:space="preserve">ast </w:t>
            </w:r>
            <w:r>
              <w:rPr>
                <w:rFonts w:ascii="Calibri" w:eastAsia="Times New Roman" w:hAnsi="Calibri" w:cs="Times New Roman"/>
                <w:color w:val="000000"/>
                <w:lang w:eastAsia="en-AU"/>
              </w:rPr>
              <w:t>month</w:t>
            </w:r>
          </w:p>
        </w:tc>
        <w:tc>
          <w:tcPr>
            <w:tcW w:w="960" w:type="dxa"/>
            <w:tcBorders>
              <w:bottom w:val="nil"/>
              <w:right w:val="nil"/>
            </w:tcBorders>
            <w:shd w:val="clear" w:color="auto" w:fill="auto"/>
            <w:noWrap/>
            <w:vAlign w:val="center"/>
          </w:tcPr>
          <w:p w14:paraId="7DC643DF"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3A26C177"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7BD8CB04"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46F16205"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354A468A" w14:textId="790FF00F" w:rsidR="006552DF" w:rsidRPr="00432782" w:rsidRDefault="004C3C8C"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&lt;0.05</w:t>
            </w:r>
          </w:p>
        </w:tc>
      </w:tr>
      <w:tr w:rsidR="00AF4390" w:rsidRPr="00432782" w14:paraId="1E8B790B" w14:textId="77777777" w:rsidTr="004A1AA7">
        <w:trPr>
          <w:trHeight w:val="300"/>
        </w:trPr>
        <w:tc>
          <w:tcPr>
            <w:tcW w:w="4388" w:type="dxa"/>
            <w:tcBorders>
              <w:top w:val="nil"/>
              <w:bottom w:val="nil"/>
            </w:tcBorders>
            <w:shd w:val="clear" w:color="auto" w:fill="auto"/>
            <w:noWrap/>
            <w:vAlign w:val="center"/>
            <w:hideMark/>
          </w:tcPr>
          <w:p w14:paraId="54E2603A"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0B92710F" w14:textId="60771E60"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217</w:t>
            </w:r>
          </w:p>
        </w:tc>
        <w:tc>
          <w:tcPr>
            <w:tcW w:w="960" w:type="dxa"/>
            <w:tcBorders>
              <w:top w:val="nil"/>
              <w:left w:val="nil"/>
              <w:bottom w:val="nil"/>
            </w:tcBorders>
            <w:shd w:val="clear" w:color="auto" w:fill="auto"/>
            <w:noWrap/>
            <w:vAlign w:val="bottom"/>
            <w:hideMark/>
          </w:tcPr>
          <w:p w14:paraId="0C07F3B7" w14:textId="3945D59D"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37</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281D6DDA" w14:textId="0E036EF3"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80</w:t>
            </w:r>
          </w:p>
        </w:tc>
        <w:tc>
          <w:tcPr>
            <w:tcW w:w="960" w:type="dxa"/>
            <w:tcBorders>
              <w:top w:val="nil"/>
              <w:left w:val="nil"/>
              <w:bottom w:val="nil"/>
            </w:tcBorders>
            <w:shd w:val="clear" w:color="auto" w:fill="auto"/>
            <w:noWrap/>
            <w:vAlign w:val="bottom"/>
            <w:hideMark/>
          </w:tcPr>
          <w:p w14:paraId="0C0C0AC8" w14:textId="6860ECC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47</w:t>
            </w:r>
            <w:r>
              <w:rPr>
                <w:rFonts w:ascii="Calibri" w:hAnsi="Calibri" w:cs="Calibri"/>
                <w:color w:val="000000"/>
              </w:rPr>
              <w:t>%)</w:t>
            </w:r>
          </w:p>
        </w:tc>
        <w:tc>
          <w:tcPr>
            <w:tcW w:w="975" w:type="dxa"/>
            <w:tcBorders>
              <w:top w:val="nil"/>
              <w:bottom w:val="nil"/>
            </w:tcBorders>
          </w:tcPr>
          <w:p w14:paraId="4506522E"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145910E5" w14:textId="77777777" w:rsidTr="004A1AA7">
        <w:trPr>
          <w:trHeight w:val="300"/>
        </w:trPr>
        <w:tc>
          <w:tcPr>
            <w:tcW w:w="4388" w:type="dxa"/>
            <w:tcBorders>
              <w:top w:val="nil"/>
              <w:bottom w:val="single" w:sz="4" w:space="0" w:color="auto"/>
            </w:tcBorders>
            <w:shd w:val="clear" w:color="auto" w:fill="auto"/>
            <w:noWrap/>
            <w:vAlign w:val="center"/>
            <w:hideMark/>
          </w:tcPr>
          <w:p w14:paraId="67AF55AA"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4C763D37" w14:textId="05F61144"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363</w:t>
            </w:r>
          </w:p>
        </w:tc>
        <w:tc>
          <w:tcPr>
            <w:tcW w:w="960" w:type="dxa"/>
            <w:tcBorders>
              <w:top w:val="nil"/>
              <w:left w:val="nil"/>
              <w:bottom w:val="single" w:sz="4" w:space="0" w:color="auto"/>
            </w:tcBorders>
            <w:shd w:val="clear" w:color="auto" w:fill="auto"/>
            <w:noWrap/>
            <w:vAlign w:val="bottom"/>
            <w:hideMark/>
          </w:tcPr>
          <w:p w14:paraId="6F173461" w14:textId="597359B8"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63</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68415F6D" w14:textId="5169BE4F"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90</w:t>
            </w:r>
          </w:p>
        </w:tc>
        <w:tc>
          <w:tcPr>
            <w:tcW w:w="960" w:type="dxa"/>
            <w:tcBorders>
              <w:top w:val="nil"/>
              <w:left w:val="nil"/>
              <w:bottom w:val="single" w:sz="4" w:space="0" w:color="auto"/>
            </w:tcBorders>
            <w:shd w:val="clear" w:color="auto" w:fill="auto"/>
            <w:noWrap/>
            <w:vAlign w:val="bottom"/>
            <w:hideMark/>
          </w:tcPr>
          <w:p w14:paraId="2EF6D1E8" w14:textId="6967985B"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53</w:t>
            </w:r>
            <w:r>
              <w:rPr>
                <w:rFonts w:ascii="Calibri" w:hAnsi="Calibri" w:cs="Calibri"/>
                <w:color w:val="000000"/>
              </w:rPr>
              <w:t>%)</w:t>
            </w:r>
          </w:p>
        </w:tc>
        <w:tc>
          <w:tcPr>
            <w:tcW w:w="975" w:type="dxa"/>
            <w:tcBorders>
              <w:top w:val="nil"/>
              <w:bottom w:val="single" w:sz="4" w:space="0" w:color="auto"/>
            </w:tcBorders>
          </w:tcPr>
          <w:p w14:paraId="4DDF8E0B"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5D63E555" w14:textId="77777777" w:rsidTr="00676DB6">
        <w:trPr>
          <w:trHeight w:val="300"/>
        </w:trPr>
        <w:tc>
          <w:tcPr>
            <w:tcW w:w="4388" w:type="dxa"/>
            <w:tcBorders>
              <w:bottom w:val="nil"/>
            </w:tcBorders>
            <w:shd w:val="clear" w:color="auto" w:fill="auto"/>
            <w:noWrap/>
            <w:vAlign w:val="center"/>
            <w:hideMark/>
          </w:tcPr>
          <w:p w14:paraId="37E9CCF3"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A</w:t>
            </w:r>
            <w:r w:rsidRPr="00FA7D15">
              <w:rPr>
                <w:rFonts w:ascii="Calibri" w:eastAsia="Times New Roman" w:hAnsi="Calibri" w:cs="Times New Roman"/>
                <w:color w:val="000000"/>
                <w:lang w:eastAsia="en-AU"/>
              </w:rPr>
              <w:t>ttended psychiatrist/psychologist/social</w:t>
            </w:r>
            <w:r>
              <w:rPr>
                <w:rFonts w:ascii="Calibri" w:eastAsia="Times New Roman" w:hAnsi="Calibri" w:cs="Times New Roman"/>
                <w:color w:val="000000"/>
                <w:lang w:eastAsia="en-AU"/>
              </w:rPr>
              <w:t xml:space="preserve"> worker/drug counsellor in the p</w:t>
            </w:r>
            <w:r w:rsidRPr="00FA7D15">
              <w:rPr>
                <w:rFonts w:ascii="Calibri" w:eastAsia="Times New Roman" w:hAnsi="Calibri" w:cs="Times New Roman"/>
                <w:color w:val="000000"/>
                <w:lang w:eastAsia="en-AU"/>
              </w:rPr>
              <w:t>ast month</w:t>
            </w:r>
          </w:p>
        </w:tc>
        <w:tc>
          <w:tcPr>
            <w:tcW w:w="960" w:type="dxa"/>
            <w:tcBorders>
              <w:bottom w:val="nil"/>
              <w:right w:val="nil"/>
            </w:tcBorders>
            <w:shd w:val="clear" w:color="auto" w:fill="auto"/>
            <w:noWrap/>
            <w:vAlign w:val="center"/>
          </w:tcPr>
          <w:p w14:paraId="1F68631E"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02AF2B67"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1520B60F"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22F5144D"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2F1896F4" w14:textId="4DE0A37A"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0.299</w:t>
            </w:r>
          </w:p>
        </w:tc>
      </w:tr>
      <w:tr w:rsidR="00AF4390" w:rsidRPr="00432782" w14:paraId="77CDD5B9" w14:textId="77777777" w:rsidTr="004A1AA7">
        <w:trPr>
          <w:trHeight w:val="300"/>
        </w:trPr>
        <w:tc>
          <w:tcPr>
            <w:tcW w:w="4388" w:type="dxa"/>
            <w:tcBorders>
              <w:top w:val="nil"/>
              <w:bottom w:val="nil"/>
            </w:tcBorders>
            <w:shd w:val="clear" w:color="auto" w:fill="auto"/>
            <w:noWrap/>
            <w:vAlign w:val="center"/>
            <w:hideMark/>
          </w:tcPr>
          <w:p w14:paraId="5C61CDC9"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2F20850B" w14:textId="23D7C9CA"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345</w:t>
            </w:r>
          </w:p>
        </w:tc>
        <w:tc>
          <w:tcPr>
            <w:tcW w:w="960" w:type="dxa"/>
            <w:tcBorders>
              <w:top w:val="nil"/>
              <w:left w:val="nil"/>
              <w:bottom w:val="nil"/>
            </w:tcBorders>
            <w:shd w:val="clear" w:color="auto" w:fill="auto"/>
            <w:noWrap/>
            <w:vAlign w:val="bottom"/>
            <w:hideMark/>
          </w:tcPr>
          <w:p w14:paraId="0D9CB57D" w14:textId="6B849C76"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60</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4FEB429E" w14:textId="3A369AA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109</w:t>
            </w:r>
          </w:p>
        </w:tc>
        <w:tc>
          <w:tcPr>
            <w:tcW w:w="960" w:type="dxa"/>
            <w:tcBorders>
              <w:top w:val="nil"/>
              <w:left w:val="nil"/>
              <w:bottom w:val="nil"/>
            </w:tcBorders>
            <w:shd w:val="clear" w:color="auto" w:fill="auto"/>
            <w:noWrap/>
            <w:vAlign w:val="bottom"/>
            <w:hideMark/>
          </w:tcPr>
          <w:p w14:paraId="0F6788CF" w14:textId="464CB8A5"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64</w:t>
            </w:r>
            <w:r>
              <w:rPr>
                <w:rFonts w:ascii="Calibri" w:hAnsi="Calibri" w:cs="Calibri"/>
                <w:color w:val="000000"/>
              </w:rPr>
              <w:t>%)</w:t>
            </w:r>
          </w:p>
        </w:tc>
        <w:tc>
          <w:tcPr>
            <w:tcW w:w="975" w:type="dxa"/>
            <w:tcBorders>
              <w:top w:val="nil"/>
              <w:bottom w:val="nil"/>
            </w:tcBorders>
          </w:tcPr>
          <w:p w14:paraId="11F825C6"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26E19663" w14:textId="77777777" w:rsidTr="004A1AA7">
        <w:trPr>
          <w:trHeight w:val="300"/>
        </w:trPr>
        <w:tc>
          <w:tcPr>
            <w:tcW w:w="4388" w:type="dxa"/>
            <w:tcBorders>
              <w:top w:val="nil"/>
              <w:bottom w:val="single" w:sz="4" w:space="0" w:color="auto"/>
            </w:tcBorders>
            <w:shd w:val="clear" w:color="auto" w:fill="auto"/>
            <w:noWrap/>
            <w:vAlign w:val="center"/>
            <w:hideMark/>
          </w:tcPr>
          <w:p w14:paraId="2E8D0E46"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746954D7" w14:textId="652D0A9C"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233</w:t>
            </w:r>
          </w:p>
        </w:tc>
        <w:tc>
          <w:tcPr>
            <w:tcW w:w="960" w:type="dxa"/>
            <w:tcBorders>
              <w:top w:val="nil"/>
              <w:left w:val="nil"/>
              <w:bottom w:val="single" w:sz="4" w:space="0" w:color="auto"/>
            </w:tcBorders>
            <w:shd w:val="clear" w:color="auto" w:fill="auto"/>
            <w:noWrap/>
            <w:vAlign w:val="bottom"/>
            <w:hideMark/>
          </w:tcPr>
          <w:p w14:paraId="07E8ABE7" w14:textId="542A0813"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40</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041770B3" w14:textId="6A500781"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61</w:t>
            </w:r>
          </w:p>
        </w:tc>
        <w:tc>
          <w:tcPr>
            <w:tcW w:w="960" w:type="dxa"/>
            <w:tcBorders>
              <w:top w:val="nil"/>
              <w:left w:val="nil"/>
              <w:bottom w:val="single" w:sz="4" w:space="0" w:color="auto"/>
            </w:tcBorders>
            <w:shd w:val="clear" w:color="auto" w:fill="auto"/>
            <w:noWrap/>
            <w:vAlign w:val="bottom"/>
            <w:hideMark/>
          </w:tcPr>
          <w:p w14:paraId="124B23D9" w14:textId="085466C4"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36</w:t>
            </w:r>
            <w:r>
              <w:rPr>
                <w:rFonts w:ascii="Calibri" w:hAnsi="Calibri" w:cs="Calibri"/>
                <w:color w:val="000000"/>
              </w:rPr>
              <w:t>%)</w:t>
            </w:r>
          </w:p>
        </w:tc>
        <w:tc>
          <w:tcPr>
            <w:tcW w:w="975" w:type="dxa"/>
            <w:tcBorders>
              <w:top w:val="nil"/>
              <w:bottom w:val="single" w:sz="4" w:space="0" w:color="auto"/>
            </w:tcBorders>
          </w:tcPr>
          <w:p w14:paraId="67AB04BC"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55B8873B" w14:textId="77777777" w:rsidTr="00676DB6">
        <w:trPr>
          <w:trHeight w:val="300"/>
        </w:trPr>
        <w:tc>
          <w:tcPr>
            <w:tcW w:w="4388" w:type="dxa"/>
            <w:tcBorders>
              <w:bottom w:val="nil"/>
            </w:tcBorders>
            <w:shd w:val="clear" w:color="auto" w:fill="auto"/>
            <w:noWrap/>
            <w:vAlign w:val="center"/>
            <w:hideMark/>
          </w:tcPr>
          <w:p w14:paraId="375311A2"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Attend </w:t>
            </w:r>
            <w:r>
              <w:rPr>
                <w:rFonts w:ascii="Calibri" w:eastAsia="Times New Roman" w:hAnsi="Calibri" w:cs="Times New Roman"/>
                <w:color w:val="000000"/>
                <w:lang w:eastAsia="en-AU"/>
              </w:rPr>
              <w:t>an ED p</w:t>
            </w:r>
            <w:r w:rsidRPr="00AC59B4">
              <w:rPr>
                <w:rFonts w:ascii="Calibri" w:eastAsia="Times New Roman" w:hAnsi="Calibri" w:cs="Times New Roman"/>
                <w:color w:val="000000"/>
                <w:lang w:eastAsia="en-AU"/>
              </w:rPr>
              <w:t xml:space="preserve">ast </w:t>
            </w:r>
            <w:r>
              <w:rPr>
                <w:rFonts w:ascii="Calibri" w:eastAsia="Times New Roman" w:hAnsi="Calibri" w:cs="Times New Roman"/>
                <w:color w:val="000000"/>
                <w:lang w:eastAsia="en-AU"/>
              </w:rPr>
              <w:t>month</w:t>
            </w:r>
          </w:p>
        </w:tc>
        <w:tc>
          <w:tcPr>
            <w:tcW w:w="960" w:type="dxa"/>
            <w:tcBorders>
              <w:bottom w:val="nil"/>
              <w:right w:val="nil"/>
            </w:tcBorders>
            <w:shd w:val="clear" w:color="auto" w:fill="auto"/>
            <w:noWrap/>
            <w:vAlign w:val="center"/>
          </w:tcPr>
          <w:p w14:paraId="08D83A23"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6A3B12B9"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774A4461"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72E4322"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44D25FF8" w14:textId="3DEC4F32"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0.248</w:t>
            </w:r>
          </w:p>
        </w:tc>
      </w:tr>
      <w:tr w:rsidR="00AF4390" w:rsidRPr="00432782" w14:paraId="3E75B3B4" w14:textId="77777777" w:rsidTr="004A1AA7">
        <w:trPr>
          <w:trHeight w:val="300"/>
        </w:trPr>
        <w:tc>
          <w:tcPr>
            <w:tcW w:w="4388" w:type="dxa"/>
            <w:tcBorders>
              <w:top w:val="nil"/>
              <w:bottom w:val="nil"/>
            </w:tcBorders>
            <w:shd w:val="clear" w:color="auto" w:fill="auto"/>
            <w:noWrap/>
            <w:vAlign w:val="center"/>
            <w:hideMark/>
          </w:tcPr>
          <w:p w14:paraId="2328CFFB"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6FBF9916" w14:textId="215591C1"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509</w:t>
            </w:r>
          </w:p>
        </w:tc>
        <w:tc>
          <w:tcPr>
            <w:tcW w:w="960" w:type="dxa"/>
            <w:tcBorders>
              <w:top w:val="nil"/>
              <w:left w:val="nil"/>
              <w:bottom w:val="nil"/>
            </w:tcBorders>
            <w:shd w:val="clear" w:color="auto" w:fill="auto"/>
            <w:noWrap/>
            <w:vAlign w:val="bottom"/>
            <w:hideMark/>
          </w:tcPr>
          <w:p w14:paraId="2460D715" w14:textId="123346A6"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88</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3227FE4C" w14:textId="3B5AA04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144</w:t>
            </w:r>
          </w:p>
        </w:tc>
        <w:tc>
          <w:tcPr>
            <w:tcW w:w="960" w:type="dxa"/>
            <w:tcBorders>
              <w:top w:val="nil"/>
              <w:left w:val="nil"/>
              <w:bottom w:val="nil"/>
            </w:tcBorders>
            <w:shd w:val="clear" w:color="auto" w:fill="auto"/>
            <w:noWrap/>
            <w:vAlign w:val="bottom"/>
            <w:hideMark/>
          </w:tcPr>
          <w:p w14:paraId="43536FE4" w14:textId="28F711FF"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85</w:t>
            </w:r>
            <w:r>
              <w:rPr>
                <w:rFonts w:ascii="Calibri" w:hAnsi="Calibri" w:cs="Calibri"/>
                <w:color w:val="000000"/>
              </w:rPr>
              <w:t>%)</w:t>
            </w:r>
          </w:p>
        </w:tc>
        <w:tc>
          <w:tcPr>
            <w:tcW w:w="975" w:type="dxa"/>
            <w:tcBorders>
              <w:top w:val="nil"/>
              <w:bottom w:val="nil"/>
            </w:tcBorders>
          </w:tcPr>
          <w:p w14:paraId="72F86633"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6C0B53BE" w14:textId="77777777" w:rsidTr="004A1AA7">
        <w:trPr>
          <w:trHeight w:val="300"/>
        </w:trPr>
        <w:tc>
          <w:tcPr>
            <w:tcW w:w="4388" w:type="dxa"/>
            <w:tcBorders>
              <w:top w:val="nil"/>
              <w:bottom w:val="single" w:sz="4" w:space="0" w:color="auto"/>
            </w:tcBorders>
            <w:shd w:val="clear" w:color="auto" w:fill="auto"/>
            <w:noWrap/>
            <w:vAlign w:val="center"/>
            <w:hideMark/>
          </w:tcPr>
          <w:p w14:paraId="447BDFED"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5F4A5146" w14:textId="0302112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69</w:t>
            </w:r>
          </w:p>
        </w:tc>
        <w:tc>
          <w:tcPr>
            <w:tcW w:w="960" w:type="dxa"/>
            <w:tcBorders>
              <w:top w:val="nil"/>
              <w:left w:val="nil"/>
              <w:bottom w:val="single" w:sz="4" w:space="0" w:color="auto"/>
            </w:tcBorders>
            <w:shd w:val="clear" w:color="auto" w:fill="auto"/>
            <w:noWrap/>
            <w:vAlign w:val="bottom"/>
            <w:hideMark/>
          </w:tcPr>
          <w:p w14:paraId="411CE3E4" w14:textId="7E36AA6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12</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0C5F662B" w14:textId="4B8B5EBE"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26</w:t>
            </w:r>
          </w:p>
        </w:tc>
        <w:tc>
          <w:tcPr>
            <w:tcW w:w="960" w:type="dxa"/>
            <w:tcBorders>
              <w:top w:val="nil"/>
              <w:left w:val="nil"/>
              <w:bottom w:val="single" w:sz="4" w:space="0" w:color="auto"/>
            </w:tcBorders>
            <w:shd w:val="clear" w:color="auto" w:fill="auto"/>
            <w:noWrap/>
            <w:vAlign w:val="bottom"/>
            <w:hideMark/>
          </w:tcPr>
          <w:p w14:paraId="42DF25E9" w14:textId="297A1E3B"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15</w:t>
            </w:r>
            <w:r>
              <w:rPr>
                <w:rFonts w:ascii="Calibri" w:hAnsi="Calibri" w:cs="Calibri"/>
                <w:color w:val="000000"/>
              </w:rPr>
              <w:t>%)</w:t>
            </w:r>
          </w:p>
        </w:tc>
        <w:tc>
          <w:tcPr>
            <w:tcW w:w="975" w:type="dxa"/>
            <w:tcBorders>
              <w:top w:val="nil"/>
              <w:bottom w:val="single" w:sz="4" w:space="0" w:color="auto"/>
            </w:tcBorders>
          </w:tcPr>
          <w:p w14:paraId="05BE2E85"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386DF61A" w14:textId="77777777" w:rsidTr="00676DB6">
        <w:trPr>
          <w:trHeight w:val="300"/>
        </w:trPr>
        <w:tc>
          <w:tcPr>
            <w:tcW w:w="4388" w:type="dxa"/>
            <w:tcBorders>
              <w:bottom w:val="nil"/>
            </w:tcBorders>
            <w:shd w:val="clear" w:color="auto" w:fill="auto"/>
            <w:noWrap/>
            <w:vAlign w:val="center"/>
            <w:hideMark/>
          </w:tcPr>
          <w:p w14:paraId="09989F68" w14:textId="77777777" w:rsidR="006552DF" w:rsidRPr="00AC59B4" w:rsidRDefault="006552DF" w:rsidP="00676DB6">
            <w:pPr>
              <w:spacing w:after="0" w:line="240" w:lineRule="auto"/>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 xml:space="preserve">Heroin </w:t>
            </w:r>
            <w:r>
              <w:rPr>
                <w:rFonts w:ascii="Calibri" w:eastAsia="Times New Roman" w:hAnsi="Calibri" w:cs="Times New Roman"/>
                <w:color w:val="000000"/>
                <w:lang w:eastAsia="en-AU"/>
              </w:rPr>
              <w:t>overdose in the past six months</w:t>
            </w:r>
          </w:p>
        </w:tc>
        <w:tc>
          <w:tcPr>
            <w:tcW w:w="960" w:type="dxa"/>
            <w:tcBorders>
              <w:bottom w:val="nil"/>
              <w:right w:val="nil"/>
            </w:tcBorders>
            <w:shd w:val="clear" w:color="auto" w:fill="auto"/>
            <w:noWrap/>
            <w:vAlign w:val="center"/>
          </w:tcPr>
          <w:p w14:paraId="3F28042A"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D349F9D"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66DC3A80"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29BD3311"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5A5CE299" w14:textId="2DA6FCC5"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0.797</w:t>
            </w:r>
          </w:p>
        </w:tc>
      </w:tr>
      <w:tr w:rsidR="00AF4390" w:rsidRPr="00432782" w14:paraId="5C5795B0" w14:textId="77777777" w:rsidTr="004A1AA7">
        <w:trPr>
          <w:trHeight w:val="300"/>
        </w:trPr>
        <w:tc>
          <w:tcPr>
            <w:tcW w:w="4388" w:type="dxa"/>
            <w:tcBorders>
              <w:top w:val="nil"/>
              <w:bottom w:val="nil"/>
            </w:tcBorders>
            <w:shd w:val="clear" w:color="auto" w:fill="auto"/>
            <w:noWrap/>
            <w:vAlign w:val="center"/>
            <w:hideMark/>
          </w:tcPr>
          <w:p w14:paraId="6D871A36"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7305707E" w14:textId="69F74AA9"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524</w:t>
            </w:r>
          </w:p>
        </w:tc>
        <w:tc>
          <w:tcPr>
            <w:tcW w:w="960" w:type="dxa"/>
            <w:tcBorders>
              <w:top w:val="nil"/>
              <w:left w:val="nil"/>
              <w:bottom w:val="nil"/>
            </w:tcBorders>
            <w:shd w:val="clear" w:color="auto" w:fill="auto"/>
            <w:noWrap/>
            <w:vAlign w:val="bottom"/>
            <w:hideMark/>
          </w:tcPr>
          <w:p w14:paraId="32B97AC0" w14:textId="5E4AFF72"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91</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10A6DDA9" w14:textId="6556DBBC"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153</w:t>
            </w:r>
          </w:p>
        </w:tc>
        <w:tc>
          <w:tcPr>
            <w:tcW w:w="960" w:type="dxa"/>
            <w:tcBorders>
              <w:top w:val="nil"/>
              <w:left w:val="nil"/>
              <w:bottom w:val="nil"/>
            </w:tcBorders>
            <w:shd w:val="clear" w:color="auto" w:fill="auto"/>
            <w:noWrap/>
            <w:vAlign w:val="bottom"/>
            <w:hideMark/>
          </w:tcPr>
          <w:p w14:paraId="6C9261ED" w14:textId="4CE698EC"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90</w:t>
            </w:r>
            <w:r>
              <w:rPr>
                <w:rFonts w:ascii="Calibri" w:hAnsi="Calibri" w:cs="Calibri"/>
                <w:color w:val="000000"/>
              </w:rPr>
              <w:t>%)</w:t>
            </w:r>
          </w:p>
        </w:tc>
        <w:tc>
          <w:tcPr>
            <w:tcW w:w="975" w:type="dxa"/>
            <w:tcBorders>
              <w:top w:val="nil"/>
              <w:bottom w:val="nil"/>
            </w:tcBorders>
          </w:tcPr>
          <w:p w14:paraId="46C3B084"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1ACBE810" w14:textId="77777777" w:rsidTr="004A1AA7">
        <w:trPr>
          <w:trHeight w:val="300"/>
        </w:trPr>
        <w:tc>
          <w:tcPr>
            <w:tcW w:w="4388" w:type="dxa"/>
            <w:tcBorders>
              <w:top w:val="nil"/>
              <w:bottom w:val="single" w:sz="4" w:space="0" w:color="auto"/>
            </w:tcBorders>
            <w:shd w:val="clear" w:color="auto" w:fill="auto"/>
            <w:noWrap/>
            <w:vAlign w:val="center"/>
            <w:hideMark/>
          </w:tcPr>
          <w:p w14:paraId="271663B2"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20FB6694" w14:textId="282CF46B"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54</w:t>
            </w:r>
          </w:p>
        </w:tc>
        <w:tc>
          <w:tcPr>
            <w:tcW w:w="960" w:type="dxa"/>
            <w:tcBorders>
              <w:top w:val="nil"/>
              <w:left w:val="nil"/>
              <w:bottom w:val="single" w:sz="4" w:space="0" w:color="auto"/>
            </w:tcBorders>
            <w:shd w:val="clear" w:color="auto" w:fill="auto"/>
            <w:noWrap/>
            <w:vAlign w:val="bottom"/>
            <w:hideMark/>
          </w:tcPr>
          <w:p w14:paraId="679AF71B" w14:textId="02C86EB0"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9</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3F06C19E" w14:textId="27EB9470"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17</w:t>
            </w:r>
          </w:p>
        </w:tc>
        <w:tc>
          <w:tcPr>
            <w:tcW w:w="960" w:type="dxa"/>
            <w:tcBorders>
              <w:top w:val="nil"/>
              <w:left w:val="nil"/>
              <w:bottom w:val="single" w:sz="4" w:space="0" w:color="auto"/>
            </w:tcBorders>
            <w:shd w:val="clear" w:color="auto" w:fill="auto"/>
            <w:noWrap/>
            <w:vAlign w:val="bottom"/>
            <w:hideMark/>
          </w:tcPr>
          <w:p w14:paraId="013E9914" w14:textId="45856742"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10</w:t>
            </w:r>
            <w:r>
              <w:rPr>
                <w:rFonts w:ascii="Calibri" w:hAnsi="Calibri" w:cs="Calibri"/>
                <w:color w:val="000000"/>
              </w:rPr>
              <w:t>%)</w:t>
            </w:r>
          </w:p>
        </w:tc>
        <w:tc>
          <w:tcPr>
            <w:tcW w:w="975" w:type="dxa"/>
            <w:tcBorders>
              <w:top w:val="nil"/>
              <w:bottom w:val="single" w:sz="4" w:space="0" w:color="auto"/>
            </w:tcBorders>
          </w:tcPr>
          <w:p w14:paraId="59833D1A"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1B42E02F" w14:textId="77777777" w:rsidTr="00676DB6">
        <w:trPr>
          <w:trHeight w:val="300"/>
        </w:trPr>
        <w:tc>
          <w:tcPr>
            <w:tcW w:w="4388" w:type="dxa"/>
            <w:tcBorders>
              <w:bottom w:val="nil"/>
            </w:tcBorders>
            <w:shd w:val="clear" w:color="auto" w:fill="auto"/>
            <w:noWrap/>
            <w:vAlign w:val="center"/>
            <w:hideMark/>
          </w:tcPr>
          <w:p w14:paraId="57789DC5"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V</w:t>
            </w:r>
            <w:r w:rsidRPr="00AC59B4">
              <w:rPr>
                <w:rFonts w:ascii="Calibri" w:eastAsia="Times New Roman" w:hAnsi="Calibri" w:cs="Times New Roman"/>
                <w:color w:val="000000"/>
                <w:lang w:eastAsia="en-AU"/>
              </w:rPr>
              <w:t xml:space="preserve">ictim </w:t>
            </w:r>
            <w:r>
              <w:rPr>
                <w:rFonts w:ascii="Calibri" w:eastAsia="Times New Roman" w:hAnsi="Calibri" w:cs="Times New Roman"/>
                <w:color w:val="000000"/>
                <w:lang w:eastAsia="en-AU"/>
              </w:rPr>
              <w:t xml:space="preserve">of </w:t>
            </w:r>
            <w:r w:rsidRPr="00AC59B4">
              <w:rPr>
                <w:rFonts w:ascii="Calibri" w:eastAsia="Times New Roman" w:hAnsi="Calibri" w:cs="Times New Roman"/>
                <w:color w:val="000000"/>
                <w:lang w:eastAsia="en-AU"/>
              </w:rPr>
              <w:t xml:space="preserve">assault </w:t>
            </w:r>
            <w:r>
              <w:rPr>
                <w:rFonts w:ascii="Calibri" w:eastAsia="Times New Roman" w:hAnsi="Calibri" w:cs="Times New Roman"/>
                <w:color w:val="000000"/>
                <w:lang w:eastAsia="en-AU"/>
              </w:rPr>
              <w:t>in the p</w:t>
            </w:r>
            <w:r w:rsidRPr="00AC59B4">
              <w:rPr>
                <w:rFonts w:ascii="Calibri" w:eastAsia="Times New Roman" w:hAnsi="Calibri" w:cs="Times New Roman"/>
                <w:color w:val="000000"/>
                <w:lang w:eastAsia="en-AU"/>
              </w:rPr>
              <w:t>ast 6 months</w:t>
            </w:r>
          </w:p>
        </w:tc>
        <w:tc>
          <w:tcPr>
            <w:tcW w:w="960" w:type="dxa"/>
            <w:tcBorders>
              <w:bottom w:val="nil"/>
              <w:right w:val="nil"/>
            </w:tcBorders>
            <w:shd w:val="clear" w:color="auto" w:fill="auto"/>
            <w:noWrap/>
            <w:vAlign w:val="center"/>
          </w:tcPr>
          <w:p w14:paraId="49496AF4"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2098EB0F"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257E5ED1"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C082C86"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60A0FE26" w14:textId="7A3BCF9B"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0.221</w:t>
            </w:r>
          </w:p>
        </w:tc>
      </w:tr>
      <w:tr w:rsidR="00AF4390" w:rsidRPr="00432782" w14:paraId="5D1F2D64" w14:textId="77777777" w:rsidTr="004A1AA7">
        <w:trPr>
          <w:trHeight w:val="300"/>
        </w:trPr>
        <w:tc>
          <w:tcPr>
            <w:tcW w:w="4388" w:type="dxa"/>
            <w:tcBorders>
              <w:top w:val="nil"/>
              <w:bottom w:val="nil"/>
            </w:tcBorders>
            <w:shd w:val="clear" w:color="auto" w:fill="auto"/>
            <w:noWrap/>
            <w:vAlign w:val="center"/>
            <w:hideMark/>
          </w:tcPr>
          <w:p w14:paraId="6F9F1F85"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46893737" w14:textId="2749ED8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250</w:t>
            </w:r>
          </w:p>
        </w:tc>
        <w:tc>
          <w:tcPr>
            <w:tcW w:w="960" w:type="dxa"/>
            <w:tcBorders>
              <w:top w:val="nil"/>
              <w:left w:val="nil"/>
              <w:bottom w:val="nil"/>
            </w:tcBorders>
            <w:shd w:val="clear" w:color="auto" w:fill="auto"/>
            <w:noWrap/>
            <w:vAlign w:val="bottom"/>
            <w:hideMark/>
          </w:tcPr>
          <w:p w14:paraId="1918033D" w14:textId="43ED545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43</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4940EEDC" w14:textId="2B655E40"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67</w:t>
            </w:r>
          </w:p>
        </w:tc>
        <w:tc>
          <w:tcPr>
            <w:tcW w:w="960" w:type="dxa"/>
            <w:tcBorders>
              <w:top w:val="nil"/>
              <w:left w:val="nil"/>
              <w:bottom w:val="nil"/>
            </w:tcBorders>
            <w:shd w:val="clear" w:color="auto" w:fill="auto"/>
            <w:noWrap/>
            <w:vAlign w:val="bottom"/>
            <w:hideMark/>
          </w:tcPr>
          <w:p w14:paraId="5B18547F" w14:textId="29D71A6E"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39</w:t>
            </w:r>
            <w:r>
              <w:rPr>
                <w:rFonts w:ascii="Calibri" w:hAnsi="Calibri" w:cs="Calibri"/>
                <w:color w:val="000000"/>
              </w:rPr>
              <w:t>%)</w:t>
            </w:r>
          </w:p>
        </w:tc>
        <w:tc>
          <w:tcPr>
            <w:tcW w:w="975" w:type="dxa"/>
            <w:tcBorders>
              <w:top w:val="nil"/>
              <w:bottom w:val="nil"/>
            </w:tcBorders>
          </w:tcPr>
          <w:p w14:paraId="4F6E7F87"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362BEFB6" w14:textId="77777777" w:rsidTr="004A1AA7">
        <w:trPr>
          <w:trHeight w:val="300"/>
        </w:trPr>
        <w:tc>
          <w:tcPr>
            <w:tcW w:w="4388" w:type="dxa"/>
            <w:tcBorders>
              <w:top w:val="nil"/>
              <w:bottom w:val="single" w:sz="4" w:space="0" w:color="auto"/>
            </w:tcBorders>
            <w:shd w:val="clear" w:color="auto" w:fill="auto"/>
            <w:noWrap/>
            <w:vAlign w:val="center"/>
            <w:hideMark/>
          </w:tcPr>
          <w:p w14:paraId="101D3CE2"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bottom w:val="single" w:sz="4" w:space="0" w:color="auto"/>
              <w:right w:val="nil"/>
            </w:tcBorders>
            <w:shd w:val="clear" w:color="auto" w:fill="auto"/>
            <w:noWrap/>
            <w:vAlign w:val="bottom"/>
            <w:hideMark/>
          </w:tcPr>
          <w:p w14:paraId="4CB55EA0" w14:textId="71E65C77"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137</w:t>
            </w:r>
          </w:p>
        </w:tc>
        <w:tc>
          <w:tcPr>
            <w:tcW w:w="960" w:type="dxa"/>
            <w:tcBorders>
              <w:top w:val="nil"/>
              <w:left w:val="nil"/>
              <w:bottom w:val="single" w:sz="4" w:space="0" w:color="auto"/>
            </w:tcBorders>
            <w:shd w:val="clear" w:color="auto" w:fill="auto"/>
            <w:noWrap/>
            <w:vAlign w:val="bottom"/>
            <w:hideMark/>
          </w:tcPr>
          <w:p w14:paraId="64FC06A0" w14:textId="0404B701"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24</w:t>
            </w:r>
            <w:r>
              <w:rPr>
                <w:rFonts w:ascii="Calibri" w:hAnsi="Calibri" w:cs="Calibri"/>
                <w:color w:val="000000"/>
              </w:rPr>
              <w:t>%)</w:t>
            </w:r>
          </w:p>
        </w:tc>
        <w:tc>
          <w:tcPr>
            <w:tcW w:w="1276" w:type="dxa"/>
            <w:tcBorders>
              <w:top w:val="nil"/>
              <w:bottom w:val="single" w:sz="4" w:space="0" w:color="auto"/>
              <w:right w:val="nil"/>
            </w:tcBorders>
            <w:shd w:val="clear" w:color="auto" w:fill="auto"/>
            <w:noWrap/>
            <w:vAlign w:val="bottom"/>
            <w:hideMark/>
          </w:tcPr>
          <w:p w14:paraId="3397148C" w14:textId="15A83B56"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27</w:t>
            </w:r>
          </w:p>
        </w:tc>
        <w:tc>
          <w:tcPr>
            <w:tcW w:w="960" w:type="dxa"/>
            <w:tcBorders>
              <w:top w:val="nil"/>
              <w:left w:val="nil"/>
              <w:bottom w:val="single" w:sz="4" w:space="0" w:color="auto"/>
            </w:tcBorders>
            <w:shd w:val="clear" w:color="auto" w:fill="auto"/>
            <w:noWrap/>
            <w:vAlign w:val="bottom"/>
            <w:hideMark/>
          </w:tcPr>
          <w:p w14:paraId="45FC1254" w14:textId="3C1DC46E"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16</w:t>
            </w:r>
            <w:r>
              <w:rPr>
                <w:rFonts w:ascii="Calibri" w:hAnsi="Calibri" w:cs="Calibri"/>
                <w:color w:val="000000"/>
              </w:rPr>
              <w:t>%)</w:t>
            </w:r>
          </w:p>
        </w:tc>
        <w:tc>
          <w:tcPr>
            <w:tcW w:w="975" w:type="dxa"/>
            <w:tcBorders>
              <w:top w:val="nil"/>
              <w:bottom w:val="single" w:sz="4" w:space="0" w:color="auto"/>
            </w:tcBorders>
          </w:tcPr>
          <w:p w14:paraId="725807B0"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6552DF" w:rsidRPr="00432782" w14:paraId="11D9A79E" w14:textId="77777777" w:rsidTr="00676DB6">
        <w:trPr>
          <w:trHeight w:val="300"/>
        </w:trPr>
        <w:tc>
          <w:tcPr>
            <w:tcW w:w="4388" w:type="dxa"/>
            <w:tcBorders>
              <w:bottom w:val="nil"/>
            </w:tcBorders>
            <w:shd w:val="clear" w:color="auto" w:fill="auto"/>
            <w:noWrap/>
            <w:vAlign w:val="center"/>
            <w:hideMark/>
          </w:tcPr>
          <w:p w14:paraId="4E97EDDC" w14:textId="77777777" w:rsidR="006552DF" w:rsidRPr="00AC59B4" w:rsidRDefault="006552DF"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Arrested in the p</w:t>
            </w:r>
            <w:r w:rsidRPr="00AC59B4">
              <w:rPr>
                <w:rFonts w:ascii="Calibri" w:eastAsia="Times New Roman" w:hAnsi="Calibri" w:cs="Times New Roman"/>
                <w:color w:val="000000"/>
                <w:lang w:eastAsia="en-AU"/>
              </w:rPr>
              <w:t>ast 12 months</w:t>
            </w:r>
          </w:p>
        </w:tc>
        <w:tc>
          <w:tcPr>
            <w:tcW w:w="960" w:type="dxa"/>
            <w:tcBorders>
              <w:bottom w:val="nil"/>
              <w:right w:val="nil"/>
            </w:tcBorders>
            <w:shd w:val="clear" w:color="auto" w:fill="auto"/>
            <w:noWrap/>
            <w:vAlign w:val="center"/>
          </w:tcPr>
          <w:p w14:paraId="358CFB79"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C980FAB"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1276" w:type="dxa"/>
            <w:tcBorders>
              <w:bottom w:val="nil"/>
              <w:right w:val="nil"/>
            </w:tcBorders>
            <w:shd w:val="clear" w:color="auto" w:fill="auto"/>
            <w:noWrap/>
            <w:vAlign w:val="center"/>
          </w:tcPr>
          <w:p w14:paraId="709E1498" w14:textId="77777777" w:rsidR="006552DF" w:rsidRPr="00432782" w:rsidRDefault="006552DF" w:rsidP="00676DB6">
            <w:pPr>
              <w:spacing w:after="0" w:line="240" w:lineRule="auto"/>
              <w:jc w:val="right"/>
              <w:rPr>
                <w:rFonts w:ascii="Calibri" w:eastAsia="Times New Roman" w:hAnsi="Calibri" w:cs="Times New Roman"/>
                <w:color w:val="000000"/>
                <w:lang w:eastAsia="en-AU"/>
              </w:rPr>
            </w:pPr>
          </w:p>
        </w:tc>
        <w:tc>
          <w:tcPr>
            <w:tcW w:w="960" w:type="dxa"/>
            <w:tcBorders>
              <w:left w:val="nil"/>
              <w:bottom w:val="nil"/>
            </w:tcBorders>
            <w:shd w:val="clear" w:color="auto" w:fill="auto"/>
            <w:noWrap/>
            <w:vAlign w:val="center"/>
          </w:tcPr>
          <w:p w14:paraId="7B89069F" w14:textId="77777777" w:rsidR="006552DF" w:rsidRPr="00432782" w:rsidRDefault="006552DF" w:rsidP="00676DB6">
            <w:pPr>
              <w:spacing w:after="0" w:line="240" w:lineRule="auto"/>
              <w:rPr>
                <w:rFonts w:ascii="Calibri" w:eastAsia="Times New Roman" w:hAnsi="Calibri" w:cs="Times New Roman"/>
                <w:color w:val="000000"/>
                <w:lang w:eastAsia="en-AU"/>
              </w:rPr>
            </w:pPr>
          </w:p>
        </w:tc>
        <w:tc>
          <w:tcPr>
            <w:tcW w:w="975" w:type="dxa"/>
            <w:tcBorders>
              <w:bottom w:val="nil"/>
            </w:tcBorders>
          </w:tcPr>
          <w:p w14:paraId="52D00842" w14:textId="6398566E" w:rsidR="006552DF" w:rsidRPr="00432782" w:rsidRDefault="00AF4390" w:rsidP="00676DB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0.174</w:t>
            </w:r>
          </w:p>
        </w:tc>
      </w:tr>
      <w:tr w:rsidR="00AF4390" w:rsidRPr="00432782" w14:paraId="5434E698" w14:textId="77777777" w:rsidTr="004A1AA7">
        <w:trPr>
          <w:trHeight w:val="300"/>
        </w:trPr>
        <w:tc>
          <w:tcPr>
            <w:tcW w:w="4388" w:type="dxa"/>
            <w:tcBorders>
              <w:top w:val="nil"/>
              <w:bottom w:val="nil"/>
            </w:tcBorders>
            <w:shd w:val="clear" w:color="auto" w:fill="auto"/>
            <w:noWrap/>
            <w:vAlign w:val="center"/>
            <w:hideMark/>
          </w:tcPr>
          <w:p w14:paraId="6600117E"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No</w:t>
            </w:r>
          </w:p>
        </w:tc>
        <w:tc>
          <w:tcPr>
            <w:tcW w:w="960" w:type="dxa"/>
            <w:tcBorders>
              <w:top w:val="nil"/>
              <w:bottom w:val="nil"/>
              <w:right w:val="nil"/>
            </w:tcBorders>
            <w:shd w:val="clear" w:color="auto" w:fill="auto"/>
            <w:noWrap/>
            <w:vAlign w:val="bottom"/>
            <w:hideMark/>
          </w:tcPr>
          <w:p w14:paraId="2BABF859" w14:textId="55FEE355"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284</w:t>
            </w:r>
          </w:p>
        </w:tc>
        <w:tc>
          <w:tcPr>
            <w:tcW w:w="960" w:type="dxa"/>
            <w:tcBorders>
              <w:top w:val="nil"/>
              <w:left w:val="nil"/>
              <w:bottom w:val="nil"/>
            </w:tcBorders>
            <w:shd w:val="clear" w:color="auto" w:fill="auto"/>
            <w:noWrap/>
            <w:vAlign w:val="bottom"/>
            <w:hideMark/>
          </w:tcPr>
          <w:p w14:paraId="7F63458C" w14:textId="1DE20C75"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49</w:t>
            </w:r>
            <w:r>
              <w:rPr>
                <w:rFonts w:ascii="Calibri" w:hAnsi="Calibri" w:cs="Calibri"/>
                <w:color w:val="000000"/>
              </w:rPr>
              <w:t>%)</w:t>
            </w:r>
          </w:p>
        </w:tc>
        <w:tc>
          <w:tcPr>
            <w:tcW w:w="1276" w:type="dxa"/>
            <w:tcBorders>
              <w:top w:val="nil"/>
              <w:bottom w:val="nil"/>
              <w:right w:val="nil"/>
            </w:tcBorders>
            <w:shd w:val="clear" w:color="auto" w:fill="auto"/>
            <w:noWrap/>
            <w:vAlign w:val="bottom"/>
            <w:hideMark/>
          </w:tcPr>
          <w:p w14:paraId="1E6FF62F" w14:textId="45C33F5D"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73</w:t>
            </w:r>
          </w:p>
        </w:tc>
        <w:tc>
          <w:tcPr>
            <w:tcW w:w="960" w:type="dxa"/>
            <w:tcBorders>
              <w:top w:val="nil"/>
              <w:left w:val="nil"/>
              <w:bottom w:val="nil"/>
            </w:tcBorders>
            <w:shd w:val="clear" w:color="auto" w:fill="auto"/>
            <w:noWrap/>
            <w:vAlign w:val="bottom"/>
            <w:hideMark/>
          </w:tcPr>
          <w:p w14:paraId="48443952" w14:textId="5D057AF6"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43</w:t>
            </w:r>
            <w:r>
              <w:rPr>
                <w:rFonts w:ascii="Calibri" w:hAnsi="Calibri" w:cs="Calibri"/>
                <w:color w:val="000000"/>
              </w:rPr>
              <w:t>%)</w:t>
            </w:r>
          </w:p>
        </w:tc>
        <w:tc>
          <w:tcPr>
            <w:tcW w:w="975" w:type="dxa"/>
            <w:tcBorders>
              <w:top w:val="nil"/>
              <w:bottom w:val="nil"/>
            </w:tcBorders>
          </w:tcPr>
          <w:p w14:paraId="7C57ED3B" w14:textId="77777777" w:rsidR="00AF4390" w:rsidRPr="00432782" w:rsidRDefault="00AF4390" w:rsidP="00676DB6">
            <w:pPr>
              <w:spacing w:after="0" w:line="240" w:lineRule="auto"/>
              <w:rPr>
                <w:rFonts w:ascii="Calibri" w:eastAsia="Times New Roman" w:hAnsi="Calibri" w:cs="Times New Roman"/>
                <w:color w:val="000000"/>
                <w:lang w:eastAsia="en-AU"/>
              </w:rPr>
            </w:pPr>
          </w:p>
        </w:tc>
      </w:tr>
      <w:tr w:rsidR="00AF4390" w:rsidRPr="00432782" w14:paraId="35EA743D" w14:textId="77777777" w:rsidTr="004A1AA7">
        <w:trPr>
          <w:trHeight w:val="300"/>
        </w:trPr>
        <w:tc>
          <w:tcPr>
            <w:tcW w:w="4388" w:type="dxa"/>
            <w:tcBorders>
              <w:top w:val="nil"/>
            </w:tcBorders>
            <w:shd w:val="clear" w:color="auto" w:fill="auto"/>
            <w:noWrap/>
            <w:vAlign w:val="center"/>
            <w:hideMark/>
          </w:tcPr>
          <w:p w14:paraId="0C7F404B" w14:textId="77777777" w:rsidR="00AF4390" w:rsidRPr="00AC59B4" w:rsidRDefault="00AF4390" w:rsidP="00676DB6">
            <w:pPr>
              <w:spacing w:after="0" w:line="240" w:lineRule="auto"/>
              <w:jc w:val="right"/>
              <w:rPr>
                <w:rFonts w:ascii="Calibri" w:eastAsia="Times New Roman" w:hAnsi="Calibri" w:cs="Times New Roman"/>
                <w:color w:val="000000"/>
                <w:lang w:eastAsia="en-AU"/>
              </w:rPr>
            </w:pPr>
            <w:r w:rsidRPr="00AC59B4">
              <w:rPr>
                <w:rFonts w:ascii="Calibri" w:eastAsia="Times New Roman" w:hAnsi="Calibri" w:cs="Times New Roman"/>
                <w:color w:val="000000"/>
                <w:lang w:eastAsia="en-AU"/>
              </w:rPr>
              <w:t>Yes</w:t>
            </w:r>
          </w:p>
        </w:tc>
        <w:tc>
          <w:tcPr>
            <w:tcW w:w="960" w:type="dxa"/>
            <w:tcBorders>
              <w:top w:val="nil"/>
              <w:right w:val="nil"/>
            </w:tcBorders>
            <w:shd w:val="clear" w:color="auto" w:fill="auto"/>
            <w:noWrap/>
            <w:vAlign w:val="bottom"/>
            <w:hideMark/>
          </w:tcPr>
          <w:p w14:paraId="08D24661" w14:textId="064EE4C2"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294</w:t>
            </w:r>
          </w:p>
        </w:tc>
        <w:tc>
          <w:tcPr>
            <w:tcW w:w="960" w:type="dxa"/>
            <w:tcBorders>
              <w:top w:val="nil"/>
              <w:left w:val="nil"/>
            </w:tcBorders>
            <w:shd w:val="clear" w:color="auto" w:fill="auto"/>
            <w:noWrap/>
            <w:vAlign w:val="bottom"/>
            <w:hideMark/>
          </w:tcPr>
          <w:p w14:paraId="05E2B582" w14:textId="7C67317A"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51</w:t>
            </w:r>
            <w:r>
              <w:rPr>
                <w:rFonts w:ascii="Calibri" w:hAnsi="Calibri" w:cs="Calibri"/>
                <w:color w:val="000000"/>
              </w:rPr>
              <w:t>%)</w:t>
            </w:r>
          </w:p>
        </w:tc>
        <w:tc>
          <w:tcPr>
            <w:tcW w:w="1276" w:type="dxa"/>
            <w:tcBorders>
              <w:top w:val="nil"/>
              <w:right w:val="nil"/>
            </w:tcBorders>
            <w:shd w:val="clear" w:color="auto" w:fill="auto"/>
            <w:noWrap/>
            <w:vAlign w:val="bottom"/>
            <w:hideMark/>
          </w:tcPr>
          <w:p w14:paraId="6559ED87" w14:textId="669A1C97" w:rsidR="00AF4390" w:rsidRPr="00432782" w:rsidRDefault="00AF4390" w:rsidP="00676DB6">
            <w:pPr>
              <w:spacing w:after="0" w:line="240" w:lineRule="auto"/>
              <w:jc w:val="right"/>
              <w:rPr>
                <w:rFonts w:ascii="Calibri" w:eastAsia="Times New Roman" w:hAnsi="Calibri" w:cs="Times New Roman"/>
                <w:color w:val="000000"/>
                <w:lang w:eastAsia="en-AU"/>
              </w:rPr>
            </w:pPr>
            <w:r>
              <w:rPr>
                <w:rFonts w:ascii="Calibri" w:hAnsi="Calibri" w:cs="Calibri"/>
                <w:color w:val="000000"/>
              </w:rPr>
              <w:t>96</w:t>
            </w:r>
          </w:p>
        </w:tc>
        <w:tc>
          <w:tcPr>
            <w:tcW w:w="960" w:type="dxa"/>
            <w:tcBorders>
              <w:top w:val="nil"/>
              <w:left w:val="nil"/>
            </w:tcBorders>
            <w:shd w:val="clear" w:color="auto" w:fill="auto"/>
            <w:noWrap/>
            <w:vAlign w:val="bottom"/>
            <w:hideMark/>
          </w:tcPr>
          <w:p w14:paraId="45FA41D0" w14:textId="364B28C0" w:rsidR="00AF4390" w:rsidRPr="00432782" w:rsidRDefault="00F00E19" w:rsidP="00676DB6">
            <w:pPr>
              <w:spacing w:after="0" w:line="240" w:lineRule="auto"/>
              <w:rPr>
                <w:rFonts w:ascii="Calibri" w:eastAsia="Times New Roman" w:hAnsi="Calibri" w:cs="Times New Roman"/>
                <w:color w:val="000000"/>
                <w:lang w:eastAsia="en-AU"/>
              </w:rPr>
            </w:pPr>
            <w:r>
              <w:rPr>
                <w:rFonts w:ascii="Calibri" w:hAnsi="Calibri" w:cs="Calibri"/>
                <w:color w:val="000000"/>
              </w:rPr>
              <w:t>(</w:t>
            </w:r>
            <w:r w:rsidR="00AF4390">
              <w:rPr>
                <w:rFonts w:ascii="Calibri" w:hAnsi="Calibri" w:cs="Calibri"/>
                <w:color w:val="000000"/>
              </w:rPr>
              <w:t>56</w:t>
            </w:r>
            <w:r>
              <w:rPr>
                <w:rFonts w:ascii="Calibri" w:hAnsi="Calibri" w:cs="Calibri"/>
                <w:color w:val="000000"/>
              </w:rPr>
              <w:t>%)</w:t>
            </w:r>
          </w:p>
        </w:tc>
        <w:tc>
          <w:tcPr>
            <w:tcW w:w="975" w:type="dxa"/>
            <w:tcBorders>
              <w:top w:val="nil"/>
            </w:tcBorders>
          </w:tcPr>
          <w:p w14:paraId="2CBBA660" w14:textId="77777777" w:rsidR="00AF4390" w:rsidRPr="00432782" w:rsidRDefault="00AF4390" w:rsidP="00676DB6">
            <w:pPr>
              <w:spacing w:after="0" w:line="240" w:lineRule="auto"/>
              <w:rPr>
                <w:rFonts w:ascii="Calibri" w:eastAsia="Times New Roman" w:hAnsi="Calibri" w:cs="Times New Roman"/>
                <w:color w:val="000000"/>
                <w:lang w:eastAsia="en-AU"/>
              </w:rPr>
            </w:pPr>
          </w:p>
        </w:tc>
      </w:tr>
    </w:tbl>
    <w:p w14:paraId="7E7A06F2" w14:textId="77777777" w:rsidR="006552DF" w:rsidRDefault="006552DF" w:rsidP="006552DF">
      <w:pPr>
        <w:rPr>
          <w:b/>
        </w:rPr>
      </w:pPr>
    </w:p>
    <w:p w14:paraId="1885AC46" w14:textId="77777777" w:rsidR="006552DF" w:rsidRPr="00432782" w:rsidRDefault="006552DF" w:rsidP="006552DF">
      <w:pPr>
        <w:rPr>
          <w:b/>
        </w:rPr>
      </w:pPr>
    </w:p>
    <w:p w14:paraId="17CB82E6" w14:textId="2CFD7916" w:rsidR="006552DF" w:rsidRPr="006552DF" w:rsidRDefault="006552DF" w:rsidP="006552DF"/>
    <w:sectPr w:rsidR="006552DF" w:rsidRPr="006552DF" w:rsidSect="00D070E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24C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4EEB" w14:textId="77777777" w:rsidR="00697B70" w:rsidRDefault="00697B70" w:rsidP="0049556E">
      <w:pPr>
        <w:spacing w:after="0" w:line="240" w:lineRule="auto"/>
      </w:pPr>
      <w:r>
        <w:separator/>
      </w:r>
    </w:p>
  </w:endnote>
  <w:endnote w:type="continuationSeparator" w:id="0">
    <w:p w14:paraId="730C7EE5" w14:textId="77777777" w:rsidR="00697B70" w:rsidRDefault="00697B70" w:rsidP="0049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88E1" w14:textId="77777777" w:rsidR="00697B70" w:rsidRDefault="00697B70" w:rsidP="0049556E">
      <w:pPr>
        <w:spacing w:after="0" w:line="240" w:lineRule="auto"/>
      </w:pPr>
      <w:r>
        <w:separator/>
      </w:r>
    </w:p>
  </w:footnote>
  <w:footnote w:type="continuationSeparator" w:id="0">
    <w:p w14:paraId="1CDE3C75" w14:textId="77777777" w:rsidR="00697B70" w:rsidRDefault="00697B70" w:rsidP="00495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1719"/>
      <w:docPartObj>
        <w:docPartGallery w:val="Page Numbers (Top of Page)"/>
        <w:docPartUnique/>
      </w:docPartObj>
    </w:sdtPr>
    <w:sdtEndPr>
      <w:rPr>
        <w:noProof/>
      </w:rPr>
    </w:sdtEndPr>
    <w:sdtContent>
      <w:p w14:paraId="612B184C" w14:textId="0FAA8CE7" w:rsidR="008D4190" w:rsidRDefault="008D4190">
        <w:pPr>
          <w:pStyle w:val="Header"/>
          <w:jc w:val="right"/>
        </w:pPr>
        <w:r>
          <w:fldChar w:fldCharType="begin"/>
        </w:r>
        <w:r>
          <w:instrText xml:space="preserve"> PAGE   \* MERGEFORMAT </w:instrText>
        </w:r>
        <w:r>
          <w:fldChar w:fldCharType="separate"/>
        </w:r>
        <w:r w:rsidR="007C04FE">
          <w:rPr>
            <w:noProof/>
          </w:rPr>
          <w:t>7</w:t>
        </w:r>
        <w:r>
          <w:rPr>
            <w:noProof/>
          </w:rPr>
          <w:fldChar w:fldCharType="end"/>
        </w:r>
      </w:p>
    </w:sdtContent>
  </w:sdt>
  <w:p w14:paraId="14947418" w14:textId="77777777" w:rsidR="008D4190" w:rsidRDefault="008D4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9F9"/>
    <w:multiLevelType w:val="hybridMultilevel"/>
    <w:tmpl w:val="F536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538F6"/>
    <w:multiLevelType w:val="multilevel"/>
    <w:tmpl w:val="0B9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1572B"/>
    <w:multiLevelType w:val="hybridMultilevel"/>
    <w:tmpl w:val="94E47E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87459A"/>
    <w:multiLevelType w:val="hybridMultilevel"/>
    <w:tmpl w:val="1602A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025CFE"/>
    <w:multiLevelType w:val="hybridMultilevel"/>
    <w:tmpl w:val="8C76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BE6ABF"/>
    <w:multiLevelType w:val="hybridMultilevel"/>
    <w:tmpl w:val="CE2A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Higgs">
    <w15:presenceInfo w15:providerId="AD" w15:userId="S-1-5-21-2867577831-3469957244-3552622317-95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_sec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aat9ww5w3xeds6e599x5zzerx0asaetdrtse&quot;&gt;My EndNote Library&lt;record-ids&gt;&lt;item&gt;130&lt;/item&gt;&lt;item&gt;164&lt;/item&gt;&lt;item&gt;165&lt;/item&gt;&lt;item&gt;202&lt;/item&gt;&lt;item&gt;320&lt;/item&gt;&lt;item&gt;825&lt;/item&gt;&lt;item&gt;971&lt;/item&gt;&lt;item&gt;1153&lt;/item&gt;&lt;/record-ids&gt;&lt;/item&gt;&lt;/Libraries&gt;"/>
  </w:docVars>
  <w:rsids>
    <w:rsidRoot w:val="0079537C"/>
    <w:rsid w:val="000009CD"/>
    <w:rsid w:val="00003258"/>
    <w:rsid w:val="000069FA"/>
    <w:rsid w:val="00010118"/>
    <w:rsid w:val="00020B10"/>
    <w:rsid w:val="00021873"/>
    <w:rsid w:val="00026C0E"/>
    <w:rsid w:val="00026D05"/>
    <w:rsid w:val="00031BB1"/>
    <w:rsid w:val="00031CBD"/>
    <w:rsid w:val="00032FE0"/>
    <w:rsid w:val="00034F6E"/>
    <w:rsid w:val="000427EA"/>
    <w:rsid w:val="00043B40"/>
    <w:rsid w:val="000467B8"/>
    <w:rsid w:val="000534B1"/>
    <w:rsid w:val="0005397D"/>
    <w:rsid w:val="00056463"/>
    <w:rsid w:val="00057174"/>
    <w:rsid w:val="00061B8E"/>
    <w:rsid w:val="0006238D"/>
    <w:rsid w:val="00063390"/>
    <w:rsid w:val="00063605"/>
    <w:rsid w:val="00063CF0"/>
    <w:rsid w:val="00064928"/>
    <w:rsid w:val="000674F0"/>
    <w:rsid w:val="00076636"/>
    <w:rsid w:val="0008399D"/>
    <w:rsid w:val="00085551"/>
    <w:rsid w:val="000907C5"/>
    <w:rsid w:val="000925FF"/>
    <w:rsid w:val="00097733"/>
    <w:rsid w:val="000A59ED"/>
    <w:rsid w:val="000A5D53"/>
    <w:rsid w:val="000A7FED"/>
    <w:rsid w:val="000B2FA0"/>
    <w:rsid w:val="000B3791"/>
    <w:rsid w:val="000C4FF6"/>
    <w:rsid w:val="000C70FB"/>
    <w:rsid w:val="000C7EF2"/>
    <w:rsid w:val="000D0705"/>
    <w:rsid w:val="000D7308"/>
    <w:rsid w:val="000D76CF"/>
    <w:rsid w:val="000E6C78"/>
    <w:rsid w:val="000F0090"/>
    <w:rsid w:val="000F0117"/>
    <w:rsid w:val="000F0982"/>
    <w:rsid w:val="000F15CF"/>
    <w:rsid w:val="001022F5"/>
    <w:rsid w:val="00103BF9"/>
    <w:rsid w:val="00103FE5"/>
    <w:rsid w:val="0010679C"/>
    <w:rsid w:val="001108B4"/>
    <w:rsid w:val="0011156F"/>
    <w:rsid w:val="001122CC"/>
    <w:rsid w:val="001155FF"/>
    <w:rsid w:val="001156A0"/>
    <w:rsid w:val="0012248B"/>
    <w:rsid w:val="001225A9"/>
    <w:rsid w:val="00124003"/>
    <w:rsid w:val="00125D0B"/>
    <w:rsid w:val="00125F98"/>
    <w:rsid w:val="00130D4E"/>
    <w:rsid w:val="0013655F"/>
    <w:rsid w:val="001427A6"/>
    <w:rsid w:val="001428DA"/>
    <w:rsid w:val="00144E96"/>
    <w:rsid w:val="00145AA1"/>
    <w:rsid w:val="00153CD6"/>
    <w:rsid w:val="00155147"/>
    <w:rsid w:val="001551C6"/>
    <w:rsid w:val="00155525"/>
    <w:rsid w:val="0016517D"/>
    <w:rsid w:val="00167FC0"/>
    <w:rsid w:val="00171008"/>
    <w:rsid w:val="0017200F"/>
    <w:rsid w:val="001761D8"/>
    <w:rsid w:val="00177510"/>
    <w:rsid w:val="0017795A"/>
    <w:rsid w:val="00182143"/>
    <w:rsid w:val="0018217D"/>
    <w:rsid w:val="00185648"/>
    <w:rsid w:val="001858B5"/>
    <w:rsid w:val="001A0C92"/>
    <w:rsid w:val="001A6BE1"/>
    <w:rsid w:val="001B2CC1"/>
    <w:rsid w:val="001B6E68"/>
    <w:rsid w:val="001C19DD"/>
    <w:rsid w:val="001C3ADB"/>
    <w:rsid w:val="001C69B2"/>
    <w:rsid w:val="001C6AB1"/>
    <w:rsid w:val="001D0D1D"/>
    <w:rsid w:val="001D6C6B"/>
    <w:rsid w:val="001D74FF"/>
    <w:rsid w:val="001D7A7C"/>
    <w:rsid w:val="001E534F"/>
    <w:rsid w:val="001E639F"/>
    <w:rsid w:val="001F1830"/>
    <w:rsid w:val="001F1E96"/>
    <w:rsid w:val="001F3E05"/>
    <w:rsid w:val="001F622D"/>
    <w:rsid w:val="00206442"/>
    <w:rsid w:val="00207942"/>
    <w:rsid w:val="0021277B"/>
    <w:rsid w:val="0021393B"/>
    <w:rsid w:val="0021792B"/>
    <w:rsid w:val="0024681F"/>
    <w:rsid w:val="00247EC7"/>
    <w:rsid w:val="00250663"/>
    <w:rsid w:val="00251AA0"/>
    <w:rsid w:val="00254813"/>
    <w:rsid w:val="002559C0"/>
    <w:rsid w:val="002606A6"/>
    <w:rsid w:val="00261CC3"/>
    <w:rsid w:val="002639CB"/>
    <w:rsid w:val="00266DF1"/>
    <w:rsid w:val="00267A46"/>
    <w:rsid w:val="002746DE"/>
    <w:rsid w:val="00275E45"/>
    <w:rsid w:val="002768A8"/>
    <w:rsid w:val="00286237"/>
    <w:rsid w:val="0029211C"/>
    <w:rsid w:val="00293172"/>
    <w:rsid w:val="00293983"/>
    <w:rsid w:val="002973F8"/>
    <w:rsid w:val="002A24D6"/>
    <w:rsid w:val="002A4015"/>
    <w:rsid w:val="002A5116"/>
    <w:rsid w:val="002B05A6"/>
    <w:rsid w:val="002B1249"/>
    <w:rsid w:val="002B1EC3"/>
    <w:rsid w:val="002B7607"/>
    <w:rsid w:val="002C3E91"/>
    <w:rsid w:val="002C42AF"/>
    <w:rsid w:val="002D1B8A"/>
    <w:rsid w:val="002E058D"/>
    <w:rsid w:val="002E3261"/>
    <w:rsid w:val="002E38CB"/>
    <w:rsid w:val="002E77E0"/>
    <w:rsid w:val="002F0E59"/>
    <w:rsid w:val="003033CC"/>
    <w:rsid w:val="003037EE"/>
    <w:rsid w:val="00305574"/>
    <w:rsid w:val="0031043C"/>
    <w:rsid w:val="00312263"/>
    <w:rsid w:val="00312F07"/>
    <w:rsid w:val="00314F00"/>
    <w:rsid w:val="003152A4"/>
    <w:rsid w:val="00331727"/>
    <w:rsid w:val="00341EFC"/>
    <w:rsid w:val="003425BF"/>
    <w:rsid w:val="00346F18"/>
    <w:rsid w:val="00350447"/>
    <w:rsid w:val="00352457"/>
    <w:rsid w:val="00357FE0"/>
    <w:rsid w:val="00362208"/>
    <w:rsid w:val="00364235"/>
    <w:rsid w:val="00364C53"/>
    <w:rsid w:val="00364FDC"/>
    <w:rsid w:val="003667AE"/>
    <w:rsid w:val="00366F2E"/>
    <w:rsid w:val="00372B65"/>
    <w:rsid w:val="00374222"/>
    <w:rsid w:val="00376797"/>
    <w:rsid w:val="00376A35"/>
    <w:rsid w:val="00380E77"/>
    <w:rsid w:val="00382949"/>
    <w:rsid w:val="00382E9C"/>
    <w:rsid w:val="003830AE"/>
    <w:rsid w:val="00384DE2"/>
    <w:rsid w:val="00386250"/>
    <w:rsid w:val="00390953"/>
    <w:rsid w:val="00394C17"/>
    <w:rsid w:val="003A080D"/>
    <w:rsid w:val="003A0EF8"/>
    <w:rsid w:val="003A36EE"/>
    <w:rsid w:val="003A5920"/>
    <w:rsid w:val="003A6D54"/>
    <w:rsid w:val="003B364A"/>
    <w:rsid w:val="003B36D3"/>
    <w:rsid w:val="003B4635"/>
    <w:rsid w:val="003C2B55"/>
    <w:rsid w:val="003C32A0"/>
    <w:rsid w:val="003C55A6"/>
    <w:rsid w:val="003C59A4"/>
    <w:rsid w:val="003C65EB"/>
    <w:rsid w:val="003C7A93"/>
    <w:rsid w:val="003D15E2"/>
    <w:rsid w:val="003E468F"/>
    <w:rsid w:val="003F0183"/>
    <w:rsid w:val="003F12AF"/>
    <w:rsid w:val="003F1588"/>
    <w:rsid w:val="003F2121"/>
    <w:rsid w:val="003F6770"/>
    <w:rsid w:val="003F6D0D"/>
    <w:rsid w:val="003F7A9F"/>
    <w:rsid w:val="00400DEF"/>
    <w:rsid w:val="00404145"/>
    <w:rsid w:val="00407234"/>
    <w:rsid w:val="00407877"/>
    <w:rsid w:val="004128D2"/>
    <w:rsid w:val="00414477"/>
    <w:rsid w:val="00421993"/>
    <w:rsid w:val="00422927"/>
    <w:rsid w:val="0043265D"/>
    <w:rsid w:val="00437345"/>
    <w:rsid w:val="00442645"/>
    <w:rsid w:val="00442F99"/>
    <w:rsid w:val="00445C8F"/>
    <w:rsid w:val="0045585C"/>
    <w:rsid w:val="00457B9F"/>
    <w:rsid w:val="00460563"/>
    <w:rsid w:val="00466173"/>
    <w:rsid w:val="00466412"/>
    <w:rsid w:val="0047443D"/>
    <w:rsid w:val="00474B22"/>
    <w:rsid w:val="00475DC0"/>
    <w:rsid w:val="004763BD"/>
    <w:rsid w:val="00477142"/>
    <w:rsid w:val="004778A5"/>
    <w:rsid w:val="00477D99"/>
    <w:rsid w:val="00480DA3"/>
    <w:rsid w:val="0048111B"/>
    <w:rsid w:val="00481A04"/>
    <w:rsid w:val="004849EE"/>
    <w:rsid w:val="0049450A"/>
    <w:rsid w:val="0049556E"/>
    <w:rsid w:val="004A1A93"/>
    <w:rsid w:val="004A1AA7"/>
    <w:rsid w:val="004B0802"/>
    <w:rsid w:val="004B0FBC"/>
    <w:rsid w:val="004B2EA2"/>
    <w:rsid w:val="004B2F1F"/>
    <w:rsid w:val="004B3872"/>
    <w:rsid w:val="004B3C62"/>
    <w:rsid w:val="004B3E67"/>
    <w:rsid w:val="004B411D"/>
    <w:rsid w:val="004B6867"/>
    <w:rsid w:val="004C3C8C"/>
    <w:rsid w:val="004D1653"/>
    <w:rsid w:val="004D33CC"/>
    <w:rsid w:val="004D7362"/>
    <w:rsid w:val="004E34A6"/>
    <w:rsid w:val="004E3B55"/>
    <w:rsid w:val="004E4C2C"/>
    <w:rsid w:val="004E7208"/>
    <w:rsid w:val="004E737E"/>
    <w:rsid w:val="004F0288"/>
    <w:rsid w:val="004F6DFF"/>
    <w:rsid w:val="005042D0"/>
    <w:rsid w:val="00506FDB"/>
    <w:rsid w:val="00511B21"/>
    <w:rsid w:val="00515F44"/>
    <w:rsid w:val="00523520"/>
    <w:rsid w:val="005237ED"/>
    <w:rsid w:val="00524CB1"/>
    <w:rsid w:val="00534805"/>
    <w:rsid w:val="00535A66"/>
    <w:rsid w:val="00541ED5"/>
    <w:rsid w:val="005477DD"/>
    <w:rsid w:val="0054790D"/>
    <w:rsid w:val="00547BEE"/>
    <w:rsid w:val="00550401"/>
    <w:rsid w:val="00557964"/>
    <w:rsid w:val="00564BEC"/>
    <w:rsid w:val="00570D05"/>
    <w:rsid w:val="00583E0C"/>
    <w:rsid w:val="00590A3E"/>
    <w:rsid w:val="00593EBC"/>
    <w:rsid w:val="00594055"/>
    <w:rsid w:val="005943C9"/>
    <w:rsid w:val="00595965"/>
    <w:rsid w:val="00596010"/>
    <w:rsid w:val="005967D0"/>
    <w:rsid w:val="005A1529"/>
    <w:rsid w:val="005A606B"/>
    <w:rsid w:val="005B5A9E"/>
    <w:rsid w:val="005B7DAD"/>
    <w:rsid w:val="005C1430"/>
    <w:rsid w:val="005C60A2"/>
    <w:rsid w:val="005C6EE8"/>
    <w:rsid w:val="005C77B2"/>
    <w:rsid w:val="005C7D99"/>
    <w:rsid w:val="005D1B7A"/>
    <w:rsid w:val="005D1CA8"/>
    <w:rsid w:val="005D1CB0"/>
    <w:rsid w:val="005D36BD"/>
    <w:rsid w:val="005D4D6E"/>
    <w:rsid w:val="005D7FD9"/>
    <w:rsid w:val="005E10D0"/>
    <w:rsid w:val="005E43AF"/>
    <w:rsid w:val="005E5DEF"/>
    <w:rsid w:val="005E5ECF"/>
    <w:rsid w:val="005E5FCE"/>
    <w:rsid w:val="005E6E39"/>
    <w:rsid w:val="005E7AF9"/>
    <w:rsid w:val="005F7138"/>
    <w:rsid w:val="0060531B"/>
    <w:rsid w:val="00605732"/>
    <w:rsid w:val="00605D87"/>
    <w:rsid w:val="0060638C"/>
    <w:rsid w:val="00612E98"/>
    <w:rsid w:val="00615823"/>
    <w:rsid w:val="00620A7A"/>
    <w:rsid w:val="006234FC"/>
    <w:rsid w:val="00625C26"/>
    <w:rsid w:val="00637AB0"/>
    <w:rsid w:val="00640593"/>
    <w:rsid w:val="0064111D"/>
    <w:rsid w:val="00641F52"/>
    <w:rsid w:val="0064204C"/>
    <w:rsid w:val="0065069C"/>
    <w:rsid w:val="00652F8A"/>
    <w:rsid w:val="006552DF"/>
    <w:rsid w:val="006555DB"/>
    <w:rsid w:val="0066023F"/>
    <w:rsid w:val="0066658E"/>
    <w:rsid w:val="00670E00"/>
    <w:rsid w:val="00671214"/>
    <w:rsid w:val="00676DB6"/>
    <w:rsid w:val="0069038D"/>
    <w:rsid w:val="006925B1"/>
    <w:rsid w:val="006957F8"/>
    <w:rsid w:val="00697B70"/>
    <w:rsid w:val="006A0B9E"/>
    <w:rsid w:val="006A21F6"/>
    <w:rsid w:val="006A24A4"/>
    <w:rsid w:val="006A4063"/>
    <w:rsid w:val="006B0040"/>
    <w:rsid w:val="006B0D45"/>
    <w:rsid w:val="006B1F0B"/>
    <w:rsid w:val="006B375D"/>
    <w:rsid w:val="006C0531"/>
    <w:rsid w:val="006D0E07"/>
    <w:rsid w:val="006D246F"/>
    <w:rsid w:val="006D3352"/>
    <w:rsid w:val="006D535F"/>
    <w:rsid w:val="006D6080"/>
    <w:rsid w:val="006D66FF"/>
    <w:rsid w:val="006D6EFC"/>
    <w:rsid w:val="006D7483"/>
    <w:rsid w:val="006E2B70"/>
    <w:rsid w:val="006E2C08"/>
    <w:rsid w:val="006E3957"/>
    <w:rsid w:val="006E53AD"/>
    <w:rsid w:val="006E7F7B"/>
    <w:rsid w:val="006F0A10"/>
    <w:rsid w:val="006F186B"/>
    <w:rsid w:val="006F4A64"/>
    <w:rsid w:val="006F781B"/>
    <w:rsid w:val="0070022C"/>
    <w:rsid w:val="00703543"/>
    <w:rsid w:val="00705E3E"/>
    <w:rsid w:val="00712866"/>
    <w:rsid w:val="00716581"/>
    <w:rsid w:val="00720BDE"/>
    <w:rsid w:val="00720CD5"/>
    <w:rsid w:val="00721D33"/>
    <w:rsid w:val="00723207"/>
    <w:rsid w:val="00726328"/>
    <w:rsid w:val="00730341"/>
    <w:rsid w:val="007339B0"/>
    <w:rsid w:val="00743D8A"/>
    <w:rsid w:val="007520A8"/>
    <w:rsid w:val="00753190"/>
    <w:rsid w:val="0075411F"/>
    <w:rsid w:val="00754F58"/>
    <w:rsid w:val="00756D48"/>
    <w:rsid w:val="007645D7"/>
    <w:rsid w:val="00764FA6"/>
    <w:rsid w:val="0076529F"/>
    <w:rsid w:val="0077273F"/>
    <w:rsid w:val="00774401"/>
    <w:rsid w:val="00777297"/>
    <w:rsid w:val="00782D5D"/>
    <w:rsid w:val="00785470"/>
    <w:rsid w:val="00786CDB"/>
    <w:rsid w:val="0079108A"/>
    <w:rsid w:val="00793A48"/>
    <w:rsid w:val="007949A9"/>
    <w:rsid w:val="0079537C"/>
    <w:rsid w:val="0079568B"/>
    <w:rsid w:val="007968A3"/>
    <w:rsid w:val="007A0B54"/>
    <w:rsid w:val="007A3442"/>
    <w:rsid w:val="007A76BE"/>
    <w:rsid w:val="007A7AAA"/>
    <w:rsid w:val="007B3C13"/>
    <w:rsid w:val="007C04FE"/>
    <w:rsid w:val="007C4A31"/>
    <w:rsid w:val="007C5476"/>
    <w:rsid w:val="007D41E2"/>
    <w:rsid w:val="007D688C"/>
    <w:rsid w:val="007E3021"/>
    <w:rsid w:val="007E6C26"/>
    <w:rsid w:val="007F2533"/>
    <w:rsid w:val="007F2EDA"/>
    <w:rsid w:val="007F32DD"/>
    <w:rsid w:val="007F79A7"/>
    <w:rsid w:val="0081198B"/>
    <w:rsid w:val="008212DB"/>
    <w:rsid w:val="0082240D"/>
    <w:rsid w:val="00827EF5"/>
    <w:rsid w:val="0083473C"/>
    <w:rsid w:val="00835603"/>
    <w:rsid w:val="008424A2"/>
    <w:rsid w:val="00843BD2"/>
    <w:rsid w:val="00845E2F"/>
    <w:rsid w:val="00846D63"/>
    <w:rsid w:val="00853265"/>
    <w:rsid w:val="00853543"/>
    <w:rsid w:val="00855D95"/>
    <w:rsid w:val="008579FF"/>
    <w:rsid w:val="00861EB2"/>
    <w:rsid w:val="00863781"/>
    <w:rsid w:val="00864E61"/>
    <w:rsid w:val="00870E96"/>
    <w:rsid w:val="008825B3"/>
    <w:rsid w:val="00883B80"/>
    <w:rsid w:val="0088529B"/>
    <w:rsid w:val="008A2F6B"/>
    <w:rsid w:val="008A4001"/>
    <w:rsid w:val="008A584D"/>
    <w:rsid w:val="008A7CE2"/>
    <w:rsid w:val="008B6AEC"/>
    <w:rsid w:val="008C1C0A"/>
    <w:rsid w:val="008C3AD4"/>
    <w:rsid w:val="008C4AD4"/>
    <w:rsid w:val="008C6018"/>
    <w:rsid w:val="008D3CD3"/>
    <w:rsid w:val="008D3F56"/>
    <w:rsid w:val="008D4190"/>
    <w:rsid w:val="008D7F61"/>
    <w:rsid w:val="008E0351"/>
    <w:rsid w:val="008E1823"/>
    <w:rsid w:val="008F5BFE"/>
    <w:rsid w:val="008F7EBA"/>
    <w:rsid w:val="009013BA"/>
    <w:rsid w:val="00902967"/>
    <w:rsid w:val="00902E32"/>
    <w:rsid w:val="0090471E"/>
    <w:rsid w:val="0090539C"/>
    <w:rsid w:val="009179D4"/>
    <w:rsid w:val="00917BC9"/>
    <w:rsid w:val="009232F3"/>
    <w:rsid w:val="00924D2A"/>
    <w:rsid w:val="00926B67"/>
    <w:rsid w:val="009275F9"/>
    <w:rsid w:val="00931D52"/>
    <w:rsid w:val="00940EE0"/>
    <w:rsid w:val="00943531"/>
    <w:rsid w:val="00944B43"/>
    <w:rsid w:val="009506A0"/>
    <w:rsid w:val="00950D00"/>
    <w:rsid w:val="0095238B"/>
    <w:rsid w:val="009528DE"/>
    <w:rsid w:val="0095357E"/>
    <w:rsid w:val="009551C2"/>
    <w:rsid w:val="00956469"/>
    <w:rsid w:val="00956F49"/>
    <w:rsid w:val="0096004B"/>
    <w:rsid w:val="0096015F"/>
    <w:rsid w:val="009630B8"/>
    <w:rsid w:val="009643B5"/>
    <w:rsid w:val="0096456F"/>
    <w:rsid w:val="00965399"/>
    <w:rsid w:val="00974BA9"/>
    <w:rsid w:val="00975955"/>
    <w:rsid w:val="009769EF"/>
    <w:rsid w:val="0097792E"/>
    <w:rsid w:val="00982776"/>
    <w:rsid w:val="009847D3"/>
    <w:rsid w:val="009861E6"/>
    <w:rsid w:val="00990AB9"/>
    <w:rsid w:val="00992B2D"/>
    <w:rsid w:val="009931D9"/>
    <w:rsid w:val="00994B77"/>
    <w:rsid w:val="00995B16"/>
    <w:rsid w:val="00996532"/>
    <w:rsid w:val="00996A07"/>
    <w:rsid w:val="00996F07"/>
    <w:rsid w:val="009A190F"/>
    <w:rsid w:val="009A424E"/>
    <w:rsid w:val="009A7211"/>
    <w:rsid w:val="009B19C7"/>
    <w:rsid w:val="009B406E"/>
    <w:rsid w:val="009B7180"/>
    <w:rsid w:val="009B7742"/>
    <w:rsid w:val="009C021E"/>
    <w:rsid w:val="009C0BBB"/>
    <w:rsid w:val="009C1B1D"/>
    <w:rsid w:val="009D2147"/>
    <w:rsid w:val="009D5C80"/>
    <w:rsid w:val="009D606E"/>
    <w:rsid w:val="009E2E1F"/>
    <w:rsid w:val="009E301B"/>
    <w:rsid w:val="009E336F"/>
    <w:rsid w:val="009E692D"/>
    <w:rsid w:val="009F14C7"/>
    <w:rsid w:val="009F74D8"/>
    <w:rsid w:val="00A04D3E"/>
    <w:rsid w:val="00A10AB8"/>
    <w:rsid w:val="00A13058"/>
    <w:rsid w:val="00A136D8"/>
    <w:rsid w:val="00A139D7"/>
    <w:rsid w:val="00A16C59"/>
    <w:rsid w:val="00A17C17"/>
    <w:rsid w:val="00A25DB9"/>
    <w:rsid w:val="00A3681B"/>
    <w:rsid w:val="00A369C6"/>
    <w:rsid w:val="00A405F7"/>
    <w:rsid w:val="00A419CA"/>
    <w:rsid w:val="00A41F5E"/>
    <w:rsid w:val="00A42A10"/>
    <w:rsid w:val="00A47209"/>
    <w:rsid w:val="00A5294D"/>
    <w:rsid w:val="00A6163F"/>
    <w:rsid w:val="00A61B16"/>
    <w:rsid w:val="00A61EE9"/>
    <w:rsid w:val="00A665B6"/>
    <w:rsid w:val="00A66DBC"/>
    <w:rsid w:val="00A67D3B"/>
    <w:rsid w:val="00A70CCC"/>
    <w:rsid w:val="00A808AC"/>
    <w:rsid w:val="00A81A37"/>
    <w:rsid w:val="00A85D57"/>
    <w:rsid w:val="00A86242"/>
    <w:rsid w:val="00A93CDA"/>
    <w:rsid w:val="00A963E6"/>
    <w:rsid w:val="00A96511"/>
    <w:rsid w:val="00AA123F"/>
    <w:rsid w:val="00AA2950"/>
    <w:rsid w:val="00AC1262"/>
    <w:rsid w:val="00AC550E"/>
    <w:rsid w:val="00AC6CC2"/>
    <w:rsid w:val="00AD202F"/>
    <w:rsid w:val="00AD2940"/>
    <w:rsid w:val="00AD3E08"/>
    <w:rsid w:val="00AE2192"/>
    <w:rsid w:val="00AE335A"/>
    <w:rsid w:val="00AE39BD"/>
    <w:rsid w:val="00AE3CB8"/>
    <w:rsid w:val="00AF1219"/>
    <w:rsid w:val="00AF1CAD"/>
    <w:rsid w:val="00AF4390"/>
    <w:rsid w:val="00AF4E3F"/>
    <w:rsid w:val="00AF4EA7"/>
    <w:rsid w:val="00AF5933"/>
    <w:rsid w:val="00B243A6"/>
    <w:rsid w:val="00B25FA2"/>
    <w:rsid w:val="00B27AEB"/>
    <w:rsid w:val="00B31715"/>
    <w:rsid w:val="00B339F7"/>
    <w:rsid w:val="00B346BC"/>
    <w:rsid w:val="00B353EB"/>
    <w:rsid w:val="00B36074"/>
    <w:rsid w:val="00B40154"/>
    <w:rsid w:val="00B4078B"/>
    <w:rsid w:val="00B413A2"/>
    <w:rsid w:val="00B45151"/>
    <w:rsid w:val="00B472AB"/>
    <w:rsid w:val="00B51BF9"/>
    <w:rsid w:val="00B5253B"/>
    <w:rsid w:val="00B526A4"/>
    <w:rsid w:val="00B52FC3"/>
    <w:rsid w:val="00B531D2"/>
    <w:rsid w:val="00B5390A"/>
    <w:rsid w:val="00B53A72"/>
    <w:rsid w:val="00B575EC"/>
    <w:rsid w:val="00B621D4"/>
    <w:rsid w:val="00B67C4E"/>
    <w:rsid w:val="00B74BE6"/>
    <w:rsid w:val="00B772B1"/>
    <w:rsid w:val="00B77EF7"/>
    <w:rsid w:val="00B86810"/>
    <w:rsid w:val="00B95B42"/>
    <w:rsid w:val="00B96F13"/>
    <w:rsid w:val="00BA2F53"/>
    <w:rsid w:val="00BA58A3"/>
    <w:rsid w:val="00BA608D"/>
    <w:rsid w:val="00BA6345"/>
    <w:rsid w:val="00BA70AA"/>
    <w:rsid w:val="00BB22FE"/>
    <w:rsid w:val="00BB5BCB"/>
    <w:rsid w:val="00BB6994"/>
    <w:rsid w:val="00BC1118"/>
    <w:rsid w:val="00BC2636"/>
    <w:rsid w:val="00BC5CED"/>
    <w:rsid w:val="00BC6978"/>
    <w:rsid w:val="00BE3789"/>
    <w:rsid w:val="00BE655B"/>
    <w:rsid w:val="00BE6A97"/>
    <w:rsid w:val="00BF4661"/>
    <w:rsid w:val="00BF591F"/>
    <w:rsid w:val="00C000CB"/>
    <w:rsid w:val="00C01B3F"/>
    <w:rsid w:val="00C0340F"/>
    <w:rsid w:val="00C07157"/>
    <w:rsid w:val="00C07C7F"/>
    <w:rsid w:val="00C11001"/>
    <w:rsid w:val="00C33D43"/>
    <w:rsid w:val="00C35061"/>
    <w:rsid w:val="00C42531"/>
    <w:rsid w:val="00C46E1E"/>
    <w:rsid w:val="00C503E4"/>
    <w:rsid w:val="00C529B2"/>
    <w:rsid w:val="00C5550C"/>
    <w:rsid w:val="00C55FE5"/>
    <w:rsid w:val="00C64861"/>
    <w:rsid w:val="00C657C5"/>
    <w:rsid w:val="00C777FE"/>
    <w:rsid w:val="00C81B25"/>
    <w:rsid w:val="00C820AC"/>
    <w:rsid w:val="00C83E77"/>
    <w:rsid w:val="00C865D4"/>
    <w:rsid w:val="00C8747F"/>
    <w:rsid w:val="00C90F6E"/>
    <w:rsid w:val="00C914F9"/>
    <w:rsid w:val="00C920E5"/>
    <w:rsid w:val="00C95678"/>
    <w:rsid w:val="00C96815"/>
    <w:rsid w:val="00C97313"/>
    <w:rsid w:val="00C977C6"/>
    <w:rsid w:val="00CA0074"/>
    <w:rsid w:val="00CA06D1"/>
    <w:rsid w:val="00CA0EFD"/>
    <w:rsid w:val="00CA4252"/>
    <w:rsid w:val="00CB0C34"/>
    <w:rsid w:val="00CB3805"/>
    <w:rsid w:val="00CC1ACD"/>
    <w:rsid w:val="00CC2483"/>
    <w:rsid w:val="00CC47A9"/>
    <w:rsid w:val="00CC7318"/>
    <w:rsid w:val="00CC7820"/>
    <w:rsid w:val="00CD5080"/>
    <w:rsid w:val="00CE154A"/>
    <w:rsid w:val="00CF1509"/>
    <w:rsid w:val="00CF5635"/>
    <w:rsid w:val="00CF675C"/>
    <w:rsid w:val="00D03530"/>
    <w:rsid w:val="00D04A72"/>
    <w:rsid w:val="00D070E6"/>
    <w:rsid w:val="00D11B03"/>
    <w:rsid w:val="00D13D40"/>
    <w:rsid w:val="00D15D81"/>
    <w:rsid w:val="00D211E8"/>
    <w:rsid w:val="00D21D25"/>
    <w:rsid w:val="00D24366"/>
    <w:rsid w:val="00D26145"/>
    <w:rsid w:val="00D30A88"/>
    <w:rsid w:val="00D32C71"/>
    <w:rsid w:val="00D40615"/>
    <w:rsid w:val="00D4096F"/>
    <w:rsid w:val="00D43CE8"/>
    <w:rsid w:val="00D51AE8"/>
    <w:rsid w:val="00D53CE2"/>
    <w:rsid w:val="00D53DCB"/>
    <w:rsid w:val="00D60891"/>
    <w:rsid w:val="00D610DA"/>
    <w:rsid w:val="00D61B68"/>
    <w:rsid w:val="00D71AD9"/>
    <w:rsid w:val="00D77052"/>
    <w:rsid w:val="00D774FB"/>
    <w:rsid w:val="00D87A23"/>
    <w:rsid w:val="00D90BC0"/>
    <w:rsid w:val="00D91C8D"/>
    <w:rsid w:val="00D92B4E"/>
    <w:rsid w:val="00DA2BE7"/>
    <w:rsid w:val="00DA5542"/>
    <w:rsid w:val="00DA5C4E"/>
    <w:rsid w:val="00DB002A"/>
    <w:rsid w:val="00DB0754"/>
    <w:rsid w:val="00DB1A82"/>
    <w:rsid w:val="00DB3524"/>
    <w:rsid w:val="00DB4DF6"/>
    <w:rsid w:val="00DB71D9"/>
    <w:rsid w:val="00DC233D"/>
    <w:rsid w:val="00DC4DDE"/>
    <w:rsid w:val="00DD24E2"/>
    <w:rsid w:val="00DD4AA2"/>
    <w:rsid w:val="00DD5621"/>
    <w:rsid w:val="00DF1658"/>
    <w:rsid w:val="00DF2EED"/>
    <w:rsid w:val="00DF4FC7"/>
    <w:rsid w:val="00DF5933"/>
    <w:rsid w:val="00DF7272"/>
    <w:rsid w:val="00DF79BF"/>
    <w:rsid w:val="00E04673"/>
    <w:rsid w:val="00E103F1"/>
    <w:rsid w:val="00E11687"/>
    <w:rsid w:val="00E135B4"/>
    <w:rsid w:val="00E141A9"/>
    <w:rsid w:val="00E15B1D"/>
    <w:rsid w:val="00E167C8"/>
    <w:rsid w:val="00E17D8C"/>
    <w:rsid w:val="00E210CF"/>
    <w:rsid w:val="00E2183A"/>
    <w:rsid w:val="00E22A1E"/>
    <w:rsid w:val="00E22C9B"/>
    <w:rsid w:val="00E32F28"/>
    <w:rsid w:val="00E35836"/>
    <w:rsid w:val="00E429FA"/>
    <w:rsid w:val="00E44B01"/>
    <w:rsid w:val="00E50ED8"/>
    <w:rsid w:val="00E516D1"/>
    <w:rsid w:val="00E53C40"/>
    <w:rsid w:val="00E54D6C"/>
    <w:rsid w:val="00E61583"/>
    <w:rsid w:val="00E65B9F"/>
    <w:rsid w:val="00E70273"/>
    <w:rsid w:val="00E71BA1"/>
    <w:rsid w:val="00E71E9A"/>
    <w:rsid w:val="00E72ADF"/>
    <w:rsid w:val="00E746BD"/>
    <w:rsid w:val="00E761A5"/>
    <w:rsid w:val="00E77145"/>
    <w:rsid w:val="00E77285"/>
    <w:rsid w:val="00E8147C"/>
    <w:rsid w:val="00E81EDC"/>
    <w:rsid w:val="00E8301A"/>
    <w:rsid w:val="00E879DC"/>
    <w:rsid w:val="00E87AD8"/>
    <w:rsid w:val="00E90FE8"/>
    <w:rsid w:val="00E954E2"/>
    <w:rsid w:val="00E95589"/>
    <w:rsid w:val="00EA2B71"/>
    <w:rsid w:val="00EA3EE0"/>
    <w:rsid w:val="00EA51C1"/>
    <w:rsid w:val="00EB13BF"/>
    <w:rsid w:val="00EB1BFA"/>
    <w:rsid w:val="00EB5852"/>
    <w:rsid w:val="00EC1497"/>
    <w:rsid w:val="00EC2C1F"/>
    <w:rsid w:val="00EC37C7"/>
    <w:rsid w:val="00EC7C7B"/>
    <w:rsid w:val="00ED0D95"/>
    <w:rsid w:val="00ED269E"/>
    <w:rsid w:val="00ED6EBB"/>
    <w:rsid w:val="00ED6F8F"/>
    <w:rsid w:val="00EE5C9D"/>
    <w:rsid w:val="00EF1172"/>
    <w:rsid w:val="00EF2A8E"/>
    <w:rsid w:val="00EF644E"/>
    <w:rsid w:val="00F00E19"/>
    <w:rsid w:val="00F0154D"/>
    <w:rsid w:val="00F032BD"/>
    <w:rsid w:val="00F03C32"/>
    <w:rsid w:val="00F143D9"/>
    <w:rsid w:val="00F221EB"/>
    <w:rsid w:val="00F26D44"/>
    <w:rsid w:val="00F307AB"/>
    <w:rsid w:val="00F31AC2"/>
    <w:rsid w:val="00F32887"/>
    <w:rsid w:val="00F34AB3"/>
    <w:rsid w:val="00F36901"/>
    <w:rsid w:val="00F36B98"/>
    <w:rsid w:val="00F42C84"/>
    <w:rsid w:val="00F4324B"/>
    <w:rsid w:val="00F45787"/>
    <w:rsid w:val="00F520AD"/>
    <w:rsid w:val="00F522F1"/>
    <w:rsid w:val="00F610FC"/>
    <w:rsid w:val="00F61307"/>
    <w:rsid w:val="00F61EF2"/>
    <w:rsid w:val="00F62C84"/>
    <w:rsid w:val="00F66942"/>
    <w:rsid w:val="00F71617"/>
    <w:rsid w:val="00F74506"/>
    <w:rsid w:val="00F8139E"/>
    <w:rsid w:val="00F83588"/>
    <w:rsid w:val="00F84F84"/>
    <w:rsid w:val="00F85E71"/>
    <w:rsid w:val="00F86763"/>
    <w:rsid w:val="00F8767D"/>
    <w:rsid w:val="00F90F84"/>
    <w:rsid w:val="00F96DD9"/>
    <w:rsid w:val="00FA28F4"/>
    <w:rsid w:val="00FA4004"/>
    <w:rsid w:val="00FA444F"/>
    <w:rsid w:val="00FA6CBF"/>
    <w:rsid w:val="00FB04CB"/>
    <w:rsid w:val="00FB3F33"/>
    <w:rsid w:val="00FB4AE4"/>
    <w:rsid w:val="00FB5C58"/>
    <w:rsid w:val="00FC3B92"/>
    <w:rsid w:val="00FD5315"/>
    <w:rsid w:val="00FD584C"/>
    <w:rsid w:val="00FD5EC4"/>
    <w:rsid w:val="00FD7EDD"/>
    <w:rsid w:val="00FE0DF6"/>
    <w:rsid w:val="00FE19B7"/>
    <w:rsid w:val="00FE1B33"/>
    <w:rsid w:val="00FE30FC"/>
    <w:rsid w:val="00FE4936"/>
    <w:rsid w:val="00FE4FF3"/>
    <w:rsid w:val="00FE5BC1"/>
    <w:rsid w:val="00FF0974"/>
    <w:rsid w:val="00FF2EFD"/>
    <w:rsid w:val="00FF5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15"/>
    <w:rPr>
      <w:color w:val="0000FF" w:themeColor="hyperlink"/>
      <w:u w:val="single"/>
    </w:rPr>
  </w:style>
  <w:style w:type="paragraph" w:styleId="ListParagraph">
    <w:name w:val="List Paragraph"/>
    <w:basedOn w:val="Normal"/>
    <w:uiPriority w:val="34"/>
    <w:qFormat/>
    <w:rsid w:val="006E7F7B"/>
    <w:pPr>
      <w:ind w:left="720"/>
      <w:contextualSpacing/>
    </w:pPr>
  </w:style>
  <w:style w:type="character" w:styleId="CommentReference">
    <w:name w:val="annotation reference"/>
    <w:basedOn w:val="DefaultParagraphFont"/>
    <w:uiPriority w:val="99"/>
    <w:semiHidden/>
    <w:unhideWhenUsed/>
    <w:rsid w:val="00021873"/>
    <w:rPr>
      <w:sz w:val="16"/>
      <w:szCs w:val="16"/>
    </w:rPr>
  </w:style>
  <w:style w:type="paragraph" w:styleId="CommentText">
    <w:name w:val="annotation text"/>
    <w:basedOn w:val="Normal"/>
    <w:link w:val="CommentTextChar"/>
    <w:uiPriority w:val="99"/>
    <w:unhideWhenUsed/>
    <w:rsid w:val="00021873"/>
    <w:pPr>
      <w:spacing w:line="240" w:lineRule="auto"/>
    </w:pPr>
    <w:rPr>
      <w:sz w:val="20"/>
      <w:szCs w:val="20"/>
    </w:rPr>
  </w:style>
  <w:style w:type="character" w:customStyle="1" w:styleId="CommentTextChar">
    <w:name w:val="Comment Text Char"/>
    <w:basedOn w:val="DefaultParagraphFont"/>
    <w:link w:val="CommentText"/>
    <w:uiPriority w:val="99"/>
    <w:rsid w:val="00021873"/>
    <w:rPr>
      <w:sz w:val="20"/>
      <w:szCs w:val="20"/>
    </w:rPr>
  </w:style>
  <w:style w:type="paragraph" w:styleId="CommentSubject">
    <w:name w:val="annotation subject"/>
    <w:basedOn w:val="CommentText"/>
    <w:next w:val="CommentText"/>
    <w:link w:val="CommentSubjectChar"/>
    <w:uiPriority w:val="99"/>
    <w:semiHidden/>
    <w:unhideWhenUsed/>
    <w:rsid w:val="00021873"/>
    <w:rPr>
      <w:b/>
      <w:bCs/>
    </w:rPr>
  </w:style>
  <w:style w:type="character" w:customStyle="1" w:styleId="CommentSubjectChar">
    <w:name w:val="Comment Subject Char"/>
    <w:basedOn w:val="CommentTextChar"/>
    <w:link w:val="CommentSubject"/>
    <w:uiPriority w:val="99"/>
    <w:semiHidden/>
    <w:rsid w:val="00021873"/>
    <w:rPr>
      <w:b/>
      <w:bCs/>
      <w:sz w:val="20"/>
      <w:szCs w:val="20"/>
    </w:rPr>
  </w:style>
  <w:style w:type="paragraph" w:styleId="BalloonText">
    <w:name w:val="Balloon Text"/>
    <w:basedOn w:val="Normal"/>
    <w:link w:val="BalloonTextChar"/>
    <w:uiPriority w:val="99"/>
    <w:semiHidden/>
    <w:unhideWhenUsed/>
    <w:rsid w:val="0002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73"/>
    <w:rPr>
      <w:rFonts w:ascii="Tahoma" w:hAnsi="Tahoma" w:cs="Tahoma"/>
      <w:sz w:val="16"/>
      <w:szCs w:val="16"/>
    </w:rPr>
  </w:style>
  <w:style w:type="paragraph" w:styleId="Caption">
    <w:name w:val="caption"/>
    <w:basedOn w:val="Normal"/>
    <w:next w:val="Normal"/>
    <w:uiPriority w:val="35"/>
    <w:unhideWhenUsed/>
    <w:qFormat/>
    <w:rsid w:val="00C81B25"/>
    <w:pPr>
      <w:spacing w:line="240" w:lineRule="auto"/>
    </w:pPr>
    <w:rPr>
      <w:b/>
      <w:bCs/>
      <w:color w:val="4F81BD" w:themeColor="accent1"/>
      <w:sz w:val="18"/>
      <w:szCs w:val="18"/>
    </w:rPr>
  </w:style>
  <w:style w:type="table" w:styleId="TableGrid">
    <w:name w:val="Table Grid"/>
    <w:basedOn w:val="TableNormal"/>
    <w:uiPriority w:val="59"/>
    <w:rsid w:val="006D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7145"/>
    <w:pPr>
      <w:spacing w:after="0" w:line="240" w:lineRule="auto"/>
    </w:pPr>
  </w:style>
  <w:style w:type="character" w:styleId="FollowedHyperlink">
    <w:name w:val="FollowedHyperlink"/>
    <w:basedOn w:val="DefaultParagraphFont"/>
    <w:uiPriority w:val="99"/>
    <w:semiHidden/>
    <w:unhideWhenUsed/>
    <w:rsid w:val="00785470"/>
    <w:rPr>
      <w:color w:val="800080" w:themeColor="followedHyperlink"/>
      <w:u w:val="single"/>
    </w:rPr>
  </w:style>
  <w:style w:type="paragraph" w:styleId="Header">
    <w:name w:val="header"/>
    <w:basedOn w:val="Normal"/>
    <w:link w:val="HeaderChar"/>
    <w:uiPriority w:val="99"/>
    <w:unhideWhenUsed/>
    <w:rsid w:val="00495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6E"/>
  </w:style>
  <w:style w:type="paragraph" w:styleId="Footer">
    <w:name w:val="footer"/>
    <w:basedOn w:val="Normal"/>
    <w:link w:val="FooterChar"/>
    <w:uiPriority w:val="99"/>
    <w:unhideWhenUsed/>
    <w:rsid w:val="00495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6E"/>
  </w:style>
  <w:style w:type="paragraph" w:styleId="NormalWeb">
    <w:name w:val="Normal (Web)"/>
    <w:basedOn w:val="Normal"/>
    <w:uiPriority w:val="99"/>
    <w:semiHidden/>
    <w:unhideWhenUsed/>
    <w:rsid w:val="0049556E"/>
    <w:rPr>
      <w:rFonts w:ascii="Times New Roman" w:hAnsi="Times New Roman" w:cs="Times New Roman"/>
      <w:sz w:val="24"/>
      <w:szCs w:val="24"/>
    </w:rPr>
  </w:style>
  <w:style w:type="paragraph" w:styleId="PlainText">
    <w:name w:val="Plain Text"/>
    <w:basedOn w:val="Normal"/>
    <w:link w:val="PlainTextChar"/>
    <w:uiPriority w:val="99"/>
    <w:unhideWhenUsed/>
    <w:rsid w:val="006552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52DF"/>
    <w:rPr>
      <w:rFonts w:ascii="Calibri" w:hAnsi="Calibri"/>
      <w:szCs w:val="21"/>
    </w:rPr>
  </w:style>
  <w:style w:type="character" w:customStyle="1" w:styleId="apple-converted-space">
    <w:name w:val="apple-converted-space"/>
    <w:basedOn w:val="DefaultParagraphFont"/>
    <w:rsid w:val="006552DF"/>
  </w:style>
  <w:style w:type="paragraph" w:customStyle="1" w:styleId="EndNoteBibliography">
    <w:name w:val="EndNote Bibliography"/>
    <w:rsid w:val="006552DF"/>
    <w:pPr>
      <w:pBdr>
        <w:top w:val="nil"/>
        <w:left w:val="nil"/>
        <w:bottom w:val="nil"/>
        <w:right w:val="nil"/>
        <w:between w:val="nil"/>
        <w:bar w:val="nil"/>
      </w:pBdr>
      <w:spacing w:line="480" w:lineRule="auto"/>
    </w:pPr>
    <w:rPr>
      <w:rFonts w:ascii="Calibri" w:eastAsia="Calibri" w:hAnsi="Calibri" w:cs="Calibri"/>
      <w:color w:val="000000"/>
      <w:u w:color="000000"/>
      <w:bdr w:val="nil"/>
      <w:lang w:eastAsia="en-AU"/>
    </w:rPr>
  </w:style>
  <w:style w:type="paragraph" w:customStyle="1" w:styleId="EndNoteBibliographyTitle">
    <w:name w:val="EndNote Bibliography Title"/>
    <w:basedOn w:val="Normal"/>
    <w:link w:val="EndNoteBibliographyTitleChar"/>
    <w:rsid w:val="004072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7234"/>
    <w:rPr>
      <w:rFonts w:ascii="Calibri" w:hAnsi="Calibri" w:cs="Calibri"/>
      <w:noProof/>
      <w:lang w:val="en-US"/>
    </w:rPr>
  </w:style>
  <w:style w:type="paragraph" w:customStyle="1" w:styleId="Body">
    <w:name w:val="Body"/>
    <w:link w:val="BodyChar"/>
    <w:rsid w:val="00C07157"/>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BodyChar">
    <w:name w:val="Body Char"/>
    <w:basedOn w:val="DefaultParagraphFont"/>
    <w:link w:val="Body"/>
    <w:rsid w:val="00C07157"/>
    <w:rPr>
      <w:rFonts w:ascii="Calibri" w:eastAsia="Calibri" w:hAnsi="Calibri" w:cs="Calibri"/>
      <w:color w:val="000000"/>
      <w:u w:color="000000"/>
      <w:bdr w:val="nil"/>
      <w:lang w:val="en-US" w:eastAsia="en-AU"/>
    </w:rPr>
  </w:style>
  <w:style w:type="character" w:styleId="PlaceholderText">
    <w:name w:val="Placeholder Text"/>
    <w:basedOn w:val="DefaultParagraphFont"/>
    <w:uiPriority w:val="99"/>
    <w:semiHidden/>
    <w:rsid w:val="00D43C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15"/>
    <w:rPr>
      <w:color w:val="0000FF" w:themeColor="hyperlink"/>
      <w:u w:val="single"/>
    </w:rPr>
  </w:style>
  <w:style w:type="paragraph" w:styleId="ListParagraph">
    <w:name w:val="List Paragraph"/>
    <w:basedOn w:val="Normal"/>
    <w:uiPriority w:val="34"/>
    <w:qFormat/>
    <w:rsid w:val="006E7F7B"/>
    <w:pPr>
      <w:ind w:left="720"/>
      <w:contextualSpacing/>
    </w:pPr>
  </w:style>
  <w:style w:type="character" w:styleId="CommentReference">
    <w:name w:val="annotation reference"/>
    <w:basedOn w:val="DefaultParagraphFont"/>
    <w:uiPriority w:val="99"/>
    <w:semiHidden/>
    <w:unhideWhenUsed/>
    <w:rsid w:val="00021873"/>
    <w:rPr>
      <w:sz w:val="16"/>
      <w:szCs w:val="16"/>
    </w:rPr>
  </w:style>
  <w:style w:type="paragraph" w:styleId="CommentText">
    <w:name w:val="annotation text"/>
    <w:basedOn w:val="Normal"/>
    <w:link w:val="CommentTextChar"/>
    <w:uiPriority w:val="99"/>
    <w:unhideWhenUsed/>
    <w:rsid w:val="00021873"/>
    <w:pPr>
      <w:spacing w:line="240" w:lineRule="auto"/>
    </w:pPr>
    <w:rPr>
      <w:sz w:val="20"/>
      <w:szCs w:val="20"/>
    </w:rPr>
  </w:style>
  <w:style w:type="character" w:customStyle="1" w:styleId="CommentTextChar">
    <w:name w:val="Comment Text Char"/>
    <w:basedOn w:val="DefaultParagraphFont"/>
    <w:link w:val="CommentText"/>
    <w:uiPriority w:val="99"/>
    <w:rsid w:val="00021873"/>
    <w:rPr>
      <w:sz w:val="20"/>
      <w:szCs w:val="20"/>
    </w:rPr>
  </w:style>
  <w:style w:type="paragraph" w:styleId="CommentSubject">
    <w:name w:val="annotation subject"/>
    <w:basedOn w:val="CommentText"/>
    <w:next w:val="CommentText"/>
    <w:link w:val="CommentSubjectChar"/>
    <w:uiPriority w:val="99"/>
    <w:semiHidden/>
    <w:unhideWhenUsed/>
    <w:rsid w:val="00021873"/>
    <w:rPr>
      <w:b/>
      <w:bCs/>
    </w:rPr>
  </w:style>
  <w:style w:type="character" w:customStyle="1" w:styleId="CommentSubjectChar">
    <w:name w:val="Comment Subject Char"/>
    <w:basedOn w:val="CommentTextChar"/>
    <w:link w:val="CommentSubject"/>
    <w:uiPriority w:val="99"/>
    <w:semiHidden/>
    <w:rsid w:val="00021873"/>
    <w:rPr>
      <w:b/>
      <w:bCs/>
      <w:sz w:val="20"/>
      <w:szCs w:val="20"/>
    </w:rPr>
  </w:style>
  <w:style w:type="paragraph" w:styleId="BalloonText">
    <w:name w:val="Balloon Text"/>
    <w:basedOn w:val="Normal"/>
    <w:link w:val="BalloonTextChar"/>
    <w:uiPriority w:val="99"/>
    <w:semiHidden/>
    <w:unhideWhenUsed/>
    <w:rsid w:val="0002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73"/>
    <w:rPr>
      <w:rFonts w:ascii="Tahoma" w:hAnsi="Tahoma" w:cs="Tahoma"/>
      <w:sz w:val="16"/>
      <w:szCs w:val="16"/>
    </w:rPr>
  </w:style>
  <w:style w:type="paragraph" w:styleId="Caption">
    <w:name w:val="caption"/>
    <w:basedOn w:val="Normal"/>
    <w:next w:val="Normal"/>
    <w:uiPriority w:val="35"/>
    <w:unhideWhenUsed/>
    <w:qFormat/>
    <w:rsid w:val="00C81B25"/>
    <w:pPr>
      <w:spacing w:line="240" w:lineRule="auto"/>
    </w:pPr>
    <w:rPr>
      <w:b/>
      <w:bCs/>
      <w:color w:val="4F81BD" w:themeColor="accent1"/>
      <w:sz w:val="18"/>
      <w:szCs w:val="18"/>
    </w:rPr>
  </w:style>
  <w:style w:type="table" w:styleId="TableGrid">
    <w:name w:val="Table Grid"/>
    <w:basedOn w:val="TableNormal"/>
    <w:uiPriority w:val="59"/>
    <w:rsid w:val="006D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7145"/>
    <w:pPr>
      <w:spacing w:after="0" w:line="240" w:lineRule="auto"/>
    </w:pPr>
  </w:style>
  <w:style w:type="character" w:styleId="FollowedHyperlink">
    <w:name w:val="FollowedHyperlink"/>
    <w:basedOn w:val="DefaultParagraphFont"/>
    <w:uiPriority w:val="99"/>
    <w:semiHidden/>
    <w:unhideWhenUsed/>
    <w:rsid w:val="00785470"/>
    <w:rPr>
      <w:color w:val="800080" w:themeColor="followedHyperlink"/>
      <w:u w:val="single"/>
    </w:rPr>
  </w:style>
  <w:style w:type="paragraph" w:styleId="Header">
    <w:name w:val="header"/>
    <w:basedOn w:val="Normal"/>
    <w:link w:val="HeaderChar"/>
    <w:uiPriority w:val="99"/>
    <w:unhideWhenUsed/>
    <w:rsid w:val="00495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6E"/>
  </w:style>
  <w:style w:type="paragraph" w:styleId="Footer">
    <w:name w:val="footer"/>
    <w:basedOn w:val="Normal"/>
    <w:link w:val="FooterChar"/>
    <w:uiPriority w:val="99"/>
    <w:unhideWhenUsed/>
    <w:rsid w:val="00495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6E"/>
  </w:style>
  <w:style w:type="paragraph" w:styleId="NormalWeb">
    <w:name w:val="Normal (Web)"/>
    <w:basedOn w:val="Normal"/>
    <w:uiPriority w:val="99"/>
    <w:semiHidden/>
    <w:unhideWhenUsed/>
    <w:rsid w:val="0049556E"/>
    <w:rPr>
      <w:rFonts w:ascii="Times New Roman" w:hAnsi="Times New Roman" w:cs="Times New Roman"/>
      <w:sz w:val="24"/>
      <w:szCs w:val="24"/>
    </w:rPr>
  </w:style>
  <w:style w:type="paragraph" w:styleId="PlainText">
    <w:name w:val="Plain Text"/>
    <w:basedOn w:val="Normal"/>
    <w:link w:val="PlainTextChar"/>
    <w:uiPriority w:val="99"/>
    <w:unhideWhenUsed/>
    <w:rsid w:val="006552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52DF"/>
    <w:rPr>
      <w:rFonts w:ascii="Calibri" w:hAnsi="Calibri"/>
      <w:szCs w:val="21"/>
    </w:rPr>
  </w:style>
  <w:style w:type="character" w:customStyle="1" w:styleId="apple-converted-space">
    <w:name w:val="apple-converted-space"/>
    <w:basedOn w:val="DefaultParagraphFont"/>
    <w:rsid w:val="006552DF"/>
  </w:style>
  <w:style w:type="paragraph" w:customStyle="1" w:styleId="EndNoteBibliography">
    <w:name w:val="EndNote Bibliography"/>
    <w:rsid w:val="006552DF"/>
    <w:pPr>
      <w:pBdr>
        <w:top w:val="nil"/>
        <w:left w:val="nil"/>
        <w:bottom w:val="nil"/>
        <w:right w:val="nil"/>
        <w:between w:val="nil"/>
        <w:bar w:val="nil"/>
      </w:pBdr>
      <w:spacing w:line="480" w:lineRule="auto"/>
    </w:pPr>
    <w:rPr>
      <w:rFonts w:ascii="Calibri" w:eastAsia="Calibri" w:hAnsi="Calibri" w:cs="Calibri"/>
      <w:color w:val="000000"/>
      <w:u w:color="000000"/>
      <w:bdr w:val="nil"/>
      <w:lang w:eastAsia="en-AU"/>
    </w:rPr>
  </w:style>
  <w:style w:type="paragraph" w:customStyle="1" w:styleId="EndNoteBibliographyTitle">
    <w:name w:val="EndNote Bibliography Title"/>
    <w:basedOn w:val="Normal"/>
    <w:link w:val="EndNoteBibliographyTitleChar"/>
    <w:rsid w:val="004072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7234"/>
    <w:rPr>
      <w:rFonts w:ascii="Calibri" w:hAnsi="Calibri" w:cs="Calibri"/>
      <w:noProof/>
      <w:lang w:val="en-US"/>
    </w:rPr>
  </w:style>
  <w:style w:type="paragraph" w:customStyle="1" w:styleId="Body">
    <w:name w:val="Body"/>
    <w:link w:val="BodyChar"/>
    <w:rsid w:val="00C07157"/>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BodyChar">
    <w:name w:val="Body Char"/>
    <w:basedOn w:val="DefaultParagraphFont"/>
    <w:link w:val="Body"/>
    <w:rsid w:val="00C07157"/>
    <w:rPr>
      <w:rFonts w:ascii="Calibri" w:eastAsia="Calibri" w:hAnsi="Calibri" w:cs="Calibri"/>
      <w:color w:val="000000"/>
      <w:u w:color="000000"/>
      <w:bdr w:val="nil"/>
      <w:lang w:val="en-US" w:eastAsia="en-AU"/>
    </w:rPr>
  </w:style>
  <w:style w:type="character" w:styleId="PlaceholderText">
    <w:name w:val="Placeholder Text"/>
    <w:basedOn w:val="DefaultParagraphFont"/>
    <w:uiPriority w:val="99"/>
    <w:semiHidden/>
    <w:rsid w:val="00D43C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688">
      <w:bodyDiv w:val="1"/>
      <w:marLeft w:val="0"/>
      <w:marRight w:val="0"/>
      <w:marTop w:val="0"/>
      <w:marBottom w:val="0"/>
      <w:divBdr>
        <w:top w:val="none" w:sz="0" w:space="0" w:color="auto"/>
        <w:left w:val="none" w:sz="0" w:space="0" w:color="auto"/>
        <w:bottom w:val="none" w:sz="0" w:space="0" w:color="auto"/>
        <w:right w:val="none" w:sz="0" w:space="0" w:color="auto"/>
      </w:divBdr>
    </w:div>
    <w:div w:id="62410512">
      <w:bodyDiv w:val="1"/>
      <w:marLeft w:val="0"/>
      <w:marRight w:val="0"/>
      <w:marTop w:val="0"/>
      <w:marBottom w:val="0"/>
      <w:divBdr>
        <w:top w:val="none" w:sz="0" w:space="0" w:color="auto"/>
        <w:left w:val="none" w:sz="0" w:space="0" w:color="auto"/>
        <w:bottom w:val="none" w:sz="0" w:space="0" w:color="auto"/>
        <w:right w:val="none" w:sz="0" w:space="0" w:color="auto"/>
      </w:divBdr>
    </w:div>
    <w:div w:id="586307007">
      <w:bodyDiv w:val="1"/>
      <w:marLeft w:val="0"/>
      <w:marRight w:val="0"/>
      <w:marTop w:val="0"/>
      <w:marBottom w:val="0"/>
      <w:divBdr>
        <w:top w:val="none" w:sz="0" w:space="0" w:color="auto"/>
        <w:left w:val="none" w:sz="0" w:space="0" w:color="auto"/>
        <w:bottom w:val="none" w:sz="0" w:space="0" w:color="auto"/>
        <w:right w:val="none" w:sz="0" w:space="0" w:color="auto"/>
      </w:divBdr>
    </w:div>
    <w:div w:id="595940483">
      <w:bodyDiv w:val="1"/>
      <w:marLeft w:val="0"/>
      <w:marRight w:val="0"/>
      <w:marTop w:val="0"/>
      <w:marBottom w:val="0"/>
      <w:divBdr>
        <w:top w:val="none" w:sz="0" w:space="0" w:color="auto"/>
        <w:left w:val="none" w:sz="0" w:space="0" w:color="auto"/>
        <w:bottom w:val="none" w:sz="0" w:space="0" w:color="auto"/>
        <w:right w:val="none" w:sz="0" w:space="0" w:color="auto"/>
      </w:divBdr>
    </w:div>
    <w:div w:id="813447007">
      <w:bodyDiv w:val="1"/>
      <w:marLeft w:val="0"/>
      <w:marRight w:val="0"/>
      <w:marTop w:val="0"/>
      <w:marBottom w:val="0"/>
      <w:divBdr>
        <w:top w:val="none" w:sz="0" w:space="0" w:color="auto"/>
        <w:left w:val="none" w:sz="0" w:space="0" w:color="auto"/>
        <w:bottom w:val="none" w:sz="0" w:space="0" w:color="auto"/>
        <w:right w:val="none" w:sz="0" w:space="0" w:color="auto"/>
      </w:divBdr>
    </w:div>
    <w:div w:id="1071851663">
      <w:bodyDiv w:val="1"/>
      <w:marLeft w:val="0"/>
      <w:marRight w:val="0"/>
      <w:marTop w:val="0"/>
      <w:marBottom w:val="0"/>
      <w:divBdr>
        <w:top w:val="none" w:sz="0" w:space="0" w:color="auto"/>
        <w:left w:val="none" w:sz="0" w:space="0" w:color="auto"/>
        <w:bottom w:val="none" w:sz="0" w:space="0" w:color="auto"/>
        <w:right w:val="none" w:sz="0" w:space="0" w:color="auto"/>
      </w:divBdr>
    </w:div>
    <w:div w:id="1180117860">
      <w:bodyDiv w:val="1"/>
      <w:marLeft w:val="0"/>
      <w:marRight w:val="0"/>
      <w:marTop w:val="0"/>
      <w:marBottom w:val="0"/>
      <w:divBdr>
        <w:top w:val="none" w:sz="0" w:space="0" w:color="auto"/>
        <w:left w:val="none" w:sz="0" w:space="0" w:color="auto"/>
        <w:bottom w:val="none" w:sz="0" w:space="0" w:color="auto"/>
        <w:right w:val="none" w:sz="0" w:space="0" w:color="auto"/>
      </w:divBdr>
    </w:div>
    <w:div w:id="1203522386">
      <w:bodyDiv w:val="1"/>
      <w:marLeft w:val="0"/>
      <w:marRight w:val="0"/>
      <w:marTop w:val="0"/>
      <w:marBottom w:val="0"/>
      <w:divBdr>
        <w:top w:val="none" w:sz="0" w:space="0" w:color="auto"/>
        <w:left w:val="none" w:sz="0" w:space="0" w:color="auto"/>
        <w:bottom w:val="none" w:sz="0" w:space="0" w:color="auto"/>
        <w:right w:val="none" w:sz="0" w:space="0" w:color="auto"/>
      </w:divBdr>
    </w:div>
    <w:div w:id="1212427774">
      <w:bodyDiv w:val="1"/>
      <w:marLeft w:val="0"/>
      <w:marRight w:val="0"/>
      <w:marTop w:val="0"/>
      <w:marBottom w:val="0"/>
      <w:divBdr>
        <w:top w:val="none" w:sz="0" w:space="0" w:color="auto"/>
        <w:left w:val="none" w:sz="0" w:space="0" w:color="auto"/>
        <w:bottom w:val="none" w:sz="0" w:space="0" w:color="auto"/>
        <w:right w:val="none" w:sz="0" w:space="0" w:color="auto"/>
      </w:divBdr>
    </w:div>
    <w:div w:id="1263297625">
      <w:bodyDiv w:val="1"/>
      <w:marLeft w:val="0"/>
      <w:marRight w:val="0"/>
      <w:marTop w:val="0"/>
      <w:marBottom w:val="0"/>
      <w:divBdr>
        <w:top w:val="none" w:sz="0" w:space="0" w:color="auto"/>
        <w:left w:val="none" w:sz="0" w:space="0" w:color="auto"/>
        <w:bottom w:val="none" w:sz="0" w:space="0" w:color="auto"/>
        <w:right w:val="none" w:sz="0" w:space="0" w:color="auto"/>
      </w:divBdr>
    </w:div>
    <w:div w:id="1298800995">
      <w:bodyDiv w:val="1"/>
      <w:marLeft w:val="0"/>
      <w:marRight w:val="0"/>
      <w:marTop w:val="0"/>
      <w:marBottom w:val="0"/>
      <w:divBdr>
        <w:top w:val="none" w:sz="0" w:space="0" w:color="auto"/>
        <w:left w:val="none" w:sz="0" w:space="0" w:color="auto"/>
        <w:bottom w:val="none" w:sz="0" w:space="0" w:color="auto"/>
        <w:right w:val="none" w:sz="0" w:space="0" w:color="auto"/>
      </w:divBdr>
    </w:div>
    <w:div w:id="1499269875">
      <w:bodyDiv w:val="1"/>
      <w:marLeft w:val="0"/>
      <w:marRight w:val="0"/>
      <w:marTop w:val="0"/>
      <w:marBottom w:val="0"/>
      <w:divBdr>
        <w:top w:val="none" w:sz="0" w:space="0" w:color="auto"/>
        <w:left w:val="none" w:sz="0" w:space="0" w:color="auto"/>
        <w:bottom w:val="none" w:sz="0" w:space="0" w:color="auto"/>
        <w:right w:val="none" w:sz="0" w:space="0" w:color="auto"/>
      </w:divBdr>
    </w:div>
    <w:div w:id="1502893583">
      <w:bodyDiv w:val="1"/>
      <w:marLeft w:val="0"/>
      <w:marRight w:val="0"/>
      <w:marTop w:val="0"/>
      <w:marBottom w:val="0"/>
      <w:divBdr>
        <w:top w:val="none" w:sz="0" w:space="0" w:color="auto"/>
        <w:left w:val="none" w:sz="0" w:space="0" w:color="auto"/>
        <w:bottom w:val="none" w:sz="0" w:space="0" w:color="auto"/>
        <w:right w:val="none" w:sz="0" w:space="0" w:color="auto"/>
      </w:divBdr>
    </w:div>
    <w:div w:id="1758136893">
      <w:bodyDiv w:val="1"/>
      <w:marLeft w:val="0"/>
      <w:marRight w:val="0"/>
      <w:marTop w:val="0"/>
      <w:marBottom w:val="0"/>
      <w:divBdr>
        <w:top w:val="none" w:sz="0" w:space="0" w:color="auto"/>
        <w:left w:val="none" w:sz="0" w:space="0" w:color="auto"/>
        <w:bottom w:val="none" w:sz="0" w:space="0" w:color="auto"/>
        <w:right w:val="none" w:sz="0" w:space="0" w:color="auto"/>
      </w:divBdr>
    </w:div>
    <w:div w:id="1852989441">
      <w:bodyDiv w:val="1"/>
      <w:marLeft w:val="0"/>
      <w:marRight w:val="0"/>
      <w:marTop w:val="0"/>
      <w:marBottom w:val="0"/>
      <w:divBdr>
        <w:top w:val="none" w:sz="0" w:space="0" w:color="auto"/>
        <w:left w:val="none" w:sz="0" w:space="0" w:color="auto"/>
        <w:bottom w:val="none" w:sz="0" w:space="0" w:color="auto"/>
        <w:right w:val="none" w:sz="0" w:space="0" w:color="auto"/>
      </w:divBdr>
    </w:div>
    <w:div w:id="1871261941">
      <w:bodyDiv w:val="1"/>
      <w:marLeft w:val="0"/>
      <w:marRight w:val="0"/>
      <w:marTop w:val="0"/>
      <w:marBottom w:val="0"/>
      <w:divBdr>
        <w:top w:val="none" w:sz="0" w:space="0" w:color="auto"/>
        <w:left w:val="none" w:sz="0" w:space="0" w:color="auto"/>
        <w:bottom w:val="none" w:sz="0" w:space="0" w:color="auto"/>
        <w:right w:val="none" w:sz="0" w:space="0" w:color="auto"/>
      </w:divBdr>
    </w:div>
    <w:div w:id="2025353221">
      <w:bodyDiv w:val="1"/>
      <w:marLeft w:val="0"/>
      <w:marRight w:val="0"/>
      <w:marTop w:val="0"/>
      <w:marBottom w:val="0"/>
      <w:divBdr>
        <w:top w:val="none" w:sz="0" w:space="0" w:color="auto"/>
        <w:left w:val="none" w:sz="0" w:space="0" w:color="auto"/>
        <w:bottom w:val="none" w:sz="0" w:space="0" w:color="auto"/>
        <w:right w:val="none" w:sz="0" w:space="0" w:color="auto"/>
      </w:divBdr>
    </w:div>
    <w:div w:id="2028752690">
      <w:bodyDiv w:val="1"/>
      <w:marLeft w:val="0"/>
      <w:marRight w:val="0"/>
      <w:marTop w:val="0"/>
      <w:marBottom w:val="0"/>
      <w:divBdr>
        <w:top w:val="none" w:sz="0" w:space="0" w:color="auto"/>
        <w:left w:val="none" w:sz="0" w:space="0" w:color="auto"/>
        <w:bottom w:val="none" w:sz="0" w:space="0" w:color="auto"/>
        <w:right w:val="none" w:sz="0" w:space="0" w:color="auto"/>
      </w:divBdr>
    </w:div>
    <w:div w:id="2076197244">
      <w:bodyDiv w:val="1"/>
      <w:marLeft w:val="0"/>
      <w:marRight w:val="0"/>
      <w:marTop w:val="0"/>
      <w:marBottom w:val="0"/>
      <w:divBdr>
        <w:top w:val="none" w:sz="0" w:space="0" w:color="auto"/>
        <w:left w:val="none" w:sz="0" w:space="0" w:color="auto"/>
        <w:bottom w:val="none" w:sz="0" w:space="0" w:color="auto"/>
        <w:right w:val="none" w:sz="0" w:space="0" w:color="auto"/>
      </w:divBdr>
    </w:div>
    <w:div w:id="21317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89B2-E4AE-4A7D-B17B-F8940037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Nick</cp:lastModifiedBy>
  <cp:revision>5</cp:revision>
  <cp:lastPrinted>2017-04-11T05:33:00Z</cp:lastPrinted>
  <dcterms:created xsi:type="dcterms:W3CDTF">2017-05-11T22:24:00Z</dcterms:created>
  <dcterms:modified xsi:type="dcterms:W3CDTF">2017-05-18T22:36:00Z</dcterms:modified>
</cp:coreProperties>
</file>