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39" w:rsidRDefault="00521739">
      <w:r w:rsidRPr="004101F6">
        <w:rPr>
          <w:rFonts w:ascii="Times New Roman" w:hAnsi="Times New Roman" w:cs="Times New Roman"/>
          <w:b/>
        </w:rPr>
        <w:t>S1</w:t>
      </w:r>
      <w:r w:rsidR="00897B3F" w:rsidRPr="004101F6">
        <w:rPr>
          <w:rFonts w:ascii="Times New Roman" w:hAnsi="Times New Roman" w:cs="Times New Roman"/>
          <w:b/>
        </w:rPr>
        <w:t xml:space="preserve"> Table</w:t>
      </w:r>
      <w:r w:rsidRPr="004101F6">
        <w:rPr>
          <w:rFonts w:ascii="Times New Roman" w:hAnsi="Times New Roman" w:cs="Times New Roman"/>
          <w:b/>
        </w:rPr>
        <w:t>.</w:t>
      </w:r>
      <w:r w:rsidRPr="00521739">
        <w:rPr>
          <w:rFonts w:ascii="Times New Roman" w:hAnsi="Times New Roman" w:cs="Times New Roman"/>
        </w:rPr>
        <w:t xml:space="preserve"> </w:t>
      </w:r>
      <w:r w:rsidRPr="00AA5DA3">
        <w:rPr>
          <w:rFonts w:ascii="Times New Roman" w:hAnsi="Times New Roman" w:cs="Times New Roman"/>
          <w:b/>
        </w:rPr>
        <w:t>Patient characteristics of the glucose variability sub</w:t>
      </w:r>
      <w:r w:rsidR="000109C8" w:rsidRPr="00AA5DA3">
        <w:rPr>
          <w:rFonts w:ascii="Times New Roman" w:hAnsi="Times New Roman" w:cs="Times New Roman"/>
          <w:b/>
        </w:rPr>
        <w:t>group</w:t>
      </w:r>
      <w:bookmarkStart w:id="0" w:name="_GoBack"/>
      <w:bookmarkEnd w:id="0"/>
    </w:p>
    <w:tbl>
      <w:tblPr>
        <w:tblpPr w:leftFromText="180" w:rightFromText="180" w:vertAnchor="text" w:horzAnchor="page" w:tblpX="770" w:tblpY="-69"/>
        <w:tblW w:w="0" w:type="auto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9"/>
        <w:gridCol w:w="932"/>
        <w:gridCol w:w="906"/>
        <w:gridCol w:w="970"/>
        <w:gridCol w:w="942"/>
        <w:gridCol w:w="919"/>
        <w:gridCol w:w="828"/>
        <w:gridCol w:w="564"/>
        <w:gridCol w:w="500"/>
        <w:gridCol w:w="810"/>
        <w:gridCol w:w="919"/>
        <w:gridCol w:w="892"/>
        <w:gridCol w:w="999"/>
        <w:gridCol w:w="900"/>
        <w:gridCol w:w="564"/>
        <w:gridCol w:w="582"/>
        <w:gridCol w:w="892"/>
      </w:tblGrid>
      <w:tr w:rsidR="00D1570C" w:rsidRPr="00E2272A" w:rsidTr="00D1570C">
        <w:trPr>
          <w:trHeight w:val="334"/>
        </w:trPr>
        <w:tc>
          <w:tcPr>
            <w:tcW w:w="0" w:type="auto"/>
            <w:shd w:val="clear" w:color="auto" w:fill="auto"/>
            <w:noWrap/>
            <w:vAlign w:val="center"/>
          </w:tcPr>
          <w:p w:rsidR="008C2A51" w:rsidRPr="00E2272A" w:rsidRDefault="008C2A51" w:rsidP="00897B3F">
            <w:pPr>
              <w:jc w:val="center"/>
              <w:rPr>
                <w:color w:val="000000"/>
                <w:sz w:val="13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1739">
              <w:rPr>
                <w:b/>
                <w:color w:val="000000"/>
                <w:sz w:val="20"/>
                <w:szCs w:val="20"/>
              </w:rPr>
              <w:t>All patient (</w:t>
            </w:r>
            <w:r>
              <w:rPr>
                <w:b/>
                <w:color w:val="000000"/>
                <w:sz w:val="20"/>
                <w:szCs w:val="20"/>
              </w:rPr>
              <w:t>n</w:t>
            </w:r>
            <w:r w:rsidRPr="00521739">
              <w:rPr>
                <w:b/>
                <w:color w:val="000000"/>
                <w:sz w:val="20"/>
                <w:szCs w:val="20"/>
              </w:rPr>
              <w:t>=1</w:t>
            </w:r>
            <w:r w:rsidR="00B86DBE">
              <w:rPr>
                <w:b/>
                <w:color w:val="000000"/>
                <w:sz w:val="20"/>
                <w:szCs w:val="20"/>
              </w:rPr>
              <w:t>,</w:t>
            </w:r>
            <w:r w:rsidRPr="00521739">
              <w:rPr>
                <w:b/>
                <w:color w:val="000000"/>
                <w:sz w:val="20"/>
                <w:szCs w:val="20"/>
              </w:rPr>
              <w:t>537)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1739">
              <w:rPr>
                <w:b/>
                <w:color w:val="000000"/>
                <w:sz w:val="20"/>
                <w:szCs w:val="20"/>
              </w:rPr>
              <w:t>Non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521739">
              <w:rPr>
                <w:b/>
                <w:color w:val="000000"/>
                <w:sz w:val="20"/>
                <w:szCs w:val="20"/>
              </w:rPr>
              <w:t>survivor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21739"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>n</w:t>
            </w:r>
            <w:r w:rsidRPr="00521739">
              <w:rPr>
                <w:b/>
                <w:color w:val="000000"/>
                <w:sz w:val="20"/>
                <w:szCs w:val="20"/>
              </w:rPr>
              <w:t>=146)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1739">
              <w:rPr>
                <w:b/>
                <w:color w:val="000000"/>
                <w:sz w:val="20"/>
                <w:szCs w:val="20"/>
              </w:rPr>
              <w:t>Survivor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21739"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>n</w:t>
            </w:r>
            <w:r w:rsidRPr="00521739">
              <w:rPr>
                <w:b/>
                <w:color w:val="000000"/>
                <w:sz w:val="20"/>
                <w:szCs w:val="20"/>
              </w:rPr>
              <w:t>=1</w:t>
            </w:r>
            <w:r w:rsidR="00B86DBE">
              <w:rPr>
                <w:b/>
                <w:color w:val="000000"/>
                <w:sz w:val="20"/>
                <w:szCs w:val="20"/>
              </w:rPr>
              <w:t>,</w:t>
            </w:r>
            <w:r w:rsidRPr="00521739">
              <w:rPr>
                <w:b/>
                <w:color w:val="000000"/>
                <w:sz w:val="20"/>
                <w:szCs w:val="20"/>
              </w:rPr>
              <w:t>391)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521739" w:rsidRDefault="008C2A51" w:rsidP="00897B3F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1739">
              <w:rPr>
                <w:b/>
                <w:color w:val="000000"/>
                <w:sz w:val="20"/>
                <w:szCs w:val="20"/>
              </w:rPr>
              <w:t>Diabetes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21739"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>n</w:t>
            </w:r>
            <w:r w:rsidRPr="00521739">
              <w:rPr>
                <w:b/>
                <w:color w:val="000000"/>
                <w:sz w:val="20"/>
                <w:szCs w:val="20"/>
              </w:rPr>
              <w:t>=</w:t>
            </w:r>
            <w:r w:rsidRPr="00521739">
              <w:rPr>
                <w:rFonts w:hint="eastAsia"/>
                <w:b/>
                <w:color w:val="000000"/>
                <w:sz w:val="20"/>
                <w:szCs w:val="20"/>
              </w:rPr>
              <w:t>1</w:t>
            </w:r>
            <w:r w:rsidR="00B86DBE">
              <w:rPr>
                <w:b/>
                <w:color w:val="000000"/>
                <w:sz w:val="20"/>
                <w:szCs w:val="20"/>
              </w:rPr>
              <w:t>,</w:t>
            </w:r>
            <w:r w:rsidRPr="00521739">
              <w:rPr>
                <w:rFonts w:hint="eastAsia"/>
                <w:b/>
                <w:color w:val="000000"/>
                <w:sz w:val="20"/>
                <w:szCs w:val="20"/>
              </w:rPr>
              <w:t>281</w:t>
            </w:r>
            <w:r w:rsidRPr="0052173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1739">
              <w:rPr>
                <w:b/>
                <w:color w:val="000000"/>
                <w:sz w:val="20"/>
                <w:szCs w:val="20"/>
              </w:rPr>
              <w:t>Non</w:t>
            </w:r>
            <w:r>
              <w:rPr>
                <w:b/>
                <w:color w:val="000000"/>
                <w:sz w:val="20"/>
                <w:szCs w:val="20"/>
              </w:rPr>
              <w:t>-d</w:t>
            </w:r>
            <w:r w:rsidRPr="00521739">
              <w:rPr>
                <w:b/>
                <w:color w:val="000000"/>
                <w:sz w:val="20"/>
                <w:szCs w:val="20"/>
              </w:rPr>
              <w:t>iabetes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21739"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>n</w:t>
            </w:r>
            <w:r w:rsidRPr="00521739">
              <w:rPr>
                <w:b/>
                <w:color w:val="000000"/>
                <w:sz w:val="20"/>
                <w:szCs w:val="20"/>
              </w:rPr>
              <w:t>=</w:t>
            </w:r>
            <w:r w:rsidRPr="00521739">
              <w:rPr>
                <w:rFonts w:hint="eastAsia"/>
                <w:b/>
                <w:color w:val="000000"/>
                <w:sz w:val="20"/>
                <w:szCs w:val="20"/>
              </w:rPr>
              <w:t>256</w:t>
            </w:r>
            <w:r w:rsidRPr="0052173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E2272A" w:rsidRDefault="008C2A51" w:rsidP="00897B3F">
            <w:pPr>
              <w:jc w:val="center"/>
              <w:rPr>
                <w:rFonts w:cs="Arial"/>
                <w:color w:val="000000"/>
                <w:sz w:val="13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E2272A" w:rsidRDefault="008C2A51" w:rsidP="00897B3F">
            <w:pPr>
              <w:jc w:val="center"/>
              <w:rPr>
                <w:rFonts w:cs="Arial"/>
                <w:color w:val="000000"/>
                <w:sz w:val="13"/>
                <w:szCs w:val="16"/>
              </w:rPr>
            </w:pPr>
          </w:p>
        </w:tc>
      </w:tr>
      <w:tr w:rsidR="00D1570C" w:rsidRPr="00E2272A" w:rsidTr="00D1570C">
        <w:trPr>
          <w:trHeight w:val="334"/>
        </w:trPr>
        <w:tc>
          <w:tcPr>
            <w:tcW w:w="0" w:type="auto"/>
            <w:shd w:val="clear" w:color="auto" w:fill="auto"/>
            <w:noWrap/>
            <w:vAlign w:val="center"/>
          </w:tcPr>
          <w:p w:rsidR="008C2A51" w:rsidRPr="00E2272A" w:rsidRDefault="008C2A51" w:rsidP="00897B3F">
            <w:pPr>
              <w:jc w:val="both"/>
              <w:rPr>
                <w:color w:val="000000"/>
                <w:sz w:val="13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 xml:space="preserve">Median or </w:t>
            </w:r>
            <w:r>
              <w:rPr>
                <w:rFonts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(IQR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  <w:r w:rsidRPr="008C2A51">
              <w:rPr>
                <w:rFonts w:cs="Arial"/>
                <w:color w:val="000000"/>
                <w:sz w:val="16"/>
                <w:szCs w:val="16"/>
              </w:rPr>
              <w:t xml:space="preserve"> or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Median or 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(IQR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  <w:r w:rsidRPr="008C2A51">
              <w:rPr>
                <w:rFonts w:cs="Arial"/>
                <w:color w:val="000000"/>
                <w:sz w:val="16"/>
                <w:szCs w:val="16"/>
              </w:rPr>
              <w:t xml:space="preserve"> or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Median or 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(IQR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  <w:r w:rsidRPr="008C2A51">
              <w:rPr>
                <w:rFonts w:cs="Arial"/>
                <w:color w:val="000000"/>
                <w:sz w:val="16"/>
                <w:szCs w:val="16"/>
              </w:rPr>
              <w:t xml:space="preserve"> or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Odds*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95%CI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Median or 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(IQR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  <w:r w:rsidRPr="008C2A51">
              <w:rPr>
                <w:rFonts w:cs="Arial"/>
                <w:color w:val="000000"/>
                <w:sz w:val="16"/>
                <w:szCs w:val="16"/>
              </w:rPr>
              <w:t xml:space="preserve"> or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Median or 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(IQR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  <w:r w:rsidRPr="008C2A51">
              <w:rPr>
                <w:rFonts w:cs="Arial"/>
                <w:color w:val="000000"/>
                <w:sz w:val="16"/>
                <w:szCs w:val="16"/>
              </w:rPr>
              <w:t xml:space="preserve"> or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Odds**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2A51" w:rsidRPr="008C2A51" w:rsidRDefault="008C2A51" w:rsidP="00897B3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color w:val="000000"/>
                <w:sz w:val="16"/>
                <w:szCs w:val="16"/>
              </w:rPr>
              <w:t>95%CI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gridSpan w:val="17"/>
            <w:noWrap/>
            <w:vAlign w:val="center"/>
          </w:tcPr>
          <w:p w:rsidR="008C2A51" w:rsidRPr="00521739" w:rsidRDefault="008C2A51" w:rsidP="00897B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1739">
              <w:rPr>
                <w:b/>
                <w:bCs/>
                <w:color w:val="000000"/>
                <w:sz w:val="20"/>
                <w:szCs w:val="20"/>
              </w:rPr>
              <w:t>Demographic &amp; Comorbidities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Age, yr.</w:t>
            </w:r>
          </w:p>
        </w:tc>
        <w:tc>
          <w:tcPr>
            <w:tcW w:w="0" w:type="auto"/>
            <w:noWrap/>
            <w:vAlign w:val="center"/>
          </w:tcPr>
          <w:p w:rsidR="008C2A51" w:rsidRPr="00E2272A" w:rsidRDefault="008C2A51" w:rsidP="00897B3F">
            <w:pPr>
              <w:jc w:val="center"/>
              <w:rPr>
                <w:color w:val="000000"/>
                <w:sz w:val="13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(59-80)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75.5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(64-81)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(59-79)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(1.01-1.03)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(60-79)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56.5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81.5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0.719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(0.99-1.01)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 w:hint="eastAsia"/>
                <w:b/>
                <w:color w:val="000000"/>
                <w:sz w:val="16"/>
                <w:szCs w:val="16"/>
              </w:rPr>
              <w:t>&gt;65 years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(1.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04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2.18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0.535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83</w:t>
            </w:r>
            <w:r w:rsidRPr="00521739">
              <w:rPr>
                <w:color w:val="000000"/>
                <w:sz w:val="16"/>
                <w:szCs w:val="16"/>
              </w:rPr>
              <w:t>-1.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44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B86DBE">
              <w:rPr>
                <w:color w:val="000000"/>
                <w:sz w:val="16"/>
                <w:szCs w:val="16"/>
              </w:rPr>
              <w:t>,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83.3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69.2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B86DBE">
              <w:rPr>
                <w:color w:val="000000"/>
                <w:sz w:val="16"/>
                <w:szCs w:val="16"/>
              </w:rPr>
              <w:t>,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(0.27-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0.59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Malignancy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1.86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3.92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0.690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0.50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0.96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Chemotherapy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1.37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4.08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(0.38-1.00)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17.3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16.6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(1.06-2.37)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0.590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0.43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0.82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521739" w:rsidTr="00897B3F">
        <w:trPr>
          <w:trHeight w:val="334"/>
        </w:trPr>
        <w:tc>
          <w:tcPr>
            <w:tcW w:w="0" w:type="auto"/>
            <w:gridSpan w:val="17"/>
            <w:noWrap/>
            <w:vAlign w:val="center"/>
          </w:tcPr>
          <w:p w:rsidR="008C2A51" w:rsidRPr="00521739" w:rsidRDefault="008C2A51" w:rsidP="00897B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1739">
              <w:rPr>
                <w:b/>
                <w:bCs/>
                <w:color w:val="000000"/>
                <w:sz w:val="20"/>
                <w:szCs w:val="20"/>
              </w:rPr>
              <w:t>Laboratory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 xml:space="preserve">RBC, </w:t>
            </w:r>
            <w:r w:rsidRPr="008C2A51">
              <w:rPr>
                <w:b/>
                <w:color w:val="000000"/>
                <w:sz w:val="16"/>
                <w:szCs w:val="16"/>
              </w:rPr>
              <w:t>10</w:t>
            </w:r>
            <w:r w:rsidRPr="008C2A51">
              <w:rPr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8C2A51">
              <w:rPr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8C2A51">
              <w:rPr>
                <w:b/>
                <w:color w:val="000000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3.95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(3.4-4.45)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3.445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(3.01-4.01)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3.99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(3.48-4.48)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(0.40-0.61)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3.96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(3.44-4.46)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3.33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4.48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1.080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0.92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1.28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Hemoglobin, g/dL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(9.8-13)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(8.9-11.6)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(9.9-13.2)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(0.74-0.87)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(9.8-13)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10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13.1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0.990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0.94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1.05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MCHC, g/dL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33.3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(32.3-34.2)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33.1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(31.7-34.1)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33.3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(32.4-34.2)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(0.80-1.01)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33.3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(32.4-34.2)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(32.2-34.1)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1.050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0.96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1.15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203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RDW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(13.1-15.5)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15.8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(14.2-17.6)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(13-15.2)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(1.22-1.37)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(13.0-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15.4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13.3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16.5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0.880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(0.83-0.92)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Eosinophils,%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(0-1)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(0-0.7)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(0-1)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(0.70-0.97)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(0-1)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(0-0.9)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1.130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1.01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1.25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Bandemia</w:t>
            </w:r>
            <w:proofErr w:type="spellEnd"/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,%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(1-6)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(1.5-10)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(1-5)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(1.03-1.09)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(1-5)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(2-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9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(0.92-0.98)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C-reactive protein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71.59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(22.9-172.1)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(47.3-201)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68.41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(22.-169.8)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(1.00-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1.0</w:t>
            </w:r>
            <w:r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21.7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164.4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111.5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29.8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198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0.996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0.99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Lactate, mg/dL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(16.4-54)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46.4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(24.4-85.2)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25.4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(15.3-40.4)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(1.01-1.02)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16.4</w:t>
            </w:r>
            <w:r w:rsidRPr="00521739">
              <w:rPr>
                <w:color w:val="000000"/>
                <w:sz w:val="16"/>
                <w:szCs w:val="16"/>
              </w:rPr>
              <w:t>-46.4)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16.5</w:t>
            </w:r>
            <w:r w:rsidRPr="00521739">
              <w:rPr>
                <w:color w:val="000000"/>
                <w:sz w:val="16"/>
                <w:szCs w:val="16"/>
              </w:rPr>
              <w:t>-64.2)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(0.99-1.00)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Admission blood glucose, mg/dL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(141-304)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179.5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(112-299)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(147-305)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(0.99-1.00)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(153-319)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(118-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222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(1.00-1.01)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BUN,mg</w:t>
            </w:r>
            <w:proofErr w:type="spellEnd"/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25.7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(15.7-44.9)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45.1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(23.6-68.1)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(14.9-41.2)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(1.01-1.02)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(15.7-44.6)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(14.6-46)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0.997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(0.99-1.00)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 xml:space="preserve">Sodium, </w:t>
            </w:r>
            <w:proofErr w:type="spellStart"/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mEq</w:t>
            </w:r>
            <w:proofErr w:type="spellEnd"/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/L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(132-139)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(130-138)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(132-139)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(0.94-1.01)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(132-139)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(131-139)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1.010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(0.99-1.04)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Albumin, g/dL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3.03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(2.56-3.50)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2.655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(2.26-3.08)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(2.7-3.58)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(0.22-0.63)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2.6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3.5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2.56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3.49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0.970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0.61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1.54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Total bilirubin, mg/dL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(0.6-1.8)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(0.9-4.9)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(0.6-1.6)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(1.10-1.28)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(0.6-1.6)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0.7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3.3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(0.85-0.96)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Prothrombin time,</w:t>
            </w:r>
            <w:r w:rsidRPr="008C2A5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C2A51">
              <w:rPr>
                <w:rFonts w:hint="eastAsia"/>
                <w:b/>
                <w:color w:val="000000"/>
                <w:sz w:val="16"/>
                <w:szCs w:val="16"/>
              </w:rPr>
              <w:t>mL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(12.1-15.8)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(13.9-23.8)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(11.9-14.6)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(1.04-1.11)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(12.0-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15.3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(12.2-18.7)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0.980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(0.96-1.00)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INR, sec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(1.1-1.4)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(1.3-2.1)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(1.1-1.3)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(1.42-2.60)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(1.1-1.4)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(1.1-1.7)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(0.66-1.08)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AST,IU/L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(24-72)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(37.5-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142.5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(23-63)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(1.00-1.0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(23-62.5)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(37-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142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0.99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1.00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gridSpan w:val="17"/>
            <w:noWrap/>
            <w:vAlign w:val="center"/>
          </w:tcPr>
          <w:p w:rsidR="008C2A51" w:rsidRPr="00521739" w:rsidRDefault="008C2A51" w:rsidP="00897B3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Sepsis </w:t>
            </w:r>
            <w:r w:rsidRPr="00521739">
              <w:rPr>
                <w:rFonts w:cs="Arial"/>
                <w:b/>
                <w:color w:val="000000"/>
                <w:sz w:val="20"/>
                <w:szCs w:val="20"/>
              </w:rPr>
              <w:t>severity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lastRenderedPageBreak/>
              <w:t>Fever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</w:t>
            </w:r>
            <w:r w:rsidR="00B86DBE">
              <w:rPr>
                <w:color w:val="000000"/>
                <w:sz w:val="16"/>
                <w:szCs w:val="16"/>
              </w:rPr>
              <w:t>,</w:t>
            </w:r>
            <w:r w:rsidRPr="00521739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92.9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86.3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</w:t>
            </w:r>
            <w:r w:rsidR="00B86DBE">
              <w:rPr>
                <w:color w:val="000000"/>
                <w:sz w:val="16"/>
                <w:szCs w:val="16"/>
              </w:rPr>
              <w:t>,</w:t>
            </w:r>
            <w:r w:rsidRPr="0052173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93.6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(0.26-0.72)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B86DBE">
              <w:rPr>
                <w:color w:val="000000"/>
                <w:sz w:val="16"/>
                <w:szCs w:val="16"/>
              </w:rPr>
              <w:t>,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93.7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1.820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1.16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2.86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Chill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(0.18-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0.49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2.070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1.49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2.87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34.9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25.3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(1.10-2.27)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0.49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0.87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ICU admission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(3.87-8.57)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0.430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0.30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0.63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Sepsis-3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3.09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8.31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57.2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72.3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0.510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0.38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0.69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Steroid usage in ER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0.68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1.99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0.42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0.92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noWrap/>
            <w:vAlign w:val="center"/>
          </w:tcPr>
          <w:p w:rsidR="008C2A51" w:rsidRPr="008C2A51" w:rsidRDefault="008C2A51" w:rsidP="00897B3F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8C2A51">
              <w:rPr>
                <w:rFonts w:cs="Arial"/>
                <w:b/>
                <w:color w:val="000000"/>
                <w:sz w:val="16"/>
                <w:szCs w:val="16"/>
              </w:rPr>
              <w:t>Steroid usage in OPD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rFonts w:hint="eastAsia"/>
                <w:color w:val="000000"/>
                <w:sz w:val="16"/>
                <w:szCs w:val="16"/>
              </w:rPr>
              <w:t>0.990</w:t>
            </w:r>
          </w:p>
        </w:tc>
        <w:tc>
          <w:tcPr>
            <w:tcW w:w="0" w:type="auto"/>
            <w:noWrap/>
            <w:vAlign w:val="center"/>
          </w:tcPr>
          <w:p w:rsidR="008C2A51" w:rsidRPr="00521739" w:rsidRDefault="008C2A51" w:rsidP="00897B3F">
            <w:pPr>
              <w:jc w:val="center"/>
              <w:rPr>
                <w:color w:val="000000"/>
                <w:sz w:val="16"/>
                <w:szCs w:val="16"/>
              </w:rPr>
            </w:pPr>
            <w:r w:rsidRPr="00521739">
              <w:rPr>
                <w:color w:val="000000"/>
                <w:sz w:val="16"/>
                <w:szCs w:val="16"/>
              </w:rPr>
              <w:t>(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0.40</w:t>
            </w:r>
            <w:r w:rsidRPr="00521739">
              <w:rPr>
                <w:color w:val="000000"/>
                <w:sz w:val="16"/>
                <w:szCs w:val="16"/>
              </w:rPr>
              <w:t>-</w:t>
            </w:r>
            <w:r w:rsidRPr="00521739">
              <w:rPr>
                <w:rFonts w:hint="eastAsia"/>
                <w:color w:val="000000"/>
                <w:sz w:val="16"/>
                <w:szCs w:val="16"/>
              </w:rPr>
              <w:t>0.78</w:t>
            </w:r>
            <w:r w:rsidRPr="00521739">
              <w:rPr>
                <w:color w:val="000000"/>
                <w:sz w:val="16"/>
                <w:szCs w:val="16"/>
              </w:rPr>
              <w:t>)</w:t>
            </w:r>
          </w:p>
        </w:tc>
      </w:tr>
      <w:tr w:rsidR="008C2A51" w:rsidRPr="00E2272A" w:rsidTr="00897B3F">
        <w:trPr>
          <w:trHeight w:val="334"/>
        </w:trPr>
        <w:tc>
          <w:tcPr>
            <w:tcW w:w="0" w:type="auto"/>
            <w:gridSpan w:val="17"/>
            <w:noWrap/>
            <w:vAlign w:val="center"/>
          </w:tcPr>
          <w:p w:rsidR="008C2A51" w:rsidRPr="00521739" w:rsidRDefault="008C2A51" w:rsidP="00897B3F">
            <w:pPr>
              <w:rPr>
                <w:color w:val="000000"/>
                <w:sz w:val="16"/>
                <w:szCs w:val="16"/>
              </w:rPr>
            </w:pPr>
            <w:r w:rsidRPr="008C2A5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IQR, interquartile range; RBC, red blood cell; MCHC, mean corpuscular hemoglobin concentration ; RDW, red blood cell distribution; BUN, blood urine nitrogen; INR, international normalized ratio; ICU, intensive care unit;</w:t>
            </w:r>
            <w:r w:rsidRPr="008C2A5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*Non- survivor vs. survivor</w:t>
            </w:r>
            <w:r w:rsidRPr="008C2A5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;** Diabetes vs. non-diabetes</w:t>
            </w:r>
          </w:p>
        </w:tc>
      </w:tr>
    </w:tbl>
    <w:p w:rsidR="001C50E4" w:rsidRPr="008C2A51" w:rsidRDefault="001C50E4"/>
    <w:sectPr w:rsidR="001C50E4" w:rsidRPr="008C2A51" w:rsidSect="0052173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39"/>
    <w:rsid w:val="000109C8"/>
    <w:rsid w:val="001C50E4"/>
    <w:rsid w:val="004101F6"/>
    <w:rsid w:val="00521739"/>
    <w:rsid w:val="00763182"/>
    <w:rsid w:val="007D7FDD"/>
    <w:rsid w:val="00897B3F"/>
    <w:rsid w:val="008C2A51"/>
    <w:rsid w:val="00AA5DA3"/>
    <w:rsid w:val="00B86DBE"/>
    <w:rsid w:val="00D1570C"/>
    <w:rsid w:val="00D4463E"/>
    <w:rsid w:val="00D77879"/>
    <w:rsid w:val="00D9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4DEAE-204F-425B-BFD7-201FE479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173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52173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521739"/>
  </w:style>
  <w:style w:type="character" w:customStyle="1" w:styleId="a5">
    <w:name w:val="註解文字 字元"/>
    <w:basedOn w:val="a0"/>
    <w:link w:val="a4"/>
    <w:uiPriority w:val="99"/>
    <w:semiHidden/>
    <w:rsid w:val="00521739"/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2173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Lac</dc:creator>
  <cp:keywords/>
  <dc:description/>
  <cp:lastModifiedBy>Christina Lac</cp:lastModifiedBy>
  <cp:revision>4</cp:revision>
  <dcterms:created xsi:type="dcterms:W3CDTF">2016-12-11T10:03:00Z</dcterms:created>
  <dcterms:modified xsi:type="dcterms:W3CDTF">2016-12-12T12:02:00Z</dcterms:modified>
</cp:coreProperties>
</file>