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52" w:rsidRPr="008F2E52" w:rsidRDefault="008F2E52" w:rsidP="00C32B3B">
      <w:pPr>
        <w:spacing w:line="48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S3 File. Cost of CCM on </w:t>
      </w:r>
      <w:proofErr w:type="spellStart"/>
      <w:r>
        <w:rPr>
          <w:rFonts w:ascii="Times New Roman" w:hAnsi="Times New Roman" w:cs="Times New Roman"/>
          <w:b/>
          <w:i/>
          <w:sz w:val="32"/>
          <w:szCs w:val="24"/>
        </w:rPr>
        <w:t>Trichodesmium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growth.</w:t>
      </w:r>
    </w:p>
    <w:p w:rsidR="00C32B3B" w:rsidRDefault="00C32B3B" w:rsidP="00C32B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3B">
        <w:rPr>
          <w:rFonts w:ascii="Times New Roman" w:hAnsi="Times New Roman" w:cs="Times New Roman"/>
          <w:sz w:val="24"/>
          <w:szCs w:val="24"/>
        </w:rPr>
        <w:t xml:space="preserve">Raven et al. </w:t>
      </w:r>
      <w:r w:rsidRPr="00C32B3B">
        <w:rPr>
          <w:rFonts w:ascii="Times New Roman" w:hAnsi="Times New Roman" w:cs="Times New Roman"/>
          <w:sz w:val="24"/>
          <w:szCs w:val="24"/>
        </w:rPr>
        <w:fldChar w:fldCharType="begin"/>
      </w:r>
      <w:r w:rsidR="008F2E5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&lt;EndNote&gt;&lt;Cite&gt;&lt;Author&gt;Raven&lt;/Author&gt;&lt;Year&gt;2014&lt;/Year&gt;&lt;RecNum&gt;571&lt;/RecNum&gt;&lt;DisplayText&gt;[1]&lt;/DisplayText&gt;&lt;record&gt;&lt;rec-number&gt;571&lt;/rec-number&gt;&lt;foreign-keys&gt;&lt;key app="EN" db-id="vzpve5fz9pp9xwe5feup2rt6rr9xfea5s2rr"&gt;571&lt;/key&gt;&lt;/foreign-keys&gt;&lt;ref-type name="Journal Article"&gt;17&lt;/ref-type&gt;&lt;contributors&gt;&lt;authors&gt;&lt;author&gt;Raven, John A&lt;/author&gt;&lt;author&gt;Beardall, John&lt;/author&gt;&lt;author&gt;Giordano, Mario&lt;/author&gt;&lt;/authors&gt;&lt;/contributors&gt;&lt;titles&gt;&lt;title&gt;Energy costs of carbon dioxide concentrating mechanisms in aquatic organisms&lt;/title&gt;&lt;secondary-title&gt;Photosynthesis Research&lt;/secondary-title&gt;&lt;/titles&gt;&lt;periodical&gt;&lt;full-title&gt;Photosynthesis research&lt;/full-title&gt;&lt;/periodical&gt;&lt;pages&gt;111-124&lt;/pages&gt;&lt;volume&gt;121&lt;/volume&gt;&lt;number&gt;2-3&lt;/number&gt;&lt;dates&gt;&lt;year&gt;2014&lt;/year&gt;&lt;/dates&gt;&lt;isbn&gt;0166-8595&lt;/isbn&gt;&lt;urls&gt;&lt;/urls&gt;&lt;/record&gt;&lt;/Cite&gt;&lt;/EndNote&gt;</w:instrText>
      </w:r>
      <w:r w:rsidRPr="00C32B3B">
        <w:rPr>
          <w:rFonts w:ascii="Times New Roman" w:hAnsi="Times New Roman" w:cs="Times New Roman"/>
          <w:sz w:val="24"/>
          <w:szCs w:val="24"/>
        </w:rPr>
        <w:fldChar w:fldCharType="separate"/>
      </w:r>
      <w:r w:rsidR="008F2E5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Raven, 2014 #571" w:history="1">
        <w:r w:rsidR="008F2E52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8F2E52">
        <w:rPr>
          <w:rFonts w:ascii="Times New Roman" w:hAnsi="Times New Roman" w:cs="Times New Roman"/>
          <w:noProof/>
          <w:sz w:val="24"/>
          <w:szCs w:val="24"/>
        </w:rPr>
        <w:t>]</w:t>
      </w:r>
      <w:r w:rsidRPr="00C32B3B">
        <w:rPr>
          <w:rFonts w:ascii="Times New Roman" w:hAnsi="Times New Roman" w:cs="Times New Roman"/>
          <w:sz w:val="24"/>
          <w:szCs w:val="24"/>
        </w:rPr>
        <w:fldChar w:fldCharType="end"/>
      </w:r>
      <w:r w:rsidRPr="00C32B3B">
        <w:rPr>
          <w:rFonts w:ascii="Times New Roman" w:hAnsi="Times New Roman" w:cs="Times New Roman"/>
          <w:sz w:val="24"/>
          <w:szCs w:val="24"/>
        </w:rPr>
        <w:t xml:space="preserve"> calculated the minimum photon cost for operating cyanobacterial CCMs where 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2B3B">
        <w:rPr>
          <w:rFonts w:ascii="Times New Roman" w:hAnsi="Times New Roman" w:cs="Times New Roman"/>
          <w:sz w:val="24"/>
          <w:szCs w:val="24"/>
        </w:rPr>
        <w:t xml:space="preserve"> enters the cells by passive diffusion across the plasma membrane through selective protein channels. The 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2B3B">
        <w:rPr>
          <w:rFonts w:ascii="Times New Roman" w:hAnsi="Times New Roman" w:cs="Times New Roman"/>
          <w:sz w:val="24"/>
          <w:szCs w:val="24"/>
        </w:rPr>
        <w:t xml:space="preserve"> is then converted into HCO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2B3B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C32B3B">
        <w:rPr>
          <w:rFonts w:ascii="Times New Roman" w:hAnsi="Times New Roman" w:cs="Times New Roman"/>
          <w:sz w:val="24"/>
          <w:szCs w:val="24"/>
        </w:rPr>
        <w:t>by a specific NAD(P)H–PQ oxidoreductase located in the thylakoid membrane thus allowing intracellular concentrations of HCO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2B3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32B3B">
        <w:rPr>
          <w:rFonts w:ascii="Times New Roman" w:hAnsi="Times New Roman" w:cs="Times New Roman"/>
          <w:sz w:val="24"/>
          <w:szCs w:val="24"/>
        </w:rPr>
        <w:t xml:space="preserve"> to increase above those in the surrounding bulk medium. The HCO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2B3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32B3B">
        <w:rPr>
          <w:rFonts w:ascii="Times New Roman" w:hAnsi="Times New Roman" w:cs="Times New Roman"/>
          <w:sz w:val="24"/>
          <w:szCs w:val="24"/>
        </w:rPr>
        <w:t xml:space="preserve"> then enters the </w:t>
      </w:r>
      <w:proofErr w:type="spellStart"/>
      <w:r w:rsidRPr="00C32B3B">
        <w:rPr>
          <w:rFonts w:ascii="Times New Roman" w:hAnsi="Times New Roman" w:cs="Times New Roman"/>
          <w:sz w:val="24"/>
          <w:szCs w:val="24"/>
        </w:rPr>
        <w:t>carboxysome</w:t>
      </w:r>
      <w:proofErr w:type="spellEnd"/>
      <w:r w:rsidRPr="00C32B3B">
        <w:rPr>
          <w:rFonts w:ascii="Times New Roman" w:hAnsi="Times New Roman" w:cs="Times New Roman"/>
          <w:sz w:val="24"/>
          <w:szCs w:val="24"/>
        </w:rPr>
        <w:t>, where it is converted back to 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2B3B">
        <w:rPr>
          <w:rFonts w:ascii="Times New Roman" w:hAnsi="Times New Roman" w:cs="Times New Roman"/>
          <w:sz w:val="24"/>
          <w:szCs w:val="24"/>
        </w:rPr>
        <w:t xml:space="preserve"> by carbonic anhydrase prior to fixation by Rubisco. Depending on the assumptions made regarding the photon efficiency of the PSI driven NAD(P)H–PQ oxidoreductase and the magnitude of the leakage of 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2B3B">
        <w:rPr>
          <w:rFonts w:ascii="Times New Roman" w:hAnsi="Times New Roman" w:cs="Times New Roman"/>
          <w:sz w:val="24"/>
          <w:szCs w:val="24"/>
        </w:rPr>
        <w:t xml:space="preserve"> away from Rubisco, the calculated photon requirement ranged from 0.5 to 2 photons per 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2B3B">
        <w:rPr>
          <w:rFonts w:ascii="Times New Roman" w:hAnsi="Times New Roman" w:cs="Times New Roman"/>
          <w:sz w:val="24"/>
          <w:szCs w:val="24"/>
        </w:rPr>
        <w:t>. This represents 5-20% of the cost of 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2B3B">
        <w:rPr>
          <w:rFonts w:ascii="Times New Roman" w:hAnsi="Times New Roman" w:cs="Times New Roman"/>
          <w:sz w:val="24"/>
          <w:szCs w:val="24"/>
        </w:rPr>
        <w:t xml:space="preserve"> fixation. Perhaps more informative is a comparison of the photon cost of the CCM with the photon cost of N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2B3B">
        <w:rPr>
          <w:rFonts w:ascii="Times New Roman" w:hAnsi="Times New Roman" w:cs="Times New Roman"/>
          <w:sz w:val="24"/>
          <w:szCs w:val="24"/>
        </w:rPr>
        <w:t xml:space="preserve"> fixation. Based on a Redfield C:N of 106:16, and the ATP and reductant requirements for nitrogen fixation, the minimum photon requirement of 1.7-3 photons per CO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32B3B">
        <w:rPr>
          <w:rFonts w:ascii="Times New Roman" w:hAnsi="Times New Roman" w:cs="Times New Roman"/>
          <w:sz w:val="24"/>
          <w:szCs w:val="24"/>
        </w:rPr>
        <w:t>fixed into biomass is obtained (</w:t>
      </w:r>
      <w:r w:rsidR="008F2E52">
        <w:rPr>
          <w:rFonts w:ascii="Times New Roman" w:hAnsi="Times New Roman" w:cs="Times New Roman"/>
          <w:sz w:val="24"/>
          <w:szCs w:val="24"/>
        </w:rPr>
        <w:t>S2 Table</w:t>
      </w:r>
      <w:r w:rsidRPr="00C32B3B">
        <w:rPr>
          <w:rFonts w:ascii="Times New Roman" w:hAnsi="Times New Roman" w:cs="Times New Roman"/>
          <w:sz w:val="24"/>
          <w:szCs w:val="24"/>
        </w:rPr>
        <w:t>). This suggests that there may be some room for an energetic trade-off between the costs of CCM and N</w:t>
      </w:r>
      <w:r w:rsidRPr="00C32B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2B3B">
        <w:rPr>
          <w:rFonts w:ascii="Times New Roman" w:hAnsi="Times New Roman" w:cs="Times New Roman"/>
          <w:sz w:val="24"/>
          <w:szCs w:val="24"/>
        </w:rPr>
        <w:t xml:space="preserve"> fixation. However, the effect on growth rate is likely to be small since the photon requirement for operating the CCM accounts for only 5-15% of the photon requirement for growth (</w:t>
      </w:r>
      <w:r w:rsidR="008F2E52">
        <w:rPr>
          <w:rFonts w:ascii="Times New Roman" w:hAnsi="Times New Roman" w:cs="Times New Roman"/>
          <w:sz w:val="24"/>
          <w:szCs w:val="24"/>
        </w:rPr>
        <w:t>S2 Table</w:t>
      </w:r>
      <w:r w:rsidRPr="00C32B3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61BB7" w:rsidRDefault="00B61BB7" w:rsidP="00C32B3B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</w:p>
    <w:p w:rsidR="005C4024" w:rsidRDefault="005C4024" w:rsidP="00C32B3B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References.</w:t>
      </w:r>
    </w:p>
    <w:p w:rsidR="008F2E52" w:rsidRPr="008F2E52" w:rsidRDefault="005C4024" w:rsidP="008F2E52">
      <w:pPr>
        <w:spacing w:line="240" w:lineRule="auto"/>
        <w:ind w:left="720" w:hanging="720"/>
        <w:jc w:val="both"/>
        <w:rPr>
          <w:rFonts w:ascii="Calibri" w:hAnsi="Calibri" w:cs="Calibri"/>
          <w:noProof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bookmarkStart w:id="1" w:name="_ENREF_1"/>
      <w:r w:rsidR="008F2E52" w:rsidRPr="008F2E52">
        <w:rPr>
          <w:rFonts w:ascii="Calibri" w:hAnsi="Calibri" w:cs="Calibri"/>
          <w:noProof/>
          <w:szCs w:val="24"/>
        </w:rPr>
        <w:t>1. Raven JA, Beardall J, Giordano M (2014) Energy costs of carbon dioxide concentrating mechanisms in aquatic organisms. Photosynthesis Research 121: 111-124.</w:t>
      </w:r>
      <w:bookmarkEnd w:id="1"/>
    </w:p>
    <w:p w:rsidR="008F2E52" w:rsidRDefault="008F2E52" w:rsidP="008F2E52">
      <w:pPr>
        <w:spacing w:line="240" w:lineRule="auto"/>
        <w:jc w:val="both"/>
        <w:rPr>
          <w:rFonts w:ascii="Calibri" w:hAnsi="Calibri" w:cs="Calibri"/>
          <w:noProof/>
          <w:szCs w:val="24"/>
        </w:rPr>
      </w:pPr>
    </w:p>
    <w:p w:rsidR="000167AD" w:rsidRPr="004624C2" w:rsidRDefault="005C4024" w:rsidP="0051317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sectPr w:rsidR="000167AD" w:rsidRPr="004624C2" w:rsidSect="00D77908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CD" w:rsidRDefault="00BD44CD" w:rsidP="00852A1C">
      <w:pPr>
        <w:spacing w:after="0" w:line="240" w:lineRule="auto"/>
      </w:pPr>
      <w:r>
        <w:separator/>
      </w:r>
    </w:p>
  </w:endnote>
  <w:endnote w:type="continuationSeparator" w:id="0">
    <w:p w:rsidR="00BD44CD" w:rsidRDefault="00BD44CD" w:rsidP="0085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781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A1C" w:rsidRDefault="00852A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A1C" w:rsidRDefault="0085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CD" w:rsidRDefault="00BD44CD" w:rsidP="00852A1C">
      <w:pPr>
        <w:spacing w:after="0" w:line="240" w:lineRule="auto"/>
      </w:pPr>
      <w:r>
        <w:separator/>
      </w:r>
    </w:p>
  </w:footnote>
  <w:footnote w:type="continuationSeparator" w:id="0">
    <w:p w:rsidR="00BD44CD" w:rsidRDefault="00BD44CD" w:rsidP="00852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pve5fz9pp9xwe5feup2rt6rr9xfea5s2rr&quot;&gt;Toby&amp;apos;s EndNote Library&lt;record-ids&gt;&lt;item&gt;571&lt;/item&gt;&lt;/record-ids&gt;&lt;/item&gt;&lt;/Libraries&gt;"/>
  </w:docVars>
  <w:rsids>
    <w:rsidRoot w:val="00D77908"/>
    <w:rsid w:val="000167AD"/>
    <w:rsid w:val="00055816"/>
    <w:rsid w:val="000C42A7"/>
    <w:rsid w:val="000D70D7"/>
    <w:rsid w:val="001347B8"/>
    <w:rsid w:val="00162B60"/>
    <w:rsid w:val="00186E88"/>
    <w:rsid w:val="001D1088"/>
    <w:rsid w:val="002E3BA0"/>
    <w:rsid w:val="002F2536"/>
    <w:rsid w:val="00306643"/>
    <w:rsid w:val="00327562"/>
    <w:rsid w:val="003836F1"/>
    <w:rsid w:val="00384A9E"/>
    <w:rsid w:val="003B1099"/>
    <w:rsid w:val="004513F1"/>
    <w:rsid w:val="004624C2"/>
    <w:rsid w:val="0048427E"/>
    <w:rsid w:val="004912E7"/>
    <w:rsid w:val="004A668D"/>
    <w:rsid w:val="004D507D"/>
    <w:rsid w:val="004F3B22"/>
    <w:rsid w:val="004F6504"/>
    <w:rsid w:val="00513171"/>
    <w:rsid w:val="00526EA1"/>
    <w:rsid w:val="005927D3"/>
    <w:rsid w:val="005C4024"/>
    <w:rsid w:val="006019B0"/>
    <w:rsid w:val="00627CD1"/>
    <w:rsid w:val="00653DD8"/>
    <w:rsid w:val="006912CD"/>
    <w:rsid w:val="006C63C9"/>
    <w:rsid w:val="00700997"/>
    <w:rsid w:val="00745DB6"/>
    <w:rsid w:val="00746F1B"/>
    <w:rsid w:val="00763658"/>
    <w:rsid w:val="0077021B"/>
    <w:rsid w:val="007B6C65"/>
    <w:rsid w:val="007F0F39"/>
    <w:rsid w:val="007F77DD"/>
    <w:rsid w:val="00852A1C"/>
    <w:rsid w:val="008A6303"/>
    <w:rsid w:val="008F2E52"/>
    <w:rsid w:val="00997035"/>
    <w:rsid w:val="00A31765"/>
    <w:rsid w:val="00A83154"/>
    <w:rsid w:val="00AA7AEE"/>
    <w:rsid w:val="00B54860"/>
    <w:rsid w:val="00B61BB7"/>
    <w:rsid w:val="00B7035E"/>
    <w:rsid w:val="00B92682"/>
    <w:rsid w:val="00B9594E"/>
    <w:rsid w:val="00B96F73"/>
    <w:rsid w:val="00BD44CD"/>
    <w:rsid w:val="00BD5E12"/>
    <w:rsid w:val="00BF432F"/>
    <w:rsid w:val="00C32B3B"/>
    <w:rsid w:val="00CB2412"/>
    <w:rsid w:val="00CB6C89"/>
    <w:rsid w:val="00CF6B67"/>
    <w:rsid w:val="00D77908"/>
    <w:rsid w:val="00D951AA"/>
    <w:rsid w:val="00E42261"/>
    <w:rsid w:val="00E458F1"/>
    <w:rsid w:val="00E7445B"/>
    <w:rsid w:val="00EC0E2B"/>
    <w:rsid w:val="00EF163C"/>
    <w:rsid w:val="00EF5DAE"/>
    <w:rsid w:val="00F97112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083E"/>
  <w15:docId w15:val="{713E93DD-2091-4D76-A20A-C7EE0114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790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D7790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2F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3F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3F1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1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1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317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Boatman</dc:creator>
  <cp:lastModifiedBy>Toby Boatman</cp:lastModifiedBy>
  <cp:revision>2</cp:revision>
  <dcterms:created xsi:type="dcterms:W3CDTF">2016-12-09T00:24:00Z</dcterms:created>
  <dcterms:modified xsi:type="dcterms:W3CDTF">2016-12-09T00:24:00Z</dcterms:modified>
</cp:coreProperties>
</file>