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436A" w14:textId="6598B228" w:rsidR="00CF6048" w:rsidRDefault="00094D47" w:rsidP="00094D47">
      <w:proofErr w:type="gramStart"/>
      <w:r>
        <w:t>Supplementary Table 1</w:t>
      </w:r>
      <w:r w:rsidR="0054459C">
        <w:t>.</w:t>
      </w:r>
      <w:proofErr w:type="gramEnd"/>
      <w:r w:rsidR="0054459C">
        <w:t xml:space="preserve">  </w:t>
      </w:r>
      <w:proofErr w:type="gramStart"/>
      <w:r w:rsidR="0054459C">
        <w:t>Non-parametric correlations between total biomass and plant architectural traits</w:t>
      </w:r>
      <w:r>
        <w:t xml:space="preserve"> at the three developmental stages</w:t>
      </w:r>
      <w:r w:rsidR="0054459C">
        <w:t>.</w:t>
      </w:r>
      <w:proofErr w:type="gramEnd"/>
      <w:r>
        <w:t xml:space="preserve"> </w:t>
      </w:r>
      <w:r w:rsidR="0054459C">
        <w:t xml:space="preserve"> Entries are </w:t>
      </w:r>
      <w:r>
        <w:t>Spearman rho values</w:t>
      </w:r>
      <w:r w:rsidR="0054459C">
        <w:t>.  Significance levels are denoted by asterisks, * P &lt; 0.05, ** P &lt; 0.01, ** P &lt; 0.001.</w:t>
      </w:r>
    </w:p>
    <w:p w14:paraId="1B0123D5" w14:textId="77777777" w:rsidR="0054459C" w:rsidRDefault="0054459C" w:rsidP="00094D4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2946"/>
        <w:gridCol w:w="2230"/>
      </w:tblGrid>
      <w:tr w:rsidR="00FF66AE" w14:paraId="25909130" w14:textId="77777777" w:rsidTr="00FF66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C872A1" w14:textId="77777777" w:rsidR="00FF66AE" w:rsidRDefault="00FF66AE" w:rsidP="00094D47">
            <w: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867AD7" w14:textId="77777777" w:rsidR="00FF66AE" w:rsidRDefault="00FF66AE" w:rsidP="00094D47">
            <w:r>
              <w:t>Total Biomass Greenhouse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234EBD" w14:textId="77777777" w:rsidR="00FF66AE" w:rsidRDefault="00FF66AE" w:rsidP="00094D47">
            <w:r>
              <w:t>Total Biomass Field</w:t>
            </w:r>
          </w:p>
        </w:tc>
      </w:tr>
      <w:tr w:rsidR="00FF66AE" w14:paraId="6545FF2A" w14:textId="77777777" w:rsidTr="00FF66A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61EA0D3" w14:textId="78297DDA" w:rsidR="00FF66AE" w:rsidRDefault="00FF66AE" w:rsidP="00094D47">
            <w:r>
              <w:t>Vegetative</w:t>
            </w:r>
            <w:r>
              <w:t xml:space="preserve"> height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DE12FD9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2F53D86" w14:textId="77777777" w:rsidR="00FF66AE" w:rsidRDefault="00FF66AE" w:rsidP="00094D47">
            <w:r>
              <w:t>+ 0.31 ***</w:t>
            </w:r>
          </w:p>
        </w:tc>
      </w:tr>
      <w:tr w:rsidR="00FF66AE" w14:paraId="7018768A" w14:textId="77777777" w:rsidTr="00FF66AE">
        <w:tc>
          <w:tcPr>
            <w:tcW w:w="0" w:type="auto"/>
            <w:tcBorders>
              <w:top w:val="nil"/>
              <w:bottom w:val="nil"/>
            </w:tcBorders>
          </w:tcPr>
          <w:p w14:paraId="495AE505" w14:textId="00335052" w:rsidR="00FF66AE" w:rsidRDefault="00FF66AE" w:rsidP="00094D47">
            <w:r>
              <w:t>Vegetative</w:t>
            </w:r>
            <w:r>
              <w:t xml:space="preserve"> tiller number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8C74E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F29A5B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</w:tr>
      <w:tr w:rsidR="00FF66AE" w14:paraId="1C31A1F2" w14:textId="77777777" w:rsidTr="00FF66A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75887D7F" w14:textId="63E1B210" w:rsidR="00FF66AE" w:rsidRPr="00FF66AE" w:rsidRDefault="00FF66AE" w:rsidP="00094D47">
            <w:r w:rsidRPr="00FF66AE">
              <w:t>Flowering</w:t>
            </w:r>
            <w:r w:rsidRPr="00FF66AE">
              <w:t xml:space="preserve"> </w:t>
            </w:r>
            <w:r>
              <w:t>h</w:t>
            </w:r>
            <w:r w:rsidRPr="00FF66AE">
              <w:t>eight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55D33FF" w14:textId="77777777" w:rsidR="00FF66AE" w:rsidRPr="00FF66AE" w:rsidRDefault="00FF66AE" w:rsidP="00094D47">
            <w:r w:rsidRPr="00FF66AE">
              <w:t>+ 0.58 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A06AE4" w14:textId="77777777" w:rsidR="00FF66AE" w:rsidRPr="00FF66AE" w:rsidRDefault="00FF66AE" w:rsidP="00094D47">
            <w:r w:rsidRPr="00FF66AE">
              <w:t>+ 0.74 ***</w:t>
            </w:r>
          </w:p>
        </w:tc>
      </w:tr>
      <w:tr w:rsidR="00FF66AE" w14:paraId="3ABC5742" w14:textId="77777777" w:rsidTr="00FF66AE">
        <w:tc>
          <w:tcPr>
            <w:tcW w:w="0" w:type="auto"/>
            <w:shd w:val="clear" w:color="auto" w:fill="auto"/>
          </w:tcPr>
          <w:p w14:paraId="371E70B8" w14:textId="114613B3" w:rsidR="00FF66AE" w:rsidRPr="00FF66AE" w:rsidRDefault="00FF66AE" w:rsidP="00094D47">
            <w:r w:rsidRPr="00FF66AE">
              <w:t>Flowering</w:t>
            </w:r>
            <w:r w:rsidRPr="00FF66AE">
              <w:t xml:space="preserve"> </w:t>
            </w:r>
            <w:r>
              <w:t>t</w:t>
            </w:r>
            <w:r w:rsidRPr="00FF66AE">
              <w:t>iller number</w:t>
            </w:r>
          </w:p>
        </w:tc>
        <w:tc>
          <w:tcPr>
            <w:tcW w:w="0" w:type="auto"/>
            <w:shd w:val="clear" w:color="auto" w:fill="auto"/>
          </w:tcPr>
          <w:p w14:paraId="47CD7EBF" w14:textId="77777777" w:rsidR="00FF66AE" w:rsidRPr="00FF66AE" w:rsidRDefault="00FF66AE" w:rsidP="00094D47">
            <w:r w:rsidRPr="00FF66AE">
              <w:t xml:space="preserve">+ 0.19 </w:t>
            </w:r>
            <w:proofErr w:type="gramStart"/>
            <w:r w:rsidRPr="00FF66AE">
              <w:t xml:space="preserve">* 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184479E" w14:textId="77777777" w:rsidR="00FF66AE" w:rsidRPr="00FF66AE" w:rsidRDefault="00FF66AE" w:rsidP="00094D47">
            <w:proofErr w:type="gramStart"/>
            <w:r w:rsidRPr="00FF66AE">
              <w:t>ns</w:t>
            </w:r>
            <w:proofErr w:type="gramEnd"/>
          </w:p>
        </w:tc>
      </w:tr>
      <w:tr w:rsidR="00FF66AE" w14:paraId="5F526635" w14:textId="77777777" w:rsidTr="00FF66A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66C572A" w14:textId="51B62527" w:rsidR="00FF66AE" w:rsidRPr="00FF66AE" w:rsidRDefault="00FF66AE" w:rsidP="00094D47">
            <w:r w:rsidRPr="00FF66AE">
              <w:t>Flowering</w:t>
            </w:r>
            <w:r w:rsidRPr="00FF66AE">
              <w:t xml:space="preserve"> </w:t>
            </w:r>
            <w:r>
              <w:t>a</w:t>
            </w:r>
            <w:r w:rsidRPr="00FF66AE">
              <w:t>erial branch number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D5A7C61" w14:textId="77777777" w:rsidR="00FF66AE" w:rsidRPr="00FF66AE" w:rsidRDefault="00FF66AE" w:rsidP="00094D47">
            <w:proofErr w:type="gramStart"/>
            <w:r w:rsidRPr="00FF66AE">
              <w:t>ns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3625B39" w14:textId="77777777" w:rsidR="00FF66AE" w:rsidRPr="00FF66AE" w:rsidRDefault="00FF66AE" w:rsidP="00094D47">
            <w:proofErr w:type="gramStart"/>
            <w:r w:rsidRPr="00FF66AE">
              <w:t>ns</w:t>
            </w:r>
            <w:proofErr w:type="gramEnd"/>
          </w:p>
        </w:tc>
      </w:tr>
      <w:tr w:rsidR="00FF66AE" w14:paraId="55DFA228" w14:textId="77777777" w:rsidTr="00FF66A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727EA8C" w14:textId="77777777" w:rsidR="00FF66AE" w:rsidRPr="00FF66AE" w:rsidRDefault="00FF66AE" w:rsidP="00094D47">
            <w:r w:rsidRPr="00FF66AE">
              <w:t>Days to flowering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E631952" w14:textId="77777777" w:rsidR="00FF66AE" w:rsidRPr="00FF66AE" w:rsidRDefault="00FF66AE" w:rsidP="00094D47">
            <w:r w:rsidRPr="00FF66AE">
              <w:t>+ 0.66 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ACF182F" w14:textId="77777777" w:rsidR="00FF66AE" w:rsidRPr="00FF66AE" w:rsidRDefault="00FF66AE" w:rsidP="00094D47">
            <w:proofErr w:type="gramStart"/>
            <w:r w:rsidRPr="00FF66AE">
              <w:t>ns</w:t>
            </w:r>
            <w:proofErr w:type="gramEnd"/>
          </w:p>
        </w:tc>
      </w:tr>
      <w:tr w:rsidR="00FF66AE" w14:paraId="5FE4C6FA" w14:textId="77777777" w:rsidTr="00FF66AE">
        <w:tc>
          <w:tcPr>
            <w:tcW w:w="0" w:type="auto"/>
            <w:tcBorders>
              <w:top w:val="nil"/>
            </w:tcBorders>
          </w:tcPr>
          <w:p w14:paraId="7F5CC5A0" w14:textId="7405107B" w:rsidR="00FF66AE" w:rsidRDefault="00FF66AE" w:rsidP="00094D47">
            <w:r>
              <w:t>Harvest</w:t>
            </w:r>
            <w:r>
              <w:t xml:space="preserve"> height</w:t>
            </w:r>
          </w:p>
        </w:tc>
        <w:tc>
          <w:tcPr>
            <w:tcW w:w="0" w:type="auto"/>
            <w:tcBorders>
              <w:top w:val="nil"/>
            </w:tcBorders>
          </w:tcPr>
          <w:p w14:paraId="69DE0A70" w14:textId="77777777" w:rsidR="00FF66AE" w:rsidRDefault="00FF66AE" w:rsidP="00094D47">
            <w:r>
              <w:t>+ 0.52 ***</w:t>
            </w:r>
          </w:p>
        </w:tc>
        <w:tc>
          <w:tcPr>
            <w:tcW w:w="0" w:type="auto"/>
            <w:tcBorders>
              <w:top w:val="nil"/>
            </w:tcBorders>
          </w:tcPr>
          <w:p w14:paraId="06435371" w14:textId="77777777" w:rsidR="00FF66AE" w:rsidRDefault="00FF66AE" w:rsidP="00094D47">
            <w:r>
              <w:t>+ 0.79 ***</w:t>
            </w:r>
          </w:p>
        </w:tc>
      </w:tr>
      <w:tr w:rsidR="00FF66AE" w14:paraId="4B56C83E" w14:textId="77777777" w:rsidTr="00FF66AE">
        <w:tc>
          <w:tcPr>
            <w:tcW w:w="0" w:type="auto"/>
          </w:tcPr>
          <w:p w14:paraId="66B2561C" w14:textId="642D626B" w:rsidR="00FF66AE" w:rsidRDefault="00FF66AE" w:rsidP="00094D47">
            <w:r>
              <w:t>Harvest</w:t>
            </w:r>
            <w:r>
              <w:t xml:space="preserve"> tallest tiller height</w:t>
            </w:r>
          </w:p>
        </w:tc>
        <w:tc>
          <w:tcPr>
            <w:tcW w:w="0" w:type="auto"/>
          </w:tcPr>
          <w:p w14:paraId="7138FC57" w14:textId="77777777" w:rsidR="00FF66AE" w:rsidRDefault="00FF66AE" w:rsidP="00094D47">
            <w:r>
              <w:t>+ 0.51 ***</w:t>
            </w:r>
          </w:p>
        </w:tc>
        <w:tc>
          <w:tcPr>
            <w:tcW w:w="0" w:type="auto"/>
          </w:tcPr>
          <w:p w14:paraId="32358C5E" w14:textId="77777777" w:rsidR="00FF66AE" w:rsidRDefault="00FF66AE" w:rsidP="00094D47">
            <w:r>
              <w:t>+ 0.73 ***</w:t>
            </w:r>
          </w:p>
        </w:tc>
      </w:tr>
      <w:tr w:rsidR="00FF66AE" w14:paraId="198188FC" w14:textId="77777777" w:rsidTr="00FF66AE">
        <w:tc>
          <w:tcPr>
            <w:tcW w:w="0" w:type="auto"/>
          </w:tcPr>
          <w:p w14:paraId="5B4CC10C" w14:textId="070E39A9" w:rsidR="00FF66AE" w:rsidRDefault="00FF66AE" w:rsidP="00094D47">
            <w:r>
              <w:t>Harvest</w:t>
            </w:r>
            <w:r>
              <w:t xml:space="preserve"> node number</w:t>
            </w:r>
          </w:p>
        </w:tc>
        <w:tc>
          <w:tcPr>
            <w:tcW w:w="0" w:type="auto"/>
          </w:tcPr>
          <w:p w14:paraId="76DC3566" w14:textId="77777777" w:rsidR="00FF66AE" w:rsidRDefault="00FF66AE" w:rsidP="00094D47">
            <w:r>
              <w:t>+ 0.60 ***</w:t>
            </w:r>
          </w:p>
        </w:tc>
        <w:tc>
          <w:tcPr>
            <w:tcW w:w="0" w:type="auto"/>
          </w:tcPr>
          <w:p w14:paraId="78F992CC" w14:textId="77777777" w:rsidR="00FF66AE" w:rsidRDefault="00FF66AE" w:rsidP="00094D47">
            <w:r>
              <w:t>+ 0.48 ***</w:t>
            </w:r>
          </w:p>
        </w:tc>
      </w:tr>
      <w:tr w:rsidR="00FF66AE" w14:paraId="4715D493" w14:textId="77777777" w:rsidTr="00FF66AE">
        <w:tc>
          <w:tcPr>
            <w:tcW w:w="0" w:type="auto"/>
          </w:tcPr>
          <w:p w14:paraId="1970DC2E" w14:textId="2D36764A" w:rsidR="00FF66AE" w:rsidRDefault="00FF66AE" w:rsidP="00094D47">
            <w:r>
              <w:t>Harvest</w:t>
            </w:r>
            <w:r>
              <w:t xml:space="preserve"> tiller number</w:t>
            </w:r>
          </w:p>
        </w:tc>
        <w:tc>
          <w:tcPr>
            <w:tcW w:w="0" w:type="auto"/>
          </w:tcPr>
          <w:p w14:paraId="49215EBD" w14:textId="77777777" w:rsidR="00FF66AE" w:rsidRDefault="00FF66AE" w:rsidP="00094D47">
            <w:r>
              <w:t>– 0.39 ***</w:t>
            </w:r>
          </w:p>
        </w:tc>
        <w:tc>
          <w:tcPr>
            <w:tcW w:w="0" w:type="auto"/>
          </w:tcPr>
          <w:p w14:paraId="203C5F04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</w:tr>
      <w:tr w:rsidR="00FF66AE" w14:paraId="7BC87089" w14:textId="77777777" w:rsidTr="00FF66AE">
        <w:tc>
          <w:tcPr>
            <w:tcW w:w="0" w:type="auto"/>
          </w:tcPr>
          <w:p w14:paraId="2B88E71E" w14:textId="3E306E54" w:rsidR="00FF66AE" w:rsidRDefault="00FF66AE" w:rsidP="00094D47">
            <w:r>
              <w:t>Harvest</w:t>
            </w:r>
            <w:r>
              <w:t xml:space="preserve"> a</w:t>
            </w:r>
            <w:bookmarkStart w:id="0" w:name="_GoBack"/>
            <w:bookmarkEnd w:id="0"/>
            <w:r>
              <w:t>erial branch number</w:t>
            </w:r>
          </w:p>
        </w:tc>
        <w:tc>
          <w:tcPr>
            <w:tcW w:w="0" w:type="auto"/>
          </w:tcPr>
          <w:p w14:paraId="19B1A7D3" w14:textId="77777777" w:rsidR="00FF66AE" w:rsidRDefault="00FF66AE" w:rsidP="00094D47">
            <w:r>
              <w:t>– 0.42 ***</w:t>
            </w:r>
          </w:p>
        </w:tc>
        <w:tc>
          <w:tcPr>
            <w:tcW w:w="0" w:type="auto"/>
          </w:tcPr>
          <w:p w14:paraId="4F7FFAE1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</w:tr>
      <w:tr w:rsidR="00FF66AE" w14:paraId="52005C09" w14:textId="77777777" w:rsidTr="00FF66AE">
        <w:tc>
          <w:tcPr>
            <w:tcW w:w="0" w:type="auto"/>
          </w:tcPr>
          <w:p w14:paraId="53924010" w14:textId="77777777" w:rsidR="00FF66AE" w:rsidRDefault="00FF66AE" w:rsidP="00094D47">
            <w:r>
              <w:t>Days to harvest</w:t>
            </w:r>
          </w:p>
        </w:tc>
        <w:tc>
          <w:tcPr>
            <w:tcW w:w="0" w:type="auto"/>
          </w:tcPr>
          <w:p w14:paraId="0C73E072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  <w:tc>
          <w:tcPr>
            <w:tcW w:w="0" w:type="auto"/>
          </w:tcPr>
          <w:p w14:paraId="54761B40" w14:textId="77777777" w:rsidR="00FF66AE" w:rsidRDefault="00FF66AE" w:rsidP="00094D47">
            <w:proofErr w:type="gramStart"/>
            <w:r>
              <w:t>ns</w:t>
            </w:r>
            <w:proofErr w:type="gramEnd"/>
          </w:p>
        </w:tc>
      </w:tr>
    </w:tbl>
    <w:p w14:paraId="72D7B3C9" w14:textId="77777777" w:rsidR="0054459C" w:rsidRDefault="0054459C" w:rsidP="00094D47"/>
    <w:sectPr w:rsidR="0054459C" w:rsidSect="00997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C"/>
    <w:rsid w:val="00094D47"/>
    <w:rsid w:val="0054459C"/>
    <w:rsid w:val="00781EFE"/>
    <w:rsid w:val="008F1195"/>
    <w:rsid w:val="00997EA3"/>
    <w:rsid w:val="00CF6048"/>
    <w:rsid w:val="00D4693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64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4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4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BCDD4-91B2-7E48-92D3-6B6F617B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>Oklahoma State University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Doust</dc:creator>
  <cp:keywords/>
  <dc:description/>
  <cp:lastModifiedBy>Andrew Doust</cp:lastModifiedBy>
  <cp:revision>2</cp:revision>
  <dcterms:created xsi:type="dcterms:W3CDTF">2016-01-25T18:26:00Z</dcterms:created>
  <dcterms:modified xsi:type="dcterms:W3CDTF">2016-01-25T18:26:00Z</dcterms:modified>
</cp:coreProperties>
</file>