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7" w:rsidRPr="0013321A" w:rsidRDefault="00186B1F" w:rsidP="00186B1F">
      <w:pPr>
        <w:spacing w:line="480" w:lineRule="auto"/>
        <w:rPr>
          <w:rFonts w:ascii="Arial" w:hAnsi="Arial" w:cs="Arial"/>
          <w:sz w:val="16"/>
          <w:szCs w:val="22"/>
          <w:lang w:val="en-US"/>
        </w:rPr>
      </w:pPr>
      <w:r w:rsidRPr="0013321A">
        <w:rPr>
          <w:rFonts w:ascii="Arial" w:hAnsi="Arial" w:cs="Arial"/>
          <w:b/>
          <w:bCs/>
          <w:sz w:val="16"/>
          <w:szCs w:val="22"/>
          <w:lang w:val="en-US"/>
        </w:rPr>
        <w:t xml:space="preserve">Table </w:t>
      </w:r>
      <w:r w:rsidR="00A55216" w:rsidRPr="0013321A">
        <w:rPr>
          <w:rFonts w:ascii="Arial" w:hAnsi="Arial" w:cs="Arial"/>
          <w:b/>
          <w:bCs/>
          <w:sz w:val="16"/>
          <w:szCs w:val="22"/>
          <w:lang w:val="en-US"/>
        </w:rPr>
        <w:t>S4</w:t>
      </w:r>
      <w:r w:rsidRPr="0013321A">
        <w:rPr>
          <w:rFonts w:ascii="Arial" w:hAnsi="Arial" w:cs="Arial"/>
          <w:b/>
          <w:bCs/>
          <w:sz w:val="16"/>
          <w:szCs w:val="22"/>
          <w:lang w:val="en-US"/>
        </w:rPr>
        <w:t xml:space="preserve">: </w:t>
      </w:r>
      <w:r w:rsidRPr="0013321A">
        <w:rPr>
          <w:rFonts w:ascii="Arial" w:hAnsi="Arial" w:cs="Arial"/>
          <w:sz w:val="16"/>
          <w:szCs w:val="22"/>
          <w:lang w:val="en-US"/>
        </w:rPr>
        <w:t>PCR array validation by quantitative PCR.</w:t>
      </w:r>
    </w:p>
    <w:tbl>
      <w:tblPr>
        <w:tblStyle w:val="Tabellengitternetz"/>
        <w:tblW w:w="0" w:type="auto"/>
        <w:tblLook w:val="04A0"/>
      </w:tblPr>
      <w:tblGrid>
        <w:gridCol w:w="1101"/>
        <w:gridCol w:w="1275"/>
        <w:gridCol w:w="1843"/>
        <w:gridCol w:w="1701"/>
        <w:gridCol w:w="2440"/>
      </w:tblGrid>
      <w:tr w:rsidR="00186B1F" w:rsidRPr="0013321A" w:rsidTr="0013321A">
        <w:tc>
          <w:tcPr>
            <w:tcW w:w="1101" w:type="dxa"/>
            <w:tcBorders>
              <w:bottom w:val="threeDEmboss" w:sz="18" w:space="0" w:color="auto"/>
            </w:tcBorders>
            <w:shd w:val="clear" w:color="auto" w:fill="D9D9D9" w:themeFill="background1" w:themeFillShade="D9"/>
            <w:vAlign w:val="bottom"/>
          </w:tcPr>
          <w:p w:rsidR="00186B1F" w:rsidRPr="0013321A" w:rsidRDefault="00A55216" w:rsidP="0013321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ene</w:t>
            </w:r>
          </w:p>
        </w:tc>
        <w:tc>
          <w:tcPr>
            <w:tcW w:w="1275" w:type="dxa"/>
            <w:tcBorders>
              <w:bottom w:val="threeDEmboss" w:sz="18" w:space="0" w:color="auto"/>
            </w:tcBorders>
            <w:shd w:val="clear" w:color="auto" w:fill="D9D9D9" w:themeFill="background1" w:themeFillShade="D9"/>
            <w:vAlign w:val="bottom"/>
          </w:tcPr>
          <w:p w:rsidR="00186B1F" w:rsidRPr="0013321A" w:rsidRDefault="00A55216" w:rsidP="0013321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tatus</w:t>
            </w:r>
          </w:p>
        </w:tc>
        <w:tc>
          <w:tcPr>
            <w:tcW w:w="1843" w:type="dxa"/>
            <w:tcBorders>
              <w:bottom w:val="threeDEmboss" w:sz="18" w:space="0" w:color="auto"/>
            </w:tcBorders>
            <w:shd w:val="clear" w:color="auto" w:fill="D9D9D9" w:themeFill="background1" w:themeFillShade="D9"/>
            <w:vAlign w:val="bottom"/>
          </w:tcPr>
          <w:p w:rsidR="00186B1F" w:rsidRPr="0013321A" w:rsidRDefault="00A55216" w:rsidP="0013321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xperiment</w:t>
            </w:r>
          </w:p>
        </w:tc>
        <w:tc>
          <w:tcPr>
            <w:tcW w:w="1701" w:type="dxa"/>
            <w:tcBorders>
              <w:bottom w:val="threeDEmboss" w:sz="18" w:space="0" w:color="auto"/>
            </w:tcBorders>
            <w:shd w:val="clear" w:color="auto" w:fill="D9D9D9" w:themeFill="background1" w:themeFillShade="D9"/>
            <w:vAlign w:val="bottom"/>
          </w:tcPr>
          <w:p w:rsidR="00186B1F" w:rsidRPr="0013321A" w:rsidRDefault="00186B1F" w:rsidP="0013321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321A">
              <w:rPr>
                <w:rFonts w:ascii="Arial" w:hAnsi="Arial" w:cs="Arial"/>
                <w:b/>
                <w:sz w:val="16"/>
                <w:szCs w:val="16"/>
              </w:rPr>
              <w:t>Fold</w:t>
            </w:r>
            <w:proofErr w:type="spellEnd"/>
            <w:r w:rsidRPr="001332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3321A">
              <w:rPr>
                <w:rFonts w:ascii="Arial" w:hAnsi="Arial" w:cs="Arial"/>
                <w:b/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2440" w:type="dxa"/>
            <w:tcBorders>
              <w:bottom w:val="threeDEmboss" w:sz="18" w:space="0" w:color="auto"/>
            </w:tcBorders>
            <w:shd w:val="clear" w:color="auto" w:fill="D9D9D9" w:themeFill="background1" w:themeFillShade="D9"/>
            <w:vAlign w:val="bottom"/>
          </w:tcPr>
          <w:p w:rsidR="00186B1F" w:rsidRPr="0013321A" w:rsidRDefault="00186B1F" w:rsidP="0013321A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p-</w:t>
            </w:r>
            <w:proofErr w:type="spellStart"/>
            <w:r w:rsidRPr="0013321A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proofErr w:type="spellEnd"/>
          </w:p>
        </w:tc>
      </w:tr>
      <w:tr w:rsidR="00186B1F" w:rsidRPr="0013321A" w:rsidTr="00FD7F4B">
        <w:trPr>
          <w:trHeight w:val="579"/>
        </w:trPr>
        <w:tc>
          <w:tcPr>
            <w:tcW w:w="1101" w:type="dxa"/>
            <w:vMerge w:val="restart"/>
            <w:tcBorders>
              <w:top w:val="threeDEmboss" w:sz="18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Tnfrsf13c</w:t>
            </w:r>
          </w:p>
        </w:tc>
        <w:tc>
          <w:tcPr>
            <w:tcW w:w="1275" w:type="dxa"/>
            <w:vMerge w:val="restart"/>
            <w:tcBorders>
              <w:top w:val="threeDEmboss" w:sz="18" w:space="0" w:color="auto"/>
            </w:tcBorders>
            <w:vAlign w:val="center"/>
          </w:tcPr>
          <w:p w:rsidR="00186B1F" w:rsidRPr="0013321A" w:rsidRDefault="00A55216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321A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nfection</w:t>
            </w:r>
            <w:proofErr w:type="spellEnd"/>
          </w:p>
        </w:tc>
        <w:tc>
          <w:tcPr>
            <w:tcW w:w="1843" w:type="dxa"/>
            <w:vMerge w:val="restart"/>
            <w:tcBorders>
              <w:top w:val="threeDEmboss" w:sz="18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PCR Array</w:t>
            </w:r>
          </w:p>
        </w:tc>
        <w:tc>
          <w:tcPr>
            <w:tcW w:w="1701" w:type="dxa"/>
            <w:vMerge w:val="restart"/>
            <w:tcBorders>
              <w:top w:val="threeDEmboss" w:sz="18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-1,8483</w:t>
            </w:r>
          </w:p>
        </w:tc>
        <w:tc>
          <w:tcPr>
            <w:tcW w:w="2440" w:type="dxa"/>
            <w:tcBorders>
              <w:top w:val="threeDEmboss" w:sz="18" w:space="0" w:color="auto"/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0,013 (</w:t>
            </w:r>
            <w:proofErr w:type="spellStart"/>
            <w:r w:rsidRPr="0013321A">
              <w:rPr>
                <w:rFonts w:ascii="Arial" w:hAnsi="Arial" w:cs="Arial"/>
                <w:sz w:val="16"/>
                <w:szCs w:val="16"/>
              </w:rPr>
              <w:t>two-way</w:t>
            </w:r>
            <w:proofErr w:type="spellEnd"/>
            <w:r w:rsidRPr="0013321A">
              <w:rPr>
                <w:rFonts w:ascii="Arial" w:hAnsi="Arial" w:cs="Arial"/>
                <w:sz w:val="16"/>
                <w:szCs w:val="16"/>
              </w:rPr>
              <w:t xml:space="preserve"> ANOVA)</w:t>
            </w:r>
          </w:p>
        </w:tc>
      </w:tr>
      <w:tr w:rsidR="00186B1F" w:rsidRPr="0013321A" w:rsidTr="00FD7F4B">
        <w:trPr>
          <w:trHeight w:val="505"/>
        </w:trPr>
        <w:tc>
          <w:tcPr>
            <w:tcW w:w="1101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0,004 (</w:t>
            </w:r>
            <w:proofErr w:type="spellStart"/>
            <w:r w:rsidRPr="0013321A">
              <w:rPr>
                <w:rFonts w:ascii="Arial" w:hAnsi="Arial" w:cs="Arial"/>
                <w:sz w:val="16"/>
                <w:szCs w:val="16"/>
              </w:rPr>
              <w:t>test</w:t>
            </w:r>
            <w:proofErr w:type="spellEnd"/>
            <w:r w:rsidRPr="0013321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86B1F" w:rsidRPr="0013321A" w:rsidTr="00FD7F4B">
        <w:trPr>
          <w:trHeight w:val="505"/>
        </w:trPr>
        <w:tc>
          <w:tcPr>
            <w:tcW w:w="1101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6B1F" w:rsidRPr="0013321A" w:rsidRDefault="00A55216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uantitative PCR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-2,349</w:t>
            </w:r>
          </w:p>
        </w:tc>
        <w:tc>
          <w:tcPr>
            <w:tcW w:w="2440" w:type="dxa"/>
            <w:tcBorders>
              <w:top w:val="single" w:sz="8" w:space="0" w:color="000000" w:themeColor="text1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0,036 (t-test)</w:t>
            </w:r>
          </w:p>
        </w:tc>
      </w:tr>
      <w:tr w:rsidR="00186B1F" w:rsidRPr="0013321A" w:rsidTr="00FD7F4B">
        <w:trPr>
          <w:trHeight w:val="654"/>
        </w:trPr>
        <w:tc>
          <w:tcPr>
            <w:tcW w:w="1101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186B1F" w:rsidRPr="0013321A" w:rsidRDefault="00A55216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321A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enotype</w:t>
            </w:r>
            <w:proofErr w:type="spellEnd"/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PCR Array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-2,786</w:t>
            </w:r>
          </w:p>
        </w:tc>
        <w:tc>
          <w:tcPr>
            <w:tcW w:w="2440" w:type="dxa"/>
            <w:tcBorders>
              <w:top w:val="double" w:sz="4" w:space="0" w:color="auto"/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0,00015 (</w:t>
            </w:r>
            <w:proofErr w:type="spellStart"/>
            <w:r w:rsidRPr="0013321A">
              <w:rPr>
                <w:rFonts w:ascii="Arial" w:hAnsi="Arial" w:cs="Arial"/>
                <w:sz w:val="16"/>
                <w:szCs w:val="16"/>
              </w:rPr>
              <w:t>two-way</w:t>
            </w:r>
            <w:proofErr w:type="spellEnd"/>
            <w:r w:rsidRPr="0013321A">
              <w:rPr>
                <w:rFonts w:ascii="Arial" w:hAnsi="Arial" w:cs="Arial"/>
                <w:sz w:val="16"/>
                <w:szCs w:val="16"/>
              </w:rPr>
              <w:t xml:space="preserve"> ANOVA)</w:t>
            </w:r>
          </w:p>
        </w:tc>
      </w:tr>
      <w:tr w:rsidR="00186B1F" w:rsidRPr="0013321A" w:rsidTr="00FD7F4B">
        <w:trPr>
          <w:trHeight w:val="430"/>
        </w:trPr>
        <w:tc>
          <w:tcPr>
            <w:tcW w:w="1101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0,014 (t-test)</w:t>
            </w:r>
          </w:p>
        </w:tc>
      </w:tr>
      <w:tr w:rsidR="00186B1F" w:rsidRPr="0013321A" w:rsidTr="00FD7F4B">
        <w:trPr>
          <w:trHeight w:val="411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B1F" w:rsidRPr="0013321A" w:rsidRDefault="00A55216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uantitative PCR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-2,266</w:t>
            </w:r>
          </w:p>
        </w:tc>
        <w:tc>
          <w:tcPr>
            <w:tcW w:w="2440" w:type="dxa"/>
            <w:tcBorders>
              <w:top w:val="single" w:sz="8" w:space="0" w:color="000000" w:themeColor="text1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0,046 (t-test)</w:t>
            </w:r>
          </w:p>
        </w:tc>
      </w:tr>
      <w:tr w:rsidR="00186B1F" w:rsidRPr="0013321A" w:rsidTr="00FD7F4B">
        <w:trPr>
          <w:trHeight w:val="673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S100a8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186B1F" w:rsidRPr="0013321A" w:rsidRDefault="00A55216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321A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enotype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PCR Array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2,614</w:t>
            </w:r>
          </w:p>
        </w:tc>
        <w:tc>
          <w:tcPr>
            <w:tcW w:w="2440" w:type="dxa"/>
            <w:tcBorders>
              <w:top w:val="single" w:sz="12" w:space="0" w:color="auto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0,003 (</w:t>
            </w:r>
            <w:proofErr w:type="spellStart"/>
            <w:r w:rsidRPr="0013321A">
              <w:rPr>
                <w:rFonts w:ascii="Arial" w:hAnsi="Arial" w:cs="Arial"/>
                <w:sz w:val="16"/>
                <w:szCs w:val="16"/>
              </w:rPr>
              <w:t>two-way</w:t>
            </w:r>
            <w:proofErr w:type="spellEnd"/>
            <w:r w:rsidRPr="0013321A">
              <w:rPr>
                <w:rFonts w:ascii="Arial" w:hAnsi="Arial" w:cs="Arial"/>
                <w:sz w:val="16"/>
                <w:szCs w:val="16"/>
              </w:rPr>
              <w:t xml:space="preserve"> ANOVA)</w:t>
            </w:r>
          </w:p>
        </w:tc>
      </w:tr>
      <w:tr w:rsidR="00186B1F" w:rsidRPr="0013321A" w:rsidTr="00FD7F4B">
        <w:trPr>
          <w:trHeight w:val="430"/>
        </w:trPr>
        <w:tc>
          <w:tcPr>
            <w:tcW w:w="1101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40" w:type="dxa"/>
            <w:tcBorders>
              <w:bottom w:val="single" w:sz="8" w:space="0" w:color="000000" w:themeColor="text1"/>
            </w:tcBorders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0,014 (t-test)</w:t>
            </w:r>
          </w:p>
        </w:tc>
      </w:tr>
      <w:tr w:rsidR="00186B1F" w:rsidRPr="0013321A" w:rsidTr="00FD7F4B">
        <w:trPr>
          <w:trHeight w:val="486"/>
        </w:trPr>
        <w:tc>
          <w:tcPr>
            <w:tcW w:w="1101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86B1F" w:rsidRPr="0013321A" w:rsidRDefault="00A55216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="00186B1F" w:rsidRPr="0013321A">
              <w:rPr>
                <w:rFonts w:ascii="Arial" w:hAnsi="Arial" w:cs="Arial"/>
                <w:b/>
                <w:sz w:val="16"/>
                <w:szCs w:val="16"/>
              </w:rPr>
              <w:t>uantitative PCR</w:t>
            </w:r>
          </w:p>
        </w:tc>
        <w:tc>
          <w:tcPr>
            <w:tcW w:w="1701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21A">
              <w:rPr>
                <w:rFonts w:ascii="Arial" w:hAnsi="Arial" w:cs="Arial"/>
                <w:b/>
                <w:sz w:val="16"/>
                <w:szCs w:val="16"/>
              </w:rPr>
              <w:t>3,418</w:t>
            </w:r>
          </w:p>
        </w:tc>
        <w:tc>
          <w:tcPr>
            <w:tcW w:w="2440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86B1F" w:rsidRPr="0013321A" w:rsidRDefault="00186B1F" w:rsidP="00FD7F4B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1A">
              <w:rPr>
                <w:rFonts w:ascii="Arial" w:hAnsi="Arial" w:cs="Arial"/>
                <w:sz w:val="16"/>
                <w:szCs w:val="16"/>
              </w:rPr>
              <w:t>0,018 (t-test)</w:t>
            </w:r>
          </w:p>
        </w:tc>
      </w:tr>
    </w:tbl>
    <w:p w:rsidR="00186B1F" w:rsidRPr="00186B1F" w:rsidRDefault="00186B1F" w:rsidP="00186B1F">
      <w:pPr>
        <w:spacing w:line="480" w:lineRule="auto"/>
        <w:rPr>
          <w:rFonts w:ascii="Arial" w:hAnsi="Arial" w:cs="Arial"/>
          <w:sz w:val="16"/>
        </w:rPr>
      </w:pPr>
    </w:p>
    <w:p w:rsidR="0013321A" w:rsidRDefault="00186B1F" w:rsidP="00186B1F">
      <w:pPr>
        <w:spacing w:line="480" w:lineRule="auto"/>
        <w:rPr>
          <w:rFonts w:ascii="Arial" w:hAnsi="Arial" w:cs="Arial"/>
          <w:sz w:val="16"/>
          <w:lang w:val="en-US"/>
        </w:rPr>
      </w:pPr>
      <w:r w:rsidRPr="00186B1F">
        <w:rPr>
          <w:rFonts w:ascii="Arial" w:hAnsi="Arial" w:cs="Arial"/>
          <w:sz w:val="16"/>
          <w:lang w:val="en-US"/>
        </w:rPr>
        <w:t xml:space="preserve">Quantitative real-time PCR was performed to validate the Array data. Comparison of qPCR and array data for </w:t>
      </w:r>
      <w:r w:rsidRPr="00186B1F">
        <w:rPr>
          <w:rFonts w:ascii="Arial" w:hAnsi="Arial" w:cs="Arial"/>
          <w:b/>
          <w:bCs/>
          <w:sz w:val="16"/>
          <w:lang w:val="en-US"/>
        </w:rPr>
        <w:t>(A)</w:t>
      </w:r>
      <w:r w:rsidRPr="00186B1F">
        <w:rPr>
          <w:rFonts w:ascii="Arial" w:hAnsi="Arial" w:cs="Arial"/>
          <w:sz w:val="16"/>
          <w:lang w:val="en-US"/>
        </w:rPr>
        <w:t xml:space="preserve"> genotype </w:t>
      </w:r>
    </w:p>
    <w:p w:rsidR="00186B1F" w:rsidRPr="00186B1F" w:rsidRDefault="00186B1F" w:rsidP="00186B1F">
      <w:pPr>
        <w:spacing w:line="480" w:lineRule="auto"/>
        <w:rPr>
          <w:rFonts w:ascii="Arial" w:hAnsi="Arial" w:cs="Arial"/>
          <w:sz w:val="16"/>
          <w:lang w:val="en-US"/>
        </w:rPr>
      </w:pPr>
      <w:r w:rsidRPr="00186B1F">
        <w:rPr>
          <w:rFonts w:ascii="Arial" w:hAnsi="Arial" w:cs="Arial"/>
          <w:sz w:val="16"/>
          <w:lang w:val="en-US"/>
        </w:rPr>
        <w:t xml:space="preserve">and </w:t>
      </w:r>
      <w:r w:rsidRPr="00186B1F">
        <w:rPr>
          <w:rFonts w:ascii="Arial" w:hAnsi="Arial" w:cs="Arial"/>
          <w:b/>
          <w:bCs/>
          <w:sz w:val="16"/>
          <w:lang w:val="en-US"/>
        </w:rPr>
        <w:t>(B)</w:t>
      </w:r>
      <w:r w:rsidRPr="00186B1F">
        <w:rPr>
          <w:rFonts w:ascii="Arial" w:hAnsi="Arial" w:cs="Arial"/>
          <w:sz w:val="16"/>
          <w:lang w:val="en-US"/>
        </w:rPr>
        <w:t xml:space="preserve"> infection status. </w:t>
      </w:r>
      <w:bookmarkStart w:id="0" w:name="_GoBack"/>
      <w:bookmarkEnd w:id="0"/>
    </w:p>
    <w:p w:rsidR="00186B1F" w:rsidRPr="00186B1F" w:rsidRDefault="00186B1F">
      <w:pPr>
        <w:rPr>
          <w:lang w:val="en-US"/>
        </w:rPr>
      </w:pPr>
    </w:p>
    <w:sectPr w:rsidR="00186B1F" w:rsidRPr="00186B1F" w:rsidSect="00A44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5B" w:rsidRDefault="0009445B" w:rsidP="00186B1F">
      <w:pPr>
        <w:spacing w:line="240" w:lineRule="auto"/>
      </w:pPr>
      <w:r>
        <w:separator/>
      </w:r>
    </w:p>
  </w:endnote>
  <w:endnote w:type="continuationSeparator" w:id="0">
    <w:p w:rsidR="0009445B" w:rsidRDefault="0009445B" w:rsidP="00186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5B" w:rsidRDefault="0009445B" w:rsidP="00186B1F">
      <w:pPr>
        <w:spacing w:line="240" w:lineRule="auto"/>
      </w:pPr>
      <w:r>
        <w:separator/>
      </w:r>
    </w:p>
  </w:footnote>
  <w:footnote w:type="continuationSeparator" w:id="0">
    <w:p w:rsidR="0009445B" w:rsidRDefault="0009445B" w:rsidP="00186B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1F"/>
    <w:rsid w:val="0009445B"/>
    <w:rsid w:val="0013321A"/>
    <w:rsid w:val="00186B1F"/>
    <w:rsid w:val="00250119"/>
    <w:rsid w:val="004E2BD9"/>
    <w:rsid w:val="00A440B7"/>
    <w:rsid w:val="00A55216"/>
    <w:rsid w:val="00D96029"/>
    <w:rsid w:val="00E65C20"/>
    <w:rsid w:val="00F0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B1F"/>
    <w:pPr>
      <w:spacing w:after="0" w:line="360" w:lineRule="auto"/>
      <w:jc w:val="both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18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86B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6B1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86B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6B1F"/>
    <w:rPr>
      <w:rFonts w:ascii="Calibri" w:eastAsia="Times New Roman" w:hAnsi="Calibri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2015-12-15T21:32:00Z</dcterms:created>
  <dcterms:modified xsi:type="dcterms:W3CDTF">2015-12-17T10:13:00Z</dcterms:modified>
</cp:coreProperties>
</file>