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E3" w:rsidRPr="00105E34" w:rsidRDefault="00B256E3" w:rsidP="00B256E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S1</w:t>
      </w:r>
      <w:r w:rsidR="007D0499">
        <w:rPr>
          <w:rFonts w:ascii="Times New Roman" w:hAnsi="Times New Roman" w:cs="Times New Roman" w:hint="eastAsia"/>
          <w:b/>
          <w:sz w:val="22"/>
        </w:rPr>
        <w:t xml:space="preserve"> Table</w:t>
      </w:r>
      <w:r w:rsidRPr="00271A1D">
        <w:rPr>
          <w:rFonts w:ascii="Times New Roman" w:hAnsi="Times New Roman" w:cs="Times New Roman"/>
          <w:b/>
          <w:sz w:val="22"/>
        </w:rPr>
        <w:t>.</w:t>
      </w:r>
      <w:r w:rsidRPr="00105E34">
        <w:rPr>
          <w:rFonts w:ascii="Times New Roman" w:hAnsi="Times New Roman" w:cs="Times New Roman"/>
          <w:sz w:val="22"/>
        </w:rPr>
        <w:t xml:space="preserve"> Chemotherapies and hormone therapies prescribed for the treatment of metastatic breast cancer for the time cohort</w:t>
      </w:r>
    </w:p>
    <w:tbl>
      <w:tblPr>
        <w:tblStyle w:val="a9"/>
        <w:tblpPr w:leftFromText="142" w:rightFromText="142" w:horzAnchor="margin" w:tblpY="622"/>
        <w:tblW w:w="5000" w:type="pct"/>
        <w:tblLayout w:type="fixed"/>
        <w:tblLook w:val="01E0"/>
      </w:tblPr>
      <w:tblGrid>
        <w:gridCol w:w="2001"/>
        <w:gridCol w:w="2002"/>
        <w:gridCol w:w="1251"/>
        <w:gridCol w:w="1335"/>
        <w:gridCol w:w="1383"/>
        <w:gridCol w:w="1270"/>
      </w:tblGrid>
      <w:tr w:rsidR="00F249B3" w:rsidRPr="00816197" w:rsidTr="00F249B3">
        <w:trPr>
          <w:trHeight w:val="659"/>
        </w:trPr>
        <w:tc>
          <w:tcPr>
            <w:tcW w:w="1083" w:type="pct"/>
          </w:tcPr>
          <w:p w:rsidR="00F249B3" w:rsidRPr="00F249B3" w:rsidRDefault="00F249B3" w:rsidP="00F249B3">
            <w:pPr>
              <w:jc w:val="left"/>
              <w:rPr>
                <w:rFonts w:ascii="Times New Roman" w:eastAsia="맑은 고딕" w:hAnsi="Times New Roman" w:cs="Times New Roman" w:hint="eastAsia"/>
                <w:b/>
                <w:sz w:val="22"/>
              </w:rPr>
            </w:pPr>
          </w:p>
        </w:tc>
        <w:tc>
          <w:tcPr>
            <w:tcW w:w="1083" w:type="pct"/>
          </w:tcPr>
          <w:p w:rsidR="00F249B3" w:rsidRP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F249B3">
              <w:rPr>
                <w:rFonts w:ascii="Times New Roman" w:eastAsia="맑은 고딕" w:hAnsi="Times New Roman" w:cs="Times New Roman" w:hint="eastAsia"/>
                <w:b/>
                <w:sz w:val="22"/>
              </w:rPr>
              <w:t>Therapy</w:t>
            </w:r>
          </w:p>
        </w:tc>
        <w:tc>
          <w:tcPr>
            <w:tcW w:w="677" w:type="pct"/>
          </w:tcPr>
          <w:p w:rsidR="00F249B3" w:rsidRP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F249B3">
              <w:rPr>
                <w:rFonts w:ascii="Times New Roman" w:eastAsia="맑은 고딕" w:hAnsi="Times New Roman" w:cs="Times New Roman"/>
                <w:b/>
                <w:sz w:val="22"/>
              </w:rPr>
              <w:t>Total</w:t>
            </w:r>
          </w:p>
          <w:p w:rsidR="00F249B3" w:rsidRP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F249B3">
              <w:rPr>
                <w:rFonts w:ascii="Times New Roman" w:eastAsia="맑은 고딕" w:hAnsi="Times New Roman" w:cs="Times New Roman" w:hint="eastAsia"/>
                <w:b/>
                <w:sz w:val="22"/>
              </w:rPr>
              <w:t xml:space="preserve">n </w:t>
            </w:r>
            <w:r w:rsidRPr="00F249B3">
              <w:rPr>
                <w:rFonts w:ascii="Times New Roman" w:eastAsia="맑은 고딕" w:hAnsi="Times New Roman" w:cs="Times New Roman"/>
                <w:b/>
                <w:sz w:val="22"/>
              </w:rPr>
              <w:t>=</w:t>
            </w:r>
            <w:r w:rsidRPr="00F249B3">
              <w:rPr>
                <w:rFonts w:ascii="Times New Roman" w:eastAsia="맑은 고딕" w:hAnsi="Times New Roman" w:cs="Times New Roman" w:hint="eastAsia"/>
                <w:b/>
                <w:sz w:val="22"/>
              </w:rPr>
              <w:t xml:space="preserve"> </w:t>
            </w:r>
            <w:r w:rsidRPr="00F249B3">
              <w:rPr>
                <w:rFonts w:ascii="Times New Roman" w:eastAsia="맑은 고딕" w:hAnsi="Times New Roman" w:cs="Times New Roman"/>
                <w:b/>
                <w:sz w:val="22"/>
              </w:rPr>
              <w:t>806</w:t>
            </w:r>
          </w:p>
        </w:tc>
        <w:tc>
          <w:tcPr>
            <w:tcW w:w="722" w:type="pct"/>
          </w:tcPr>
          <w:p w:rsidR="00F249B3" w:rsidRP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F249B3">
              <w:rPr>
                <w:rFonts w:ascii="Times New Roman" w:eastAsia="맑은 고딕" w:hAnsi="Times New Roman" w:cs="Times New Roman" w:hint="eastAsia"/>
                <w:b/>
                <w:sz w:val="22"/>
              </w:rPr>
              <w:t>2000-2004</w:t>
            </w:r>
          </w:p>
          <w:p w:rsidR="00F249B3" w:rsidRP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F249B3">
              <w:rPr>
                <w:rFonts w:ascii="Times New Roman" w:eastAsia="맑은 고딕" w:hAnsi="Times New Roman" w:cs="Times New Roman" w:hint="eastAsia"/>
                <w:b/>
                <w:sz w:val="22"/>
              </w:rPr>
              <w:t>n = 152</w:t>
            </w:r>
          </w:p>
        </w:tc>
        <w:tc>
          <w:tcPr>
            <w:tcW w:w="748" w:type="pct"/>
          </w:tcPr>
          <w:p w:rsidR="00F249B3" w:rsidRP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F249B3">
              <w:rPr>
                <w:rFonts w:ascii="Times New Roman" w:eastAsia="맑은 고딕" w:hAnsi="Times New Roman" w:cs="Times New Roman" w:hint="eastAsia"/>
                <w:b/>
                <w:sz w:val="22"/>
              </w:rPr>
              <w:t>2005-2009</w:t>
            </w:r>
          </w:p>
          <w:p w:rsidR="00F249B3" w:rsidRP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F249B3">
              <w:rPr>
                <w:rFonts w:ascii="Times New Roman" w:eastAsia="맑은 고딕" w:hAnsi="Times New Roman" w:cs="Times New Roman" w:hint="eastAsia"/>
                <w:b/>
                <w:sz w:val="22"/>
              </w:rPr>
              <w:t>n = 415</w:t>
            </w:r>
          </w:p>
        </w:tc>
        <w:tc>
          <w:tcPr>
            <w:tcW w:w="687" w:type="pct"/>
          </w:tcPr>
          <w:p w:rsidR="00F249B3" w:rsidRP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F249B3">
              <w:rPr>
                <w:rFonts w:ascii="Times New Roman" w:eastAsia="맑은 고딕" w:hAnsi="Times New Roman" w:cs="Times New Roman" w:hint="eastAsia"/>
                <w:b/>
                <w:sz w:val="22"/>
              </w:rPr>
              <w:t>2010-2013</w:t>
            </w:r>
          </w:p>
          <w:p w:rsidR="00F249B3" w:rsidRP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F249B3">
              <w:rPr>
                <w:rFonts w:ascii="Times New Roman" w:eastAsia="맑은 고딕" w:hAnsi="Times New Roman" w:cs="Times New Roman" w:hint="eastAsia"/>
                <w:b/>
                <w:sz w:val="22"/>
              </w:rPr>
              <w:t>n = 239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 w:rsidRPr="002B57A0">
              <w:rPr>
                <w:rFonts w:ascii="Times New Roman" w:eastAsia="맑은 고딕" w:hAnsi="Times New Roman" w:cs="Times New Roman"/>
                <w:sz w:val="22"/>
                <w:lang w:val="da-DK"/>
              </w:rPr>
              <w:t>Palliative</w:t>
            </w: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 xml:space="preserve"> cytotoxic </w:t>
            </w:r>
            <w:r w:rsidRPr="002B57A0">
              <w:rPr>
                <w:rFonts w:ascii="Times New Roman" w:eastAsia="맑은 고딕" w:hAnsi="Times New Roman" w:cs="Times New Roman"/>
                <w:sz w:val="22"/>
                <w:lang w:val="da-DK"/>
              </w:rPr>
              <w:t>chemotherapy</w:t>
            </w: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 w:rsidRPr="002B57A0">
              <w:rPr>
                <w:rFonts w:ascii="Times New Roman" w:eastAsia="맑은 고딕" w:hAnsi="Times New Roman" w:cs="Times New Roman"/>
                <w:sz w:val="22"/>
                <w:lang w:val="da-DK"/>
              </w:rPr>
              <w:t>No</w:t>
            </w:r>
          </w:p>
        </w:tc>
        <w:tc>
          <w:tcPr>
            <w:tcW w:w="677" w:type="pct"/>
          </w:tcPr>
          <w:p w:rsidR="00F249B3" w:rsidRPr="002B57A0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154 (19)</w:t>
            </w:r>
          </w:p>
        </w:tc>
        <w:tc>
          <w:tcPr>
            <w:tcW w:w="722" w:type="pct"/>
          </w:tcPr>
          <w:p w:rsidR="00F249B3" w:rsidRPr="002B57A0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33 (22)</w:t>
            </w:r>
          </w:p>
        </w:tc>
        <w:tc>
          <w:tcPr>
            <w:tcW w:w="748" w:type="pct"/>
          </w:tcPr>
          <w:p w:rsidR="00F249B3" w:rsidRPr="002B57A0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75 (18)</w:t>
            </w:r>
          </w:p>
        </w:tc>
        <w:tc>
          <w:tcPr>
            <w:tcW w:w="687" w:type="pct"/>
          </w:tcPr>
          <w:p w:rsidR="00F249B3" w:rsidRPr="002B57A0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46 (19)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Pr="002B57A0" w:rsidRDefault="00F249B3" w:rsidP="00F249B3">
            <w:pPr>
              <w:ind w:firstLineChars="100" w:firstLine="220"/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 w:rsidRPr="002B57A0">
              <w:rPr>
                <w:rFonts w:ascii="Times New Roman" w:eastAsia="맑은 고딕" w:hAnsi="Times New Roman" w:cs="Times New Roman"/>
                <w:sz w:val="22"/>
                <w:lang w:val="da-DK"/>
              </w:rPr>
              <w:t>Yes</w:t>
            </w:r>
          </w:p>
        </w:tc>
        <w:tc>
          <w:tcPr>
            <w:tcW w:w="677" w:type="pct"/>
          </w:tcPr>
          <w:p w:rsidR="00F249B3" w:rsidRPr="002B57A0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652 (81)</w:t>
            </w:r>
          </w:p>
        </w:tc>
        <w:tc>
          <w:tcPr>
            <w:tcW w:w="722" w:type="pct"/>
          </w:tcPr>
          <w:p w:rsidR="00F249B3" w:rsidRPr="002B57A0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119 (78)</w:t>
            </w:r>
          </w:p>
        </w:tc>
        <w:tc>
          <w:tcPr>
            <w:tcW w:w="748" w:type="pct"/>
          </w:tcPr>
          <w:p w:rsidR="00F249B3" w:rsidRPr="002B57A0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340 (82)</w:t>
            </w:r>
          </w:p>
        </w:tc>
        <w:tc>
          <w:tcPr>
            <w:tcW w:w="687" w:type="pct"/>
          </w:tcPr>
          <w:p w:rsidR="00F249B3" w:rsidRPr="002B57A0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193 (81)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/>
                <w:sz w:val="22"/>
                <w:lang w:val="da-DK"/>
              </w:rPr>
              <w:t>C</w:t>
            </w: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hemotherapy</w:t>
            </w:r>
          </w:p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Yes (n = 652)</w:t>
            </w: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/>
                <w:sz w:val="22"/>
                <w:lang w:val="da-DK"/>
              </w:rPr>
              <w:t>A</w:t>
            </w: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nthracyclines</w:t>
            </w:r>
            <w:r>
              <w:rPr>
                <w:rFonts w:ascii="Calibri" w:eastAsia="맑은 고딕" w:hAnsi="Calibri" w:cs="Calibri"/>
                <w:sz w:val="22"/>
                <w:lang w:val="da-DK"/>
              </w:rPr>
              <w:t>†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329 (51)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68 (57)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188 (55)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73 (38)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Paclitaxel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403 (62)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71 (60)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224 (66)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108 (56)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Docetaxel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366 (56)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75 (63)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191 (56)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100 (52)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Vinorelbine</w:t>
            </w:r>
            <w:r>
              <w:rPr>
                <w:rFonts w:ascii="Calibri" w:eastAsia="맑은 고딕" w:hAnsi="Calibri" w:cs="Calibri"/>
                <w:sz w:val="22"/>
                <w:lang w:val="da-DK"/>
              </w:rPr>
              <w:t>†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210 (32)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45 (38)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127 (37)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38 (20)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Gemcitabine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351 (54)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64 (54)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193 (57)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94 (49)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Capecitabine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504 (77)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90 (76)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289 (85)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125 (65)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Eribulin</w:t>
            </w:r>
            <w:r>
              <w:rPr>
                <w:rFonts w:ascii="Calibri" w:eastAsia="맑은 고딕" w:hAnsi="Calibri" w:cs="Calibri"/>
                <w:sz w:val="22"/>
                <w:lang w:val="da-DK"/>
              </w:rPr>
              <w:t>†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48 (7)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6 (5)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21 (6)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21 (11)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Trastuzumab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159 (24)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16 (13)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97 (29)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46 (24)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Palliative hormone therapy</w:t>
            </w: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No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397 (49)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76 (50)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210 (51)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111 (46)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100" w:firstLine="22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Pr="002B57A0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Yes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409 (51)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76 (50)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205 (49)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128 (54)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Hormone therapy</w:t>
            </w:r>
          </w:p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Yes (n = 409)</w:t>
            </w:r>
          </w:p>
        </w:tc>
        <w:tc>
          <w:tcPr>
            <w:tcW w:w="1083" w:type="pct"/>
          </w:tcPr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Anastrozole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91 (22)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29 (38)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48 (23)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14 (11)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Letrozole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234 (57)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34 (45)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125 (61)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75 (59)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Exemestane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191 (47)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28 (37)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97 (47)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66 (52)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Fulvestrant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43 (11)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8 (11)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15 (7)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20 (16)</w:t>
            </w:r>
          </w:p>
        </w:tc>
      </w:tr>
      <w:tr w:rsidR="00F249B3" w:rsidRPr="00816197" w:rsidTr="00F249B3">
        <w:tc>
          <w:tcPr>
            <w:tcW w:w="1083" w:type="pct"/>
          </w:tcPr>
          <w:p w:rsidR="00F249B3" w:rsidRDefault="00F249B3" w:rsidP="00F249B3">
            <w:pPr>
              <w:ind w:firstLineChars="200" w:firstLine="440"/>
              <w:jc w:val="left"/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</w:pPr>
          </w:p>
        </w:tc>
        <w:tc>
          <w:tcPr>
            <w:tcW w:w="1083" w:type="pct"/>
          </w:tcPr>
          <w:p w:rsidR="00F249B3" w:rsidRDefault="00F249B3" w:rsidP="00F249B3">
            <w:pPr>
              <w:jc w:val="left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Tamoxifen</w:t>
            </w:r>
          </w:p>
        </w:tc>
        <w:tc>
          <w:tcPr>
            <w:tcW w:w="67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184 (45)</w:t>
            </w:r>
          </w:p>
        </w:tc>
        <w:tc>
          <w:tcPr>
            <w:tcW w:w="722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31 (41)</w:t>
            </w:r>
          </w:p>
        </w:tc>
        <w:tc>
          <w:tcPr>
            <w:tcW w:w="748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88 (43)</w:t>
            </w:r>
          </w:p>
        </w:tc>
        <w:tc>
          <w:tcPr>
            <w:tcW w:w="687" w:type="pct"/>
          </w:tcPr>
          <w:p w:rsidR="00F249B3" w:rsidRDefault="00F249B3" w:rsidP="0002715E">
            <w:pPr>
              <w:jc w:val="center"/>
              <w:rPr>
                <w:rFonts w:ascii="Times New Roman" w:eastAsia="맑은 고딕" w:hAnsi="Times New Roman" w:cs="Times New Roman"/>
                <w:sz w:val="22"/>
                <w:lang w:val="da-DK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lang w:val="da-DK"/>
              </w:rPr>
              <w:t>65 (51)</w:t>
            </w:r>
          </w:p>
        </w:tc>
      </w:tr>
    </w:tbl>
    <w:p w:rsidR="00B256E3" w:rsidRDefault="00B256E3" w:rsidP="00B256E3">
      <w:pPr>
        <w:rPr>
          <w:rFonts w:ascii="Times New Roman" w:hAnsi="Times New Roman" w:cs="Times New Roman"/>
          <w:sz w:val="22"/>
        </w:rPr>
      </w:pPr>
    </w:p>
    <w:p w:rsidR="00B256E3" w:rsidRDefault="00B256E3" w:rsidP="00B256E3">
      <w:pPr>
        <w:rPr>
          <w:rFonts w:ascii="Times New Roman" w:hAnsi="Times New Roman" w:cs="Times New Roman"/>
          <w:sz w:val="22"/>
        </w:rPr>
      </w:pPr>
    </w:p>
    <w:p w:rsidR="00B256E3" w:rsidRPr="00105E34" w:rsidRDefault="00B256E3" w:rsidP="00B256E3">
      <w:pPr>
        <w:rPr>
          <w:rFonts w:ascii="Times New Roman" w:hAnsi="Times New Roman" w:cs="Times New Roman"/>
          <w:sz w:val="22"/>
        </w:rPr>
      </w:pPr>
    </w:p>
    <w:p w:rsidR="00B256E3" w:rsidRPr="00105E34" w:rsidRDefault="00B256E3" w:rsidP="00B256E3">
      <w:pPr>
        <w:rPr>
          <w:rFonts w:ascii="Times New Roman" w:hAnsi="Times New Roman" w:cs="Times New Roman"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B256E3" w:rsidRDefault="00B256E3" w:rsidP="00B256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rPr>
          <w:rFonts w:ascii="Times New Roman" w:eastAsia="돋움" w:hAnsi="Times New Roman" w:cs="Times New Roman"/>
          <w:b/>
          <w:sz w:val="22"/>
        </w:rPr>
      </w:pPr>
    </w:p>
    <w:p w:rsidR="00DE7AA9" w:rsidRDefault="00C66A66"/>
    <w:sectPr w:rsidR="00DE7AA9" w:rsidSect="002E70D6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66" w:rsidRDefault="00C66A66" w:rsidP="005D69D8">
      <w:r>
        <w:separator/>
      </w:r>
    </w:p>
  </w:endnote>
  <w:endnote w:type="continuationSeparator" w:id="0">
    <w:p w:rsidR="00C66A66" w:rsidRDefault="00C66A66" w:rsidP="005D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66" w:rsidRDefault="00C66A66" w:rsidP="005D69D8">
      <w:r>
        <w:separator/>
      </w:r>
    </w:p>
  </w:footnote>
  <w:footnote w:type="continuationSeparator" w:id="0">
    <w:p w:rsidR="00C66A66" w:rsidRDefault="00C66A66" w:rsidP="005D6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D8" w:rsidRPr="005D69D8" w:rsidRDefault="005D69D8">
    <w:pPr>
      <w:pStyle w:val="a6"/>
      <w:rPr>
        <w:b/>
      </w:rPr>
    </w:pPr>
    <w:r w:rsidRPr="005D69D8">
      <w:rPr>
        <w:rFonts w:hint="eastAsia"/>
        <w:b/>
      </w:rPr>
      <w:t>Supporting information S1</w:t>
    </w:r>
    <w:r w:rsidR="007D0499">
      <w:rPr>
        <w:rFonts w:hint="eastAsia"/>
        <w:b/>
      </w:rPr>
      <w:t xml:space="preserve"> </w:t>
    </w:r>
    <w:r w:rsidR="007D0499" w:rsidRPr="005D69D8">
      <w:rPr>
        <w:rFonts w:hint="eastAsia"/>
        <w:b/>
      </w:rPr>
      <w:t>Table</w:t>
    </w:r>
  </w:p>
  <w:p w:rsidR="005D69D8" w:rsidRPr="005D69D8" w:rsidRDefault="005D69D8">
    <w:pPr>
      <w:pStyle w:val="a6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E3"/>
    <w:rsid w:val="000F6C10"/>
    <w:rsid w:val="00133748"/>
    <w:rsid w:val="002E70D6"/>
    <w:rsid w:val="004101FA"/>
    <w:rsid w:val="0044363D"/>
    <w:rsid w:val="00546EE0"/>
    <w:rsid w:val="005D69D8"/>
    <w:rsid w:val="0079168E"/>
    <w:rsid w:val="007D0499"/>
    <w:rsid w:val="00B256E3"/>
    <w:rsid w:val="00BE3674"/>
    <w:rsid w:val="00C66A66"/>
    <w:rsid w:val="00D1318C"/>
    <w:rsid w:val="00F249B3"/>
    <w:rsid w:val="00F55C1B"/>
    <w:rsid w:val="00FA4F5F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63D"/>
    <w:rPr>
      <w:b/>
      <w:bCs/>
    </w:rPr>
  </w:style>
  <w:style w:type="character" w:styleId="a4">
    <w:name w:val="Emphasis"/>
    <w:basedOn w:val="a0"/>
    <w:uiPriority w:val="20"/>
    <w:qFormat/>
    <w:rsid w:val="0044363D"/>
    <w:rPr>
      <w:i/>
      <w:iCs/>
    </w:rPr>
  </w:style>
  <w:style w:type="paragraph" w:styleId="a5">
    <w:name w:val="List Paragraph"/>
    <w:basedOn w:val="a"/>
    <w:uiPriority w:val="34"/>
    <w:qFormat/>
    <w:rsid w:val="0044363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D69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D69D8"/>
  </w:style>
  <w:style w:type="paragraph" w:styleId="a7">
    <w:name w:val="footer"/>
    <w:basedOn w:val="a"/>
    <w:link w:val="Char0"/>
    <w:uiPriority w:val="99"/>
    <w:semiHidden/>
    <w:unhideWhenUsed/>
    <w:rsid w:val="005D69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D69D8"/>
  </w:style>
  <w:style w:type="paragraph" w:styleId="a8">
    <w:name w:val="Balloon Text"/>
    <w:basedOn w:val="a"/>
    <w:link w:val="Char1"/>
    <w:uiPriority w:val="99"/>
    <w:semiHidden/>
    <w:unhideWhenUsed/>
    <w:rsid w:val="005D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D69D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24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2015-10-17T23:02:00Z</cp:lastPrinted>
  <dcterms:created xsi:type="dcterms:W3CDTF">2016-02-04T11:01:00Z</dcterms:created>
  <dcterms:modified xsi:type="dcterms:W3CDTF">2016-02-04T11:25:00Z</dcterms:modified>
</cp:coreProperties>
</file>